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B442" w14:textId="77777777" w:rsidR="00857D77" w:rsidRPr="0031780D" w:rsidRDefault="00857D77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  <w:lang w:val="en-US"/>
        </w:rPr>
      </w:pPr>
      <w:bookmarkStart w:id="0" w:name="_Hlk212130862"/>
      <w:bookmarkEnd w:id="0"/>
    </w:p>
    <w:p w14:paraId="41D04389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6DBBA679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52EE69A4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1F5791D2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7D81E593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7B5132C2" w14:textId="77777777" w:rsidR="00F45E55" w:rsidRDefault="00F45E55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75152E24" w14:textId="77777777" w:rsidR="00F45E55" w:rsidRDefault="00F45E55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48980A0C" w14:textId="77777777" w:rsidR="004A5E1F" w:rsidRDefault="004A5E1F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0BC648A7" w14:textId="77777777" w:rsidR="004A5E1F" w:rsidRDefault="004A5E1F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50DDDD6C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6A845F42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73475DCF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13E6D18D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4A3264F0" w14:textId="77777777" w:rsidR="004E0A4C" w:rsidRDefault="004E0A4C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4DBB3DA0" w14:textId="77777777" w:rsidR="004E0A4C" w:rsidRDefault="004E0A4C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1901D1BC" w14:textId="3EA90716" w:rsidR="00A001C4" w:rsidRPr="00891B60" w:rsidRDefault="002579D4" w:rsidP="003121F4">
      <w:pPr>
        <w:pStyle w:val="a6"/>
        <w:ind w:right="-5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</w:t>
      </w:r>
      <w:r w:rsidR="00997A7D">
        <w:rPr>
          <w:rFonts w:ascii="Times New Roman" w:hAnsi="Times New Roman"/>
          <w:b/>
          <w:sz w:val="32"/>
          <w:szCs w:val="32"/>
        </w:rPr>
        <w:t>ОА</w:t>
      </w:r>
      <w:r w:rsidR="00891B60" w:rsidRPr="00891B60">
        <w:rPr>
          <w:rFonts w:ascii="Times New Roman" w:hAnsi="Times New Roman"/>
          <w:b/>
          <w:sz w:val="32"/>
          <w:szCs w:val="32"/>
        </w:rPr>
        <w:t xml:space="preserve"> </w:t>
      </w:r>
      <w:r w:rsidR="00E17D10">
        <w:rPr>
          <w:rFonts w:ascii="Times New Roman" w:hAnsi="Times New Roman"/>
          <w:b/>
          <w:sz w:val="32"/>
          <w:szCs w:val="32"/>
        </w:rPr>
        <w:t>07</w:t>
      </w:r>
      <w:r w:rsidR="00FF6B91">
        <w:rPr>
          <w:rFonts w:ascii="Times New Roman" w:hAnsi="Times New Roman" w:cs="Times New Roman"/>
          <w:iCs/>
          <w:sz w:val="28"/>
          <w:szCs w:val="28"/>
        </w:rPr>
        <w:t>–</w:t>
      </w:r>
      <w:r w:rsidR="00CC42DB" w:rsidRPr="00891B60">
        <w:rPr>
          <w:rFonts w:ascii="Times New Roman" w:hAnsi="Times New Roman"/>
          <w:b/>
          <w:sz w:val="32"/>
          <w:szCs w:val="32"/>
        </w:rPr>
        <w:t>202</w:t>
      </w:r>
      <w:r w:rsidR="00EA3286">
        <w:rPr>
          <w:rFonts w:ascii="Times New Roman" w:hAnsi="Times New Roman"/>
          <w:b/>
          <w:sz w:val="32"/>
          <w:szCs w:val="32"/>
        </w:rPr>
        <w:t>6</w:t>
      </w:r>
    </w:p>
    <w:p w14:paraId="75D7E605" w14:textId="77777777" w:rsidR="00A001C4" w:rsidRP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02CEB30A" w14:textId="3EC83F74" w:rsidR="002579D4" w:rsidRPr="004C3AC2" w:rsidRDefault="002579D4" w:rsidP="00A001C4">
      <w:pPr>
        <w:pStyle w:val="a6"/>
        <w:ind w:right="-51"/>
        <w:jc w:val="center"/>
        <w:rPr>
          <w:rFonts w:ascii="Times New Roman" w:hAnsi="Times New Roman"/>
          <w:b/>
          <w:sz w:val="32"/>
          <w:szCs w:val="32"/>
        </w:rPr>
      </w:pPr>
      <w:r w:rsidRPr="004C3AC2">
        <w:rPr>
          <w:rFonts w:ascii="Times New Roman" w:hAnsi="Times New Roman"/>
          <w:b/>
          <w:sz w:val="32"/>
          <w:szCs w:val="32"/>
        </w:rPr>
        <w:t>РЕКОМЕНДАЦИИ ДЛЯ АККРЕДИТОВАННЫХ СУБЪЕКТОВ</w:t>
      </w:r>
    </w:p>
    <w:p w14:paraId="53AEB0B6" w14:textId="77777777" w:rsidR="002579D4" w:rsidRDefault="002579D4" w:rsidP="00A001C4">
      <w:pPr>
        <w:pStyle w:val="a6"/>
        <w:ind w:right="-51"/>
        <w:jc w:val="center"/>
        <w:rPr>
          <w:rFonts w:ascii="Times New Roman" w:hAnsi="Times New Roman"/>
          <w:b/>
          <w:sz w:val="32"/>
          <w:szCs w:val="32"/>
        </w:rPr>
      </w:pPr>
    </w:p>
    <w:p w14:paraId="48771DA3" w14:textId="5AB0EA0E" w:rsidR="002569D2" w:rsidRDefault="002569D2" w:rsidP="005B35C7">
      <w:pPr>
        <w:pStyle w:val="afa"/>
        <w:jc w:val="center"/>
        <w:rPr>
          <w:rFonts w:ascii="Times New Roman" w:hAnsi="Times New Roman"/>
          <w:b/>
          <w:sz w:val="32"/>
          <w:szCs w:val="32"/>
        </w:rPr>
      </w:pPr>
      <w:bookmarkStart w:id="1" w:name="_Hlk210832037"/>
      <w:r>
        <w:rPr>
          <w:rFonts w:ascii="Times New Roman" w:hAnsi="Times New Roman"/>
          <w:b/>
          <w:sz w:val="32"/>
          <w:szCs w:val="32"/>
        </w:rPr>
        <w:t>«</w:t>
      </w:r>
      <w:r w:rsidR="00ED08C3">
        <w:rPr>
          <w:rFonts w:ascii="Times New Roman" w:hAnsi="Times New Roman"/>
          <w:b/>
          <w:sz w:val="32"/>
          <w:szCs w:val="32"/>
        </w:rPr>
        <w:t xml:space="preserve">ПЕРЕХОД НА </w:t>
      </w:r>
      <w:r w:rsidR="0026069A">
        <w:rPr>
          <w:rFonts w:ascii="Times New Roman" w:hAnsi="Times New Roman"/>
          <w:b/>
          <w:sz w:val="32"/>
          <w:szCs w:val="32"/>
        </w:rPr>
        <w:t xml:space="preserve">НОВУЮ ВЕРСИЮ </w:t>
      </w:r>
    </w:p>
    <w:p w14:paraId="3E02749E" w14:textId="77777777" w:rsidR="00611A40" w:rsidRDefault="00F31820" w:rsidP="005B35C7">
      <w:pPr>
        <w:pStyle w:val="afa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ОСНОВОПОЛАГАЮЩЕГО </w:t>
      </w:r>
      <w:r w:rsidR="005B35C7" w:rsidRPr="005B35C7">
        <w:rPr>
          <w:rFonts w:ascii="Times New Roman" w:hAnsi="Times New Roman"/>
          <w:b/>
          <w:bCs/>
          <w:sz w:val="32"/>
          <w:szCs w:val="32"/>
        </w:rPr>
        <w:t>СТАНДАРТ</w:t>
      </w:r>
      <w:r w:rsidR="0026069A">
        <w:rPr>
          <w:rFonts w:ascii="Times New Roman" w:hAnsi="Times New Roman"/>
          <w:b/>
          <w:bCs/>
          <w:sz w:val="32"/>
          <w:szCs w:val="32"/>
        </w:rPr>
        <w:t>А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35D4BFBD" w14:textId="04069A63" w:rsidR="005B35C7" w:rsidRPr="00EB02A3" w:rsidRDefault="00611A40" w:rsidP="005B35C7">
      <w:pPr>
        <w:pStyle w:val="afa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ГОСТ</w:t>
      </w:r>
      <w:r w:rsidRPr="00EB02A3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5B35C7" w:rsidRPr="005B35C7">
        <w:rPr>
          <w:rFonts w:ascii="Times New Roman" w:hAnsi="Times New Roman"/>
          <w:b/>
          <w:bCs/>
          <w:sz w:val="32"/>
          <w:szCs w:val="32"/>
          <w:lang w:val="en-US"/>
        </w:rPr>
        <w:t>ISO</w:t>
      </w:r>
      <w:r w:rsidR="005B35C7" w:rsidRPr="00EB02A3">
        <w:rPr>
          <w:rFonts w:ascii="Times New Roman" w:hAnsi="Times New Roman"/>
          <w:b/>
          <w:bCs/>
          <w:sz w:val="32"/>
          <w:szCs w:val="32"/>
        </w:rPr>
        <w:t>/</w:t>
      </w:r>
      <w:r w:rsidR="005B35C7" w:rsidRPr="005B35C7">
        <w:rPr>
          <w:rFonts w:ascii="Times New Roman" w:hAnsi="Times New Roman"/>
          <w:b/>
          <w:bCs/>
          <w:sz w:val="32"/>
          <w:szCs w:val="32"/>
          <w:lang w:val="en-US"/>
        </w:rPr>
        <w:t>IEC</w:t>
      </w:r>
      <w:r w:rsidR="005B35C7" w:rsidRPr="00EB02A3">
        <w:rPr>
          <w:rFonts w:ascii="Times New Roman" w:hAnsi="Times New Roman"/>
          <w:b/>
          <w:bCs/>
          <w:sz w:val="32"/>
          <w:szCs w:val="32"/>
        </w:rPr>
        <w:t xml:space="preserve"> 17043</w:t>
      </w:r>
      <w:r w:rsidRPr="00EB02A3">
        <w:rPr>
          <w:rFonts w:ascii="Times New Roman" w:hAnsi="Times New Roman"/>
          <w:b/>
          <w:bCs/>
          <w:sz w:val="32"/>
          <w:szCs w:val="32"/>
        </w:rPr>
        <w:t>-2025 (</w:t>
      </w:r>
      <w:r w:rsidRPr="005B35C7">
        <w:rPr>
          <w:rFonts w:ascii="Times New Roman" w:hAnsi="Times New Roman"/>
          <w:b/>
          <w:bCs/>
          <w:sz w:val="32"/>
          <w:szCs w:val="32"/>
          <w:lang w:val="en-US"/>
        </w:rPr>
        <w:t>ISO</w:t>
      </w:r>
      <w:r w:rsidRPr="00EB02A3">
        <w:rPr>
          <w:rFonts w:ascii="Times New Roman" w:hAnsi="Times New Roman"/>
          <w:b/>
          <w:bCs/>
          <w:sz w:val="32"/>
          <w:szCs w:val="32"/>
        </w:rPr>
        <w:t>/</w:t>
      </w:r>
      <w:r w:rsidRPr="005B35C7">
        <w:rPr>
          <w:rFonts w:ascii="Times New Roman" w:hAnsi="Times New Roman"/>
          <w:b/>
          <w:bCs/>
          <w:sz w:val="32"/>
          <w:szCs w:val="32"/>
          <w:lang w:val="en-US"/>
        </w:rPr>
        <w:t>IEC</w:t>
      </w:r>
      <w:r w:rsidRPr="00EB02A3">
        <w:rPr>
          <w:rFonts w:ascii="Times New Roman" w:hAnsi="Times New Roman"/>
          <w:b/>
          <w:bCs/>
          <w:sz w:val="32"/>
          <w:szCs w:val="32"/>
        </w:rPr>
        <w:t xml:space="preserve"> 17043</w:t>
      </w:r>
      <w:r w:rsidR="005B35C7" w:rsidRPr="00EB02A3">
        <w:rPr>
          <w:rFonts w:ascii="Times New Roman" w:hAnsi="Times New Roman"/>
          <w:b/>
          <w:bCs/>
          <w:sz w:val="32"/>
          <w:szCs w:val="32"/>
        </w:rPr>
        <w:t>:2023</w:t>
      </w:r>
      <w:r w:rsidRPr="00EB02A3">
        <w:rPr>
          <w:rFonts w:ascii="Times New Roman" w:hAnsi="Times New Roman"/>
          <w:b/>
          <w:bCs/>
          <w:sz w:val="32"/>
          <w:szCs w:val="32"/>
        </w:rPr>
        <w:t xml:space="preserve">, 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>IDT</w:t>
      </w:r>
      <w:r w:rsidRPr="00EB02A3">
        <w:rPr>
          <w:rFonts w:ascii="Times New Roman" w:hAnsi="Times New Roman"/>
          <w:b/>
          <w:bCs/>
          <w:sz w:val="32"/>
          <w:szCs w:val="32"/>
        </w:rPr>
        <w:t>)</w:t>
      </w:r>
    </w:p>
    <w:p w14:paraId="22095FBF" w14:textId="1E2D7DC1" w:rsidR="00A001C4" w:rsidRPr="00A001C4" w:rsidRDefault="005B35C7" w:rsidP="005B35C7">
      <w:pPr>
        <w:pStyle w:val="a6"/>
        <w:ind w:right="-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35C7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>Оценка соответствия. Общие требования к компетентности провайдеров проверки квалификации</w:t>
      </w:r>
      <w:r w:rsidR="002569D2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>»</w:t>
      </w:r>
    </w:p>
    <w:bookmarkEnd w:id="1"/>
    <w:p w14:paraId="5CAAF388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254D9DBF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2DA96D19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57CB2136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26C5F93F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13F7BD8E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222FB7FF" w14:textId="77777777" w:rsidR="00A001C4" w:rsidRDefault="00A001C4" w:rsidP="003121F4">
      <w:pPr>
        <w:pStyle w:val="a6"/>
        <w:ind w:right="-51"/>
        <w:jc w:val="center"/>
        <w:rPr>
          <w:rFonts w:ascii="Times New Roman" w:hAnsi="Times New Roman"/>
          <w:b/>
          <w:sz w:val="26"/>
          <w:szCs w:val="26"/>
        </w:rPr>
      </w:pPr>
    </w:p>
    <w:p w14:paraId="24D33CEC" w14:textId="322B82FB" w:rsidR="00AA3355" w:rsidRDefault="00AA3355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14:paraId="18A52642" w14:textId="77777777" w:rsidR="00F54183" w:rsidRDefault="00F54183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650381F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ru-RU" w:eastAsia="ru-RU"/>
        </w:rPr>
        <w:id w:val="10373916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319A5A8" w14:textId="1E61CB56" w:rsidR="00280DF7" w:rsidRDefault="00280DF7" w:rsidP="00280DF7">
          <w:pPr>
            <w:pStyle w:val="afe"/>
            <w:jc w:val="center"/>
            <w:rPr>
              <w:rFonts w:ascii="Times New Roman" w:eastAsiaTheme="minorEastAsia" w:hAnsi="Times New Roman" w:cs="Times New Roman"/>
              <w:b/>
              <w:bCs/>
              <w:iCs/>
              <w:color w:val="auto"/>
              <w:sz w:val="28"/>
              <w:szCs w:val="28"/>
              <w:lang w:val="ru-RU" w:eastAsia="ru-RU"/>
            </w:rPr>
          </w:pPr>
          <w:r w:rsidRPr="0026069A">
            <w:rPr>
              <w:rFonts w:ascii="Times New Roman" w:eastAsiaTheme="minorEastAsia" w:hAnsi="Times New Roman" w:cs="Times New Roman"/>
              <w:b/>
              <w:bCs/>
              <w:iCs/>
              <w:color w:val="auto"/>
              <w:sz w:val="28"/>
              <w:szCs w:val="28"/>
              <w:lang w:val="ru-RU" w:eastAsia="ru-RU"/>
            </w:rPr>
            <w:t>СОДЕРЖАНИЕ</w:t>
          </w:r>
        </w:p>
        <w:p w14:paraId="641DA0DD" w14:textId="77777777" w:rsidR="0026069A" w:rsidRPr="0026069A" w:rsidRDefault="0026069A" w:rsidP="0026069A"/>
        <w:p w14:paraId="1B749B99" w14:textId="31D073C3" w:rsidR="00FD4BF1" w:rsidRPr="00FD4BF1" w:rsidRDefault="00280DF7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/>
              <w14:ligatures w14:val="standardContextual"/>
            </w:rPr>
          </w:pPr>
          <w:r w:rsidRPr="0026069A">
            <w:fldChar w:fldCharType="begin"/>
          </w:r>
          <w:r w:rsidRPr="0026069A">
            <w:instrText xml:space="preserve"> TOC \o "1-3" \h \z \u </w:instrText>
          </w:r>
          <w:r w:rsidRPr="0026069A">
            <w:fldChar w:fldCharType="separate"/>
          </w:r>
          <w:hyperlink w:anchor="_Toc215735403" w:history="1">
            <w:r w:rsidR="00FD4BF1" w:rsidRPr="00FD4BF1">
              <w:rPr>
                <w:rStyle w:val="a5"/>
                <w:iCs/>
                <w:noProof/>
              </w:rPr>
              <w:t>1 ОБЛАСТЬ ПРИМЕНЕНИЯ</w:t>
            </w:r>
            <w:r w:rsidR="00FD4BF1" w:rsidRPr="00FD4BF1">
              <w:rPr>
                <w:noProof/>
                <w:webHidden/>
              </w:rPr>
              <w:tab/>
            </w:r>
            <w:r w:rsidR="00FD4BF1" w:rsidRPr="00FD4BF1">
              <w:rPr>
                <w:noProof/>
                <w:webHidden/>
              </w:rPr>
              <w:fldChar w:fldCharType="begin"/>
            </w:r>
            <w:r w:rsidR="00FD4BF1" w:rsidRPr="00FD4BF1">
              <w:rPr>
                <w:noProof/>
                <w:webHidden/>
              </w:rPr>
              <w:instrText xml:space="preserve"> PAGEREF _Toc215735403 \h </w:instrText>
            </w:r>
            <w:r w:rsidR="00FD4BF1" w:rsidRPr="00FD4BF1">
              <w:rPr>
                <w:noProof/>
                <w:webHidden/>
              </w:rPr>
            </w:r>
            <w:r w:rsidR="00FD4BF1" w:rsidRPr="00FD4BF1">
              <w:rPr>
                <w:noProof/>
                <w:webHidden/>
              </w:rPr>
              <w:fldChar w:fldCharType="separate"/>
            </w:r>
            <w:r w:rsidR="008D4E20">
              <w:rPr>
                <w:noProof/>
                <w:webHidden/>
              </w:rPr>
              <w:t>3</w:t>
            </w:r>
            <w:r w:rsidR="00FD4BF1" w:rsidRPr="00FD4BF1">
              <w:rPr>
                <w:noProof/>
                <w:webHidden/>
              </w:rPr>
              <w:fldChar w:fldCharType="end"/>
            </w:r>
          </w:hyperlink>
        </w:p>
        <w:p w14:paraId="6381F18E" w14:textId="70127F76" w:rsidR="00FD4BF1" w:rsidRPr="00FD4BF1" w:rsidRDefault="00FD4BF1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215735404" w:history="1">
            <w:r w:rsidRPr="00FD4BF1">
              <w:rPr>
                <w:rStyle w:val="a5"/>
                <w:iCs/>
                <w:noProof/>
              </w:rPr>
              <w:t>2 ССЫЛКИ</w:t>
            </w:r>
            <w:r w:rsidRPr="00FD4BF1">
              <w:rPr>
                <w:noProof/>
                <w:webHidden/>
              </w:rPr>
              <w:tab/>
            </w:r>
            <w:r w:rsidRPr="00FD4BF1">
              <w:rPr>
                <w:noProof/>
                <w:webHidden/>
              </w:rPr>
              <w:fldChar w:fldCharType="begin"/>
            </w:r>
            <w:r w:rsidRPr="00FD4BF1">
              <w:rPr>
                <w:noProof/>
                <w:webHidden/>
              </w:rPr>
              <w:instrText xml:space="preserve"> PAGEREF _Toc215735404 \h </w:instrText>
            </w:r>
            <w:r w:rsidRPr="00FD4BF1">
              <w:rPr>
                <w:noProof/>
                <w:webHidden/>
              </w:rPr>
            </w:r>
            <w:r w:rsidRPr="00FD4BF1">
              <w:rPr>
                <w:noProof/>
                <w:webHidden/>
              </w:rPr>
              <w:fldChar w:fldCharType="separate"/>
            </w:r>
            <w:r w:rsidR="008D4E20">
              <w:rPr>
                <w:noProof/>
                <w:webHidden/>
              </w:rPr>
              <w:t>3</w:t>
            </w:r>
            <w:r w:rsidRPr="00FD4BF1">
              <w:rPr>
                <w:noProof/>
                <w:webHidden/>
              </w:rPr>
              <w:fldChar w:fldCharType="end"/>
            </w:r>
          </w:hyperlink>
        </w:p>
        <w:p w14:paraId="0B1CBE8A" w14:textId="096EFD31" w:rsidR="00FD4BF1" w:rsidRPr="00FD4BF1" w:rsidRDefault="00FD4BF1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215735405" w:history="1">
            <w:r w:rsidRPr="00FD4BF1">
              <w:rPr>
                <w:rStyle w:val="a5"/>
                <w:iCs/>
                <w:noProof/>
              </w:rPr>
              <w:t>3 ТЕРМИНЫ И ОПРЕДЕЛЕНИЯ</w:t>
            </w:r>
            <w:r w:rsidRPr="00FD4BF1">
              <w:rPr>
                <w:noProof/>
                <w:webHidden/>
              </w:rPr>
              <w:tab/>
            </w:r>
            <w:r w:rsidRPr="00FD4BF1">
              <w:rPr>
                <w:noProof/>
                <w:webHidden/>
              </w:rPr>
              <w:fldChar w:fldCharType="begin"/>
            </w:r>
            <w:r w:rsidRPr="00FD4BF1">
              <w:rPr>
                <w:noProof/>
                <w:webHidden/>
              </w:rPr>
              <w:instrText xml:space="preserve"> PAGEREF _Toc215735405 \h </w:instrText>
            </w:r>
            <w:r w:rsidRPr="00FD4BF1">
              <w:rPr>
                <w:noProof/>
                <w:webHidden/>
              </w:rPr>
            </w:r>
            <w:r w:rsidRPr="00FD4BF1">
              <w:rPr>
                <w:noProof/>
                <w:webHidden/>
              </w:rPr>
              <w:fldChar w:fldCharType="separate"/>
            </w:r>
            <w:r w:rsidR="008D4E20">
              <w:rPr>
                <w:noProof/>
                <w:webHidden/>
              </w:rPr>
              <w:t>3</w:t>
            </w:r>
            <w:r w:rsidRPr="00FD4BF1">
              <w:rPr>
                <w:noProof/>
                <w:webHidden/>
              </w:rPr>
              <w:fldChar w:fldCharType="end"/>
            </w:r>
          </w:hyperlink>
        </w:p>
        <w:p w14:paraId="68C66176" w14:textId="3903F94F" w:rsidR="00FD4BF1" w:rsidRPr="00FD4BF1" w:rsidRDefault="00FD4BF1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215735406" w:history="1">
            <w:r w:rsidRPr="00FD4BF1">
              <w:rPr>
                <w:rStyle w:val="a5"/>
                <w:iCs/>
                <w:noProof/>
              </w:rPr>
              <w:t>4 ОБОЗНАЧЕНИЯ И СОКРАЩЕНИЯ</w:t>
            </w:r>
            <w:r w:rsidRPr="00FD4BF1">
              <w:rPr>
                <w:noProof/>
                <w:webHidden/>
              </w:rPr>
              <w:tab/>
            </w:r>
            <w:r w:rsidRPr="00FD4BF1">
              <w:rPr>
                <w:noProof/>
                <w:webHidden/>
              </w:rPr>
              <w:fldChar w:fldCharType="begin"/>
            </w:r>
            <w:r w:rsidRPr="00FD4BF1">
              <w:rPr>
                <w:noProof/>
                <w:webHidden/>
              </w:rPr>
              <w:instrText xml:space="preserve"> PAGEREF _Toc215735406 \h </w:instrText>
            </w:r>
            <w:r w:rsidRPr="00FD4BF1">
              <w:rPr>
                <w:noProof/>
                <w:webHidden/>
              </w:rPr>
            </w:r>
            <w:r w:rsidRPr="00FD4BF1">
              <w:rPr>
                <w:noProof/>
                <w:webHidden/>
              </w:rPr>
              <w:fldChar w:fldCharType="separate"/>
            </w:r>
            <w:r w:rsidR="008D4E20">
              <w:rPr>
                <w:noProof/>
                <w:webHidden/>
              </w:rPr>
              <w:t>3</w:t>
            </w:r>
            <w:r w:rsidRPr="00FD4BF1">
              <w:rPr>
                <w:noProof/>
                <w:webHidden/>
              </w:rPr>
              <w:fldChar w:fldCharType="end"/>
            </w:r>
          </w:hyperlink>
        </w:p>
        <w:p w14:paraId="1D95E7F3" w14:textId="6EC4102D" w:rsidR="00FD4BF1" w:rsidRPr="00FD4BF1" w:rsidRDefault="00FD4BF1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215735407" w:history="1">
            <w:r w:rsidRPr="00FD4BF1">
              <w:rPr>
                <w:rStyle w:val="a5"/>
                <w:iCs/>
                <w:noProof/>
              </w:rPr>
              <w:t>5 ОБЩИЕ ПОЛОЖЕНИЯ</w:t>
            </w:r>
            <w:r w:rsidRPr="00FD4BF1">
              <w:rPr>
                <w:noProof/>
                <w:webHidden/>
              </w:rPr>
              <w:tab/>
            </w:r>
            <w:r w:rsidRPr="00FD4BF1">
              <w:rPr>
                <w:noProof/>
                <w:webHidden/>
              </w:rPr>
              <w:fldChar w:fldCharType="begin"/>
            </w:r>
            <w:r w:rsidRPr="00FD4BF1">
              <w:rPr>
                <w:noProof/>
                <w:webHidden/>
              </w:rPr>
              <w:instrText xml:space="preserve"> PAGEREF _Toc215735407 \h </w:instrText>
            </w:r>
            <w:r w:rsidRPr="00FD4BF1">
              <w:rPr>
                <w:noProof/>
                <w:webHidden/>
              </w:rPr>
            </w:r>
            <w:r w:rsidRPr="00FD4BF1">
              <w:rPr>
                <w:noProof/>
                <w:webHidden/>
              </w:rPr>
              <w:fldChar w:fldCharType="separate"/>
            </w:r>
            <w:r w:rsidR="008D4E20">
              <w:rPr>
                <w:noProof/>
                <w:webHidden/>
              </w:rPr>
              <w:t>4</w:t>
            </w:r>
            <w:r w:rsidRPr="00FD4BF1">
              <w:rPr>
                <w:noProof/>
                <w:webHidden/>
              </w:rPr>
              <w:fldChar w:fldCharType="end"/>
            </w:r>
          </w:hyperlink>
        </w:p>
        <w:p w14:paraId="1AF02754" w14:textId="58572041" w:rsidR="00FD4BF1" w:rsidRPr="00FD4BF1" w:rsidRDefault="00FD4BF1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215735408" w:history="1">
            <w:r w:rsidRPr="00FD4BF1">
              <w:rPr>
                <w:rStyle w:val="a5"/>
                <w:rFonts w:eastAsia="Calibri"/>
                <w:noProof/>
                <w:lang w:eastAsia="en-US"/>
              </w:rPr>
              <w:t xml:space="preserve">6 ПОРЯДОК ДЕЙСТВИЙ АККРЕДИТОВАННЫХ СУБЪЕКТОВ ПРИ           ПЕРЕХОДЕ НА НОВУЮ ВЕРСИЮ ОСНОВОПОЛАГАЮЩЕГО </w:t>
            </w:r>
            <w:r>
              <w:rPr>
                <w:rStyle w:val="a5"/>
                <w:rFonts w:eastAsia="Calibri"/>
                <w:noProof/>
                <w:lang w:eastAsia="en-US"/>
              </w:rPr>
              <w:t xml:space="preserve">                      </w:t>
            </w:r>
            <w:r w:rsidRPr="00FD4BF1">
              <w:rPr>
                <w:rStyle w:val="a5"/>
                <w:rFonts w:eastAsia="Calibri"/>
                <w:noProof/>
                <w:lang w:eastAsia="en-US"/>
              </w:rPr>
              <w:t>СТАНДАРТА</w:t>
            </w:r>
            <w:r w:rsidRPr="00FD4BF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 xml:space="preserve"> </w:t>
            </w:r>
            <w:r w:rsidRPr="00FD4BF1">
              <w:rPr>
                <w:noProof/>
                <w:webHidden/>
              </w:rPr>
              <w:fldChar w:fldCharType="begin"/>
            </w:r>
            <w:r w:rsidRPr="00FD4BF1">
              <w:rPr>
                <w:noProof/>
                <w:webHidden/>
              </w:rPr>
              <w:instrText xml:space="preserve"> PAGEREF _Toc215735408 \h </w:instrText>
            </w:r>
            <w:r w:rsidRPr="00FD4BF1">
              <w:rPr>
                <w:noProof/>
                <w:webHidden/>
              </w:rPr>
            </w:r>
            <w:r w:rsidRPr="00FD4BF1">
              <w:rPr>
                <w:noProof/>
                <w:webHidden/>
              </w:rPr>
              <w:fldChar w:fldCharType="separate"/>
            </w:r>
            <w:r w:rsidR="008D4E20">
              <w:rPr>
                <w:noProof/>
                <w:webHidden/>
              </w:rPr>
              <w:t>4</w:t>
            </w:r>
            <w:r w:rsidRPr="00FD4BF1">
              <w:rPr>
                <w:noProof/>
                <w:webHidden/>
              </w:rPr>
              <w:fldChar w:fldCharType="end"/>
            </w:r>
          </w:hyperlink>
        </w:p>
        <w:p w14:paraId="0A217106" w14:textId="19352B31" w:rsidR="00FD4BF1" w:rsidRPr="00FD4BF1" w:rsidRDefault="00FD4BF1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215735409" w:history="1">
            <w:r w:rsidRPr="00FD4BF1">
              <w:rPr>
                <w:rStyle w:val="a5"/>
                <w:iCs/>
                <w:noProof/>
              </w:rPr>
              <w:t>ЛИСТ РЕГИСТРАЦИИ ИЗМЕНЕНИЙ</w:t>
            </w:r>
            <w:r w:rsidRPr="00FD4BF1">
              <w:rPr>
                <w:noProof/>
                <w:webHidden/>
              </w:rPr>
              <w:tab/>
            </w:r>
            <w:r w:rsidRPr="00FD4BF1">
              <w:rPr>
                <w:noProof/>
                <w:webHidden/>
              </w:rPr>
              <w:fldChar w:fldCharType="begin"/>
            </w:r>
            <w:r w:rsidRPr="00FD4BF1">
              <w:rPr>
                <w:noProof/>
                <w:webHidden/>
              </w:rPr>
              <w:instrText xml:space="preserve"> PAGEREF _Toc215735409 \h </w:instrText>
            </w:r>
            <w:r w:rsidRPr="00FD4BF1">
              <w:rPr>
                <w:noProof/>
                <w:webHidden/>
              </w:rPr>
            </w:r>
            <w:r w:rsidRPr="00FD4BF1">
              <w:rPr>
                <w:noProof/>
                <w:webHidden/>
              </w:rPr>
              <w:fldChar w:fldCharType="separate"/>
            </w:r>
            <w:r w:rsidR="008D4E20">
              <w:rPr>
                <w:noProof/>
                <w:webHidden/>
              </w:rPr>
              <w:t>6</w:t>
            </w:r>
            <w:r w:rsidRPr="00FD4BF1">
              <w:rPr>
                <w:noProof/>
                <w:webHidden/>
              </w:rPr>
              <w:fldChar w:fldCharType="end"/>
            </w:r>
          </w:hyperlink>
        </w:p>
        <w:p w14:paraId="69F50967" w14:textId="3FF9ACCD" w:rsidR="00280DF7" w:rsidRDefault="00280DF7">
          <w:r w:rsidRPr="0026069A">
            <w:fldChar w:fldCharType="end"/>
          </w:r>
        </w:p>
      </w:sdtContent>
    </w:sdt>
    <w:p w14:paraId="6CBEE3EA" w14:textId="77777777" w:rsidR="00F54183" w:rsidRDefault="00F54183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6B038C1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976232E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45F19C6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063F851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8131FA4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C0EC770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6D78A60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19A2C1E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75A3E85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D028271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299945C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EAD1F95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8C21176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F1483B3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475D2E1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29D8637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A31948D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95634EC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B02EFA2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955D3CB" w14:textId="77777777" w:rsidR="00280DF7" w:rsidRP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9292B33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5E6B548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780C822" w14:textId="77777777" w:rsidR="00280DF7" w:rsidRDefault="00280DF7" w:rsidP="005D7FDD">
      <w:pPr>
        <w:pStyle w:val="a4"/>
        <w:spacing w:after="120"/>
        <w:ind w:left="71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415EEC4" w14:textId="707251F4" w:rsidR="005D7FDD" w:rsidRPr="00DB27D7" w:rsidRDefault="005D7FDD" w:rsidP="00280DF7">
      <w:pPr>
        <w:pStyle w:val="a4"/>
        <w:spacing w:before="120" w:after="120" w:line="240" w:lineRule="auto"/>
        <w:ind w:left="714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2" w:name="_Toc215735403"/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1 </w:t>
      </w:r>
      <w:r w:rsidRPr="00DB27D7">
        <w:rPr>
          <w:rFonts w:ascii="Times New Roman" w:hAnsi="Times New Roman" w:cs="Times New Roman"/>
          <w:b/>
          <w:bCs/>
          <w:iCs/>
          <w:sz w:val="28"/>
          <w:szCs w:val="28"/>
        </w:rPr>
        <w:t>ОБЛАСТЬ ПРИМЕНЕНИЯ</w:t>
      </w:r>
      <w:bookmarkEnd w:id="2"/>
    </w:p>
    <w:p w14:paraId="2A8F05DF" w14:textId="56C89FF1" w:rsidR="00D53569" w:rsidRDefault="005D7FDD" w:rsidP="00D53569">
      <w:pPr>
        <w:spacing w:after="0" w:line="240" w:lineRule="auto"/>
        <w:ind w:firstLine="624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6A7B09">
        <w:rPr>
          <w:rFonts w:ascii="Times New Roman" w:hAnsi="Times New Roman" w:cs="Times New Roman"/>
          <w:b/>
          <w:iCs/>
          <w:sz w:val="28"/>
          <w:szCs w:val="28"/>
        </w:rPr>
        <w:t>1.1</w:t>
      </w:r>
      <w:r w:rsidRPr="009718CC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Настоящие рекомендации разработаны</w:t>
      </w:r>
      <w:r w:rsidR="006775E4">
        <w:rPr>
          <w:rFonts w:ascii="Times New Roman" w:hAnsi="Times New Roman" w:cs="Times New Roman"/>
          <w:bCs/>
          <w:iCs/>
          <w:sz w:val="28"/>
          <w:szCs w:val="28"/>
        </w:rPr>
        <w:t xml:space="preserve"> БГЦА </w:t>
      </w:r>
      <w:r w:rsidR="00F63C3C" w:rsidRPr="009718CC">
        <w:rPr>
          <w:rFonts w:ascii="Times New Roman" w:hAnsi="Times New Roman" w:cs="Times New Roman"/>
          <w:bCs/>
          <w:iCs/>
          <w:sz w:val="28"/>
          <w:szCs w:val="28"/>
        </w:rPr>
        <w:t xml:space="preserve">во исполнение резолюции </w:t>
      </w:r>
      <w:r w:rsidR="002A33C8" w:rsidRPr="009718CC">
        <w:rPr>
          <w:rFonts w:ascii="Times New Roman" w:hAnsi="Times New Roman" w:cs="Times New Roman"/>
          <w:bCs/>
          <w:iCs/>
          <w:sz w:val="28"/>
          <w:szCs w:val="28"/>
        </w:rPr>
        <w:t xml:space="preserve">от 15.11.2022 </w:t>
      </w:r>
      <w:r w:rsidR="006775E4">
        <w:rPr>
          <w:rFonts w:ascii="Times New Roman" w:hAnsi="Times New Roman" w:cs="Times New Roman"/>
          <w:bCs/>
          <w:iCs/>
          <w:sz w:val="28"/>
          <w:szCs w:val="28"/>
        </w:rPr>
        <w:t xml:space="preserve">№ </w:t>
      </w:r>
      <w:r w:rsidR="002A33C8" w:rsidRPr="009718CC">
        <w:rPr>
          <w:rFonts w:ascii="Times New Roman" w:hAnsi="Times New Roman" w:cs="Times New Roman"/>
          <w:bCs/>
          <w:iCs/>
          <w:sz w:val="28"/>
          <w:szCs w:val="28"/>
        </w:rPr>
        <w:t xml:space="preserve">ILAC GA 26.09 </w:t>
      </w:r>
      <w:r w:rsidR="00F63C3C" w:rsidRPr="009718CC">
        <w:rPr>
          <w:rFonts w:ascii="Times New Roman" w:hAnsi="Times New Roman" w:cs="Times New Roman"/>
          <w:bCs/>
          <w:iCs/>
          <w:sz w:val="28"/>
          <w:szCs w:val="28"/>
        </w:rPr>
        <w:t>26-й Генеральной ассамблеи Международной организации по аккредитации лабораторий</w:t>
      </w:r>
      <w:r w:rsidR="006775E4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="006775E4">
        <w:rPr>
          <w:rFonts w:ascii="Times New Roman" w:hAnsi="Times New Roman" w:cs="Times New Roman"/>
          <w:bCs/>
          <w:iCs/>
          <w:sz w:val="28"/>
          <w:szCs w:val="28"/>
          <w:lang w:val="en-US"/>
        </w:rPr>
        <w:t>ILAC</w:t>
      </w:r>
      <w:r w:rsidR="006775E4">
        <w:rPr>
          <w:rFonts w:ascii="Times New Roman" w:hAnsi="Times New Roman" w:cs="Times New Roman"/>
          <w:bCs/>
          <w:iCs/>
          <w:sz w:val="28"/>
          <w:szCs w:val="28"/>
        </w:rPr>
        <w:t>),</w:t>
      </w:r>
      <w:r w:rsidR="00F63C3C" w:rsidRPr="009718C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53569">
        <w:rPr>
          <w:rFonts w:ascii="Times New Roman" w:hAnsi="Times New Roman" w:cs="Times New Roman"/>
          <w:bCs/>
          <w:iCs/>
          <w:sz w:val="28"/>
          <w:szCs w:val="28"/>
        </w:rPr>
        <w:t>на основании</w:t>
      </w:r>
      <w:r w:rsidR="002A7AA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718CC">
        <w:rPr>
          <w:rFonts w:ascii="Times New Roman" w:hAnsi="Times New Roman" w:cs="Times New Roman"/>
          <w:bCs/>
          <w:iCs/>
          <w:sz w:val="28"/>
          <w:szCs w:val="28"/>
        </w:rPr>
        <w:t xml:space="preserve">п.1.2 статьи 11 </w:t>
      </w:r>
      <w:r w:rsidR="00F63C3C" w:rsidRPr="009718CC">
        <w:rPr>
          <w:rFonts w:ascii="Times New Roman" w:hAnsi="Times New Roman" w:cs="Times New Roman"/>
          <w:bCs/>
          <w:iCs/>
          <w:sz w:val="28"/>
          <w:szCs w:val="28"/>
        </w:rPr>
        <w:t xml:space="preserve">и статьи 26 </w:t>
      </w:r>
      <w:r w:rsidRPr="009718CC">
        <w:rPr>
          <w:rFonts w:ascii="Times New Roman" w:hAnsi="Times New Roman" w:cs="Times New Roman"/>
          <w:bCs/>
          <w:iCs/>
          <w:sz w:val="28"/>
          <w:szCs w:val="28"/>
        </w:rPr>
        <w:t xml:space="preserve">Закона Республики Беларусь </w:t>
      </w:r>
      <w:r w:rsidR="00D53569" w:rsidRPr="009718CC">
        <w:rPr>
          <w:rFonts w:ascii="Times New Roman" w:hAnsi="Times New Roman" w:cs="Times New Roman"/>
          <w:bCs/>
          <w:iCs/>
          <w:sz w:val="28"/>
          <w:szCs w:val="28"/>
        </w:rPr>
        <w:t xml:space="preserve">от 11.10.2024 № 33-З </w:t>
      </w:r>
      <w:r w:rsidRPr="009718CC">
        <w:rPr>
          <w:rFonts w:ascii="Times New Roman" w:hAnsi="Times New Roman" w:cs="Times New Roman"/>
          <w:bCs/>
          <w:iCs/>
          <w:sz w:val="28"/>
          <w:szCs w:val="28"/>
        </w:rPr>
        <w:t xml:space="preserve">«Об аккредитации в Национальной системе аккредитации Республики Беларусь» </w:t>
      </w:r>
      <w:r w:rsidR="00F63C3C" w:rsidRPr="009718CC">
        <w:rPr>
          <w:rFonts w:ascii="Times New Roman" w:hAnsi="Times New Roman" w:cs="Times New Roman"/>
          <w:bCs/>
          <w:iCs/>
          <w:sz w:val="28"/>
          <w:szCs w:val="28"/>
        </w:rPr>
        <w:t>(далее - Закон об аккредитации)</w:t>
      </w:r>
      <w:r w:rsidRPr="009718CC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EA3286">
        <w:rPr>
          <w:rFonts w:ascii="Times New Roman" w:hAnsi="Times New Roman" w:cs="Times New Roman"/>
          <w:bCs/>
          <w:iCs/>
          <w:sz w:val="28"/>
          <w:szCs w:val="28"/>
        </w:rPr>
        <w:t>Главы 9</w:t>
      </w:r>
      <w:r w:rsidR="001521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718CC">
        <w:rPr>
          <w:rFonts w:ascii="Times New Roman" w:hAnsi="Times New Roman" w:cs="Times New Roman"/>
          <w:bCs/>
          <w:iCs/>
          <w:sz w:val="28"/>
          <w:szCs w:val="28"/>
        </w:rPr>
        <w:t>Правил аккредитации</w:t>
      </w:r>
      <w:r w:rsidR="00D53569">
        <w:rPr>
          <w:rFonts w:ascii="Times New Roman" w:hAnsi="Times New Roman" w:cs="Times New Roman"/>
          <w:bCs/>
          <w:iCs/>
          <w:sz w:val="28"/>
          <w:szCs w:val="28"/>
        </w:rPr>
        <w:t xml:space="preserve"> в Национальной системе аккредитации Республики Беларусь</w:t>
      </w:r>
      <w:r w:rsidRPr="009718CC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F63C3C" w:rsidRPr="009718CC">
        <w:rPr>
          <w:rFonts w:ascii="Times New Roman" w:hAnsi="Times New Roman" w:cs="Times New Roman"/>
          <w:bCs/>
          <w:iCs/>
          <w:sz w:val="28"/>
          <w:szCs w:val="28"/>
        </w:rPr>
        <w:t>утв. Постановлением Гос</w:t>
      </w:r>
      <w:r w:rsidR="00D53569">
        <w:rPr>
          <w:rFonts w:ascii="Times New Roman" w:hAnsi="Times New Roman" w:cs="Times New Roman"/>
          <w:bCs/>
          <w:iCs/>
          <w:sz w:val="28"/>
          <w:szCs w:val="28"/>
        </w:rPr>
        <w:t xml:space="preserve">ударственного комитета по стандартизации Республики Беларусь </w:t>
      </w:r>
      <w:r w:rsidR="00F63C3C" w:rsidRPr="009718CC">
        <w:rPr>
          <w:rFonts w:ascii="Times New Roman" w:hAnsi="Times New Roman" w:cs="Times New Roman"/>
          <w:bCs/>
          <w:iCs/>
          <w:sz w:val="28"/>
          <w:szCs w:val="28"/>
        </w:rPr>
        <w:t xml:space="preserve">от 29.08.2025 № 110 (далее – Правила аккредитации), </w:t>
      </w:r>
      <w:r w:rsidR="005B35C7" w:rsidRPr="009718CC">
        <w:rPr>
          <w:rFonts w:ascii="Times New Roman" w:hAnsi="Times New Roman" w:cs="Times New Roman"/>
          <w:bCs/>
          <w:iCs/>
          <w:sz w:val="28"/>
          <w:szCs w:val="28"/>
        </w:rPr>
        <w:t xml:space="preserve">в развитие РОА </w:t>
      </w:r>
      <w:r w:rsidR="00E17D10">
        <w:rPr>
          <w:rFonts w:ascii="Times New Roman" w:hAnsi="Times New Roman" w:cs="Times New Roman"/>
          <w:bCs/>
          <w:iCs/>
          <w:sz w:val="28"/>
          <w:szCs w:val="28"/>
        </w:rPr>
        <w:t>0</w:t>
      </w:r>
      <w:r w:rsidR="005B35C7" w:rsidRPr="009718CC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D53569"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r w:rsidR="001521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определяют рекомендуемый </w:t>
      </w:r>
      <w:r w:rsidR="00152197" w:rsidRPr="009718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порядок </w:t>
      </w:r>
      <w:r w:rsidR="00D53569" w:rsidRPr="009718CC">
        <w:rPr>
          <w:rFonts w:ascii="Times New Roman" w:eastAsia="Calibri" w:hAnsi="Times New Roman" w:cs="Times New Roman"/>
          <w:sz w:val="28"/>
          <w:szCs w:val="28"/>
          <w:lang w:eastAsia="en-US"/>
        </w:rPr>
        <w:t>переход</w:t>
      </w:r>
      <w:r w:rsidR="00D53569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D53569" w:rsidRPr="009718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52197" w:rsidRPr="009718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аккредитованных </w:t>
      </w:r>
      <w:r w:rsidR="0015219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провайдеров проверки квалификации</w:t>
      </w:r>
      <w:r w:rsidR="00D53569" w:rsidRPr="00D535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53569" w:rsidRPr="009718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новую версию </w:t>
      </w:r>
      <w:r w:rsidR="00D535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основополагающего </w:t>
      </w:r>
      <w:r w:rsidR="00D53569" w:rsidRPr="009718CC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стандарта</w:t>
      </w:r>
      <w:r w:rsidR="00D53569" w:rsidRPr="00D535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507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ГОСТ </w:t>
      </w:r>
      <w:r w:rsidR="00D53569" w:rsidRPr="009718C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ISO</w:t>
      </w:r>
      <w:r w:rsidR="00D53569" w:rsidRPr="009718CC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r w:rsidR="00D53569" w:rsidRPr="009718C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IEC</w:t>
      </w:r>
      <w:r w:rsidR="00D53569" w:rsidRPr="009718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17043</w:t>
      </w:r>
      <w:r w:rsidR="005D5D5A" w:rsidRPr="005D5D5A">
        <w:rPr>
          <w:rFonts w:ascii="Times New Roman" w:eastAsia="Calibri" w:hAnsi="Times New Roman" w:cs="Times New Roman"/>
          <w:sz w:val="28"/>
          <w:szCs w:val="28"/>
          <w:lang w:eastAsia="en-US"/>
        </w:rPr>
        <w:t>-2025</w:t>
      </w:r>
      <w:r w:rsidR="00D53569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D53569" w:rsidRPr="009718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53569" w:rsidRPr="007A252D">
        <w:rPr>
          <w:rFonts w:ascii="Times New Roman" w:eastAsia="Calibri" w:hAnsi="Times New Roman" w:cs="Times New Roman"/>
          <w:sz w:val="28"/>
          <w:szCs w:val="28"/>
          <w:lang w:eastAsia="en-US"/>
        </w:rPr>
        <w:t>идентичного международному ISO/IEC 17043:2023</w:t>
      </w:r>
      <w:r w:rsidR="005D5D5A">
        <w:rPr>
          <w:rFonts w:ascii="Times New Roman" w:eastAsia="Calibri" w:hAnsi="Times New Roman" w:cs="Times New Roman"/>
          <w:sz w:val="28"/>
          <w:szCs w:val="28"/>
          <w:lang w:eastAsia="en-US"/>
        </w:rPr>
        <w:t>, введенному в действие в качестве государственного стандарта Республики Беларусь</w:t>
      </w:r>
      <w:r w:rsidR="00CD74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постановление</w:t>
      </w:r>
      <w:r w:rsidR="006473A3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CD74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Госстандарта от 24.12.2025 №169</w:t>
      </w:r>
      <w:r w:rsidR="00D53569" w:rsidRPr="009718C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5A2EA8D" w14:textId="3CACE8B3" w:rsidR="005D7FDD" w:rsidRPr="00066A02" w:rsidRDefault="005D7FDD" w:rsidP="00280DF7">
      <w:pPr>
        <w:pStyle w:val="a4"/>
        <w:spacing w:before="120" w:after="120" w:line="240" w:lineRule="auto"/>
        <w:ind w:left="714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3" w:name="_Toc215735404"/>
      <w:r w:rsidRPr="00066A02">
        <w:rPr>
          <w:rFonts w:ascii="Times New Roman" w:hAnsi="Times New Roman" w:cs="Times New Roman"/>
          <w:b/>
          <w:bCs/>
          <w:iCs/>
          <w:sz w:val="28"/>
          <w:szCs w:val="28"/>
        </w:rPr>
        <w:t>2 ССЫЛКИ</w:t>
      </w:r>
      <w:bookmarkEnd w:id="3"/>
    </w:p>
    <w:p w14:paraId="0008609D" w14:textId="77777777" w:rsidR="00D53569" w:rsidRPr="00CC42DB" w:rsidRDefault="00D53569" w:rsidP="00D53569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4" w:name="_Hlk215735539"/>
      <w:r w:rsidRPr="00CC42DB">
        <w:rPr>
          <w:rFonts w:ascii="Times New Roman" w:hAnsi="Times New Roman" w:cs="Times New Roman"/>
          <w:iCs/>
          <w:sz w:val="28"/>
          <w:szCs w:val="28"/>
        </w:rPr>
        <w:t>В настоящ</w:t>
      </w:r>
      <w:r>
        <w:rPr>
          <w:rFonts w:ascii="Times New Roman" w:hAnsi="Times New Roman" w:cs="Times New Roman"/>
          <w:iCs/>
          <w:sz w:val="28"/>
          <w:szCs w:val="28"/>
        </w:rPr>
        <w:t>их</w:t>
      </w:r>
      <w:r w:rsidRPr="00CC42DB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DB27D7">
        <w:rPr>
          <w:rFonts w:ascii="Times New Roman" w:hAnsi="Times New Roman" w:cs="Times New Roman"/>
          <w:iCs/>
          <w:sz w:val="28"/>
          <w:szCs w:val="28"/>
        </w:rPr>
        <w:t>екомендаци</w:t>
      </w:r>
      <w:r>
        <w:rPr>
          <w:rFonts w:ascii="Times New Roman" w:hAnsi="Times New Roman" w:cs="Times New Roman"/>
          <w:iCs/>
          <w:sz w:val="28"/>
          <w:szCs w:val="28"/>
        </w:rPr>
        <w:t>ях</w:t>
      </w:r>
      <w:r w:rsidRPr="00DB27D7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применяются</w:t>
      </w:r>
      <w:r w:rsidRPr="00CC42DB">
        <w:rPr>
          <w:rFonts w:ascii="Times New Roman" w:hAnsi="Times New Roman" w:cs="Times New Roman"/>
          <w:iCs/>
          <w:sz w:val="28"/>
          <w:szCs w:val="28"/>
        </w:rPr>
        <w:t xml:space="preserve"> ссылки на следующие </w:t>
      </w:r>
      <w:r>
        <w:rPr>
          <w:rFonts w:ascii="Times New Roman" w:hAnsi="Times New Roman" w:cs="Times New Roman"/>
          <w:iCs/>
          <w:sz w:val="28"/>
          <w:szCs w:val="28"/>
        </w:rPr>
        <w:t>документы</w:t>
      </w:r>
      <w:r w:rsidRPr="00CC42DB">
        <w:rPr>
          <w:rFonts w:ascii="Times New Roman" w:hAnsi="Times New Roman" w:cs="Times New Roman"/>
          <w:iCs/>
          <w:sz w:val="28"/>
          <w:szCs w:val="28"/>
        </w:rPr>
        <w:t>:</w:t>
      </w:r>
    </w:p>
    <w:p w14:paraId="5C6F13C4" w14:textId="51223A10" w:rsidR="00D53569" w:rsidRDefault="00D53569" w:rsidP="00D53569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C42DB">
        <w:rPr>
          <w:rFonts w:ascii="Times New Roman" w:hAnsi="Times New Roman" w:cs="Times New Roman"/>
          <w:iCs/>
          <w:sz w:val="28"/>
          <w:szCs w:val="28"/>
        </w:rPr>
        <w:t>Закон Республики Беларусь от 11.10.2024 № 33</w:t>
      </w:r>
      <w:r w:rsidR="00FF6B91">
        <w:rPr>
          <w:rFonts w:ascii="Times New Roman" w:hAnsi="Times New Roman" w:cs="Times New Roman"/>
          <w:iCs/>
          <w:sz w:val="28"/>
          <w:szCs w:val="28"/>
        </w:rPr>
        <w:t>–</w:t>
      </w:r>
      <w:r w:rsidRPr="00CC42DB">
        <w:rPr>
          <w:rFonts w:ascii="Times New Roman" w:hAnsi="Times New Roman" w:cs="Times New Roman"/>
          <w:iCs/>
          <w:sz w:val="28"/>
          <w:szCs w:val="28"/>
        </w:rPr>
        <w:t>З «Об аккредитации в Национальной системе аккредитации Республики Беларусь»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14:paraId="2C5630E7" w14:textId="77777777" w:rsidR="00D53569" w:rsidRPr="00A9166E" w:rsidRDefault="00D53569" w:rsidP="00D53569">
      <w:pPr>
        <w:pStyle w:val="a6"/>
        <w:ind w:right="-5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166E">
        <w:rPr>
          <w:rFonts w:ascii="Times New Roman" w:hAnsi="Times New Roman" w:cs="Times New Roman"/>
          <w:iCs/>
          <w:sz w:val="28"/>
          <w:szCs w:val="28"/>
        </w:rPr>
        <w:t>Правила аккредитации в Национальной системе аккредитации Республики Беларусь</w:t>
      </w:r>
      <w:r>
        <w:rPr>
          <w:rFonts w:ascii="Times New Roman" w:hAnsi="Times New Roman" w:cs="Times New Roman"/>
          <w:iCs/>
          <w:sz w:val="28"/>
          <w:szCs w:val="28"/>
        </w:rPr>
        <w:t>, утв. по</w:t>
      </w:r>
      <w:r w:rsidRPr="00A9166E">
        <w:rPr>
          <w:rFonts w:ascii="Times New Roman" w:hAnsi="Times New Roman" w:cs="Times New Roman"/>
          <w:iCs/>
          <w:sz w:val="28"/>
          <w:szCs w:val="28"/>
        </w:rPr>
        <w:t>становление</w:t>
      </w:r>
      <w:r>
        <w:rPr>
          <w:rFonts w:ascii="Times New Roman" w:hAnsi="Times New Roman" w:cs="Times New Roman"/>
          <w:iCs/>
          <w:sz w:val="28"/>
          <w:szCs w:val="28"/>
        </w:rPr>
        <w:t>м</w:t>
      </w:r>
      <w:r w:rsidRPr="00A9166E">
        <w:rPr>
          <w:rFonts w:ascii="Times New Roman" w:hAnsi="Times New Roman" w:cs="Times New Roman"/>
          <w:iCs/>
          <w:sz w:val="28"/>
          <w:szCs w:val="28"/>
        </w:rPr>
        <w:t xml:space="preserve"> Государственного комитета по стандартизации Республики Беларусь от 29.08.2025 № 110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14:paraId="600FB81C" w14:textId="5BEF8A1F" w:rsidR="00D53569" w:rsidRPr="00253683" w:rsidRDefault="00D53569" w:rsidP="00D53569">
      <w:pPr>
        <w:pStyle w:val="a6"/>
        <w:ind w:right="-51" w:firstLine="71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3683">
        <w:rPr>
          <w:rFonts w:ascii="Times New Roman" w:hAnsi="Times New Roman" w:cs="Times New Roman"/>
          <w:iCs/>
          <w:sz w:val="28"/>
          <w:szCs w:val="28"/>
        </w:rPr>
        <w:t>ГОСТ ISO/IEC 17000</w:t>
      </w:r>
      <w:r w:rsidR="00E17D10">
        <w:rPr>
          <w:rFonts w:ascii="Times New Roman" w:hAnsi="Times New Roman" w:cs="Times New Roman"/>
          <w:iCs/>
          <w:sz w:val="28"/>
          <w:szCs w:val="28"/>
        </w:rPr>
        <w:t>-</w:t>
      </w:r>
      <w:r w:rsidR="00FF6B91">
        <w:rPr>
          <w:rFonts w:ascii="Times New Roman" w:hAnsi="Times New Roman" w:cs="Times New Roman"/>
          <w:iCs/>
          <w:sz w:val="28"/>
          <w:szCs w:val="28"/>
        </w:rPr>
        <w:t>2012</w:t>
      </w:r>
      <w:r w:rsidR="006775E4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6775E4" w:rsidRPr="00253683">
        <w:rPr>
          <w:rFonts w:ascii="Times New Roman" w:hAnsi="Times New Roman" w:cs="Times New Roman"/>
          <w:iCs/>
          <w:sz w:val="28"/>
          <w:szCs w:val="28"/>
        </w:rPr>
        <w:t>ISO/IEC 17000</w:t>
      </w:r>
      <w:r w:rsidR="006775E4">
        <w:rPr>
          <w:rFonts w:ascii="Times New Roman" w:hAnsi="Times New Roman" w:cs="Times New Roman"/>
          <w:iCs/>
          <w:sz w:val="28"/>
          <w:szCs w:val="28"/>
        </w:rPr>
        <w:t xml:space="preserve">:2004, </w:t>
      </w:r>
      <w:r w:rsidR="006775E4" w:rsidRPr="00332F3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IDT</w:t>
      </w:r>
      <w:r w:rsidR="006775E4">
        <w:rPr>
          <w:rFonts w:ascii="Times New Roman" w:hAnsi="Times New Roman" w:cs="Times New Roman"/>
          <w:iCs/>
          <w:sz w:val="28"/>
          <w:szCs w:val="28"/>
        </w:rPr>
        <w:t>)</w:t>
      </w:r>
      <w:r w:rsidRPr="00253683">
        <w:rPr>
          <w:rFonts w:ascii="Times New Roman" w:hAnsi="Times New Roman" w:cs="Times New Roman"/>
          <w:iCs/>
          <w:sz w:val="28"/>
          <w:szCs w:val="28"/>
        </w:rPr>
        <w:t xml:space="preserve"> Оценка соответствия. Словарь и общие принципы;</w:t>
      </w:r>
    </w:p>
    <w:p w14:paraId="5A60B01C" w14:textId="14B9FBBA" w:rsidR="00D53569" w:rsidRDefault="00D53569" w:rsidP="00D53569">
      <w:pPr>
        <w:pStyle w:val="a6"/>
        <w:ind w:right="-51" w:firstLine="71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33541">
        <w:rPr>
          <w:rFonts w:ascii="Times New Roman" w:hAnsi="Times New Roman" w:cs="Times New Roman"/>
          <w:iCs/>
          <w:sz w:val="28"/>
          <w:szCs w:val="28"/>
        </w:rPr>
        <w:t xml:space="preserve">ГОСТ </w:t>
      </w:r>
      <w:bookmarkStart w:id="5" w:name="_Hlk215734313"/>
      <w:r w:rsidRPr="00533541">
        <w:rPr>
          <w:rFonts w:ascii="Times New Roman" w:hAnsi="Times New Roman" w:cs="Times New Roman"/>
          <w:iCs/>
          <w:sz w:val="28"/>
          <w:szCs w:val="28"/>
        </w:rPr>
        <w:t>ISO/IEC 17011</w:t>
      </w:r>
      <w:r w:rsidR="00E17D10">
        <w:rPr>
          <w:rFonts w:ascii="Times New Roman" w:hAnsi="Times New Roman" w:cs="Times New Roman"/>
          <w:iCs/>
          <w:sz w:val="28"/>
          <w:szCs w:val="28"/>
        </w:rPr>
        <w:t>-</w:t>
      </w:r>
      <w:r w:rsidR="00FF6B91">
        <w:rPr>
          <w:rFonts w:ascii="Times New Roman" w:hAnsi="Times New Roman" w:cs="Times New Roman"/>
          <w:iCs/>
          <w:sz w:val="28"/>
          <w:szCs w:val="28"/>
        </w:rPr>
        <w:t>2018</w:t>
      </w:r>
      <w:r w:rsidR="006636E9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End w:id="5"/>
      <w:r w:rsidR="006775E4">
        <w:rPr>
          <w:rFonts w:ascii="Times New Roman" w:hAnsi="Times New Roman" w:cs="Times New Roman"/>
          <w:iCs/>
          <w:sz w:val="28"/>
          <w:szCs w:val="28"/>
        </w:rPr>
        <w:t>(</w:t>
      </w:r>
      <w:r w:rsidR="006775E4" w:rsidRPr="00533541">
        <w:rPr>
          <w:rFonts w:ascii="Times New Roman" w:hAnsi="Times New Roman" w:cs="Times New Roman"/>
          <w:iCs/>
          <w:sz w:val="28"/>
          <w:szCs w:val="28"/>
        </w:rPr>
        <w:t>ISO/IEC 17011</w:t>
      </w:r>
      <w:r w:rsidR="006775E4">
        <w:rPr>
          <w:rFonts w:ascii="Times New Roman" w:hAnsi="Times New Roman" w:cs="Times New Roman"/>
          <w:iCs/>
          <w:sz w:val="28"/>
          <w:szCs w:val="28"/>
        </w:rPr>
        <w:t>:2017</w:t>
      </w:r>
      <w:r w:rsidR="006775E4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6775E4" w:rsidRPr="00332F3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IDT</w:t>
      </w:r>
      <w:r w:rsidR="006775E4">
        <w:rPr>
          <w:rFonts w:ascii="Times New Roman" w:hAnsi="Times New Roman" w:cs="Times New Roman"/>
          <w:iCs/>
          <w:sz w:val="28"/>
          <w:szCs w:val="28"/>
        </w:rPr>
        <w:t xml:space="preserve">) </w:t>
      </w:r>
      <w:r>
        <w:rPr>
          <w:rFonts w:ascii="Times New Roman" w:hAnsi="Times New Roman" w:cs="Times New Roman"/>
          <w:iCs/>
          <w:sz w:val="28"/>
          <w:szCs w:val="28"/>
        </w:rPr>
        <w:t xml:space="preserve">Оценка соответствия. </w:t>
      </w:r>
      <w:r w:rsidRPr="00533541">
        <w:rPr>
          <w:rFonts w:ascii="Times New Roman" w:hAnsi="Times New Roman" w:cs="Times New Roman"/>
          <w:iCs/>
          <w:sz w:val="28"/>
          <w:szCs w:val="28"/>
        </w:rPr>
        <w:t>Требования к органам по аккредитации, аккредитующим органы по оценке соответствия</w:t>
      </w:r>
    </w:p>
    <w:p w14:paraId="5895A929" w14:textId="7DAB603E" w:rsidR="00241B7D" w:rsidRDefault="00D5075B" w:rsidP="00F63C3C">
      <w:pPr>
        <w:spacing w:after="0" w:line="240" w:lineRule="auto"/>
        <w:ind w:firstLine="71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3286">
        <w:rPr>
          <w:rFonts w:ascii="Times New Roman" w:hAnsi="Times New Roman" w:cs="Times New Roman"/>
          <w:iCs/>
          <w:sz w:val="28"/>
          <w:szCs w:val="28"/>
        </w:rPr>
        <w:t xml:space="preserve">ГОСТ </w:t>
      </w:r>
      <w:r w:rsidR="00241B7D" w:rsidRPr="00EA3286">
        <w:rPr>
          <w:rFonts w:ascii="Times New Roman" w:hAnsi="Times New Roman" w:cs="Times New Roman"/>
          <w:iCs/>
          <w:sz w:val="28"/>
          <w:szCs w:val="28"/>
        </w:rPr>
        <w:t>ISO/IEC 17043</w:t>
      </w:r>
      <w:r w:rsidR="00E17D10">
        <w:rPr>
          <w:rFonts w:ascii="Times New Roman" w:hAnsi="Times New Roman" w:cs="Times New Roman"/>
          <w:iCs/>
          <w:sz w:val="28"/>
          <w:szCs w:val="28"/>
        </w:rPr>
        <w:t>-</w:t>
      </w:r>
      <w:r w:rsidR="00AA6738" w:rsidRPr="00EA3286">
        <w:rPr>
          <w:rFonts w:ascii="Times New Roman" w:hAnsi="Times New Roman" w:cs="Times New Roman"/>
          <w:iCs/>
          <w:sz w:val="28"/>
          <w:szCs w:val="28"/>
        </w:rPr>
        <w:t>202</w:t>
      </w:r>
      <w:r w:rsidR="006473A3">
        <w:rPr>
          <w:rFonts w:ascii="Times New Roman" w:hAnsi="Times New Roman" w:cs="Times New Roman"/>
          <w:iCs/>
          <w:sz w:val="28"/>
          <w:szCs w:val="28"/>
        </w:rPr>
        <w:t>5</w:t>
      </w:r>
      <w:r w:rsidR="00AA6738" w:rsidRPr="00EA328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636E9" w:rsidRPr="00EA3286">
        <w:rPr>
          <w:rFonts w:ascii="Times New Roman" w:eastAsia="Calibri" w:hAnsi="Times New Roman" w:cs="Times New Roman"/>
          <w:sz w:val="28"/>
          <w:szCs w:val="28"/>
          <w:lang w:eastAsia="en-US"/>
        </w:rPr>
        <w:t>(ISO/IEC 17043:2023</w:t>
      </w:r>
      <w:bookmarkStart w:id="6" w:name="_Hlk215734337"/>
      <w:r w:rsidR="006636E9" w:rsidRPr="00EA32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6636E9" w:rsidRPr="00EA328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IDT</w:t>
      </w:r>
      <w:bookmarkEnd w:id="6"/>
      <w:r w:rsidR="006636E9" w:rsidRPr="00EA328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241B7D" w:rsidRPr="00EA3286">
        <w:rPr>
          <w:rFonts w:ascii="Times New Roman" w:hAnsi="Times New Roman" w:cs="Times New Roman"/>
          <w:iCs/>
          <w:sz w:val="28"/>
          <w:szCs w:val="28"/>
        </w:rPr>
        <w:t xml:space="preserve"> Оценка соответствия. Общие требования к компетентности провайдеров проверки квалификации</w:t>
      </w:r>
      <w:r w:rsidR="00152197" w:rsidRPr="00EA3286">
        <w:rPr>
          <w:rFonts w:ascii="Times New Roman" w:hAnsi="Times New Roman" w:cs="Times New Roman"/>
          <w:iCs/>
          <w:sz w:val="28"/>
          <w:szCs w:val="28"/>
        </w:rPr>
        <w:t>;</w:t>
      </w:r>
    </w:p>
    <w:p w14:paraId="19F84134" w14:textId="0C9C5D19" w:rsidR="006C4040" w:rsidRPr="00EA3286" w:rsidRDefault="006C4040" w:rsidP="00F63C3C">
      <w:pPr>
        <w:spacing w:after="0" w:line="240" w:lineRule="auto"/>
        <w:ind w:firstLine="71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3286">
        <w:rPr>
          <w:rFonts w:ascii="Times New Roman" w:hAnsi="Times New Roman" w:cs="Times New Roman"/>
          <w:iCs/>
          <w:sz w:val="28"/>
          <w:szCs w:val="28"/>
        </w:rPr>
        <w:t>ГОСТ ISO/IEC 17043</w:t>
      </w: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EA3286">
        <w:rPr>
          <w:rFonts w:ascii="Times New Roman" w:hAnsi="Times New Roman" w:cs="Times New Roman"/>
          <w:iCs/>
          <w:sz w:val="28"/>
          <w:szCs w:val="28"/>
        </w:rPr>
        <w:t>20</w:t>
      </w:r>
      <w:r>
        <w:rPr>
          <w:rFonts w:ascii="Times New Roman" w:hAnsi="Times New Roman" w:cs="Times New Roman"/>
          <w:iCs/>
          <w:sz w:val="28"/>
          <w:szCs w:val="28"/>
        </w:rPr>
        <w:t>13</w:t>
      </w:r>
      <w:r w:rsidRPr="00EA328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A3286">
        <w:rPr>
          <w:rFonts w:ascii="Times New Roman" w:eastAsia="Calibri" w:hAnsi="Times New Roman" w:cs="Times New Roman"/>
          <w:sz w:val="28"/>
          <w:szCs w:val="28"/>
          <w:lang w:eastAsia="en-US"/>
        </w:rPr>
        <w:t>(ISO/IEC 17043:20</w:t>
      </w:r>
      <w:r w:rsidR="005E0D7A" w:rsidRPr="005E0D7A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Pr="00EA32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EA328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IDT</w:t>
      </w:r>
      <w:r w:rsidRPr="00EA328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EA328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C4040">
        <w:rPr>
          <w:rFonts w:ascii="Times New Roman" w:hAnsi="Times New Roman" w:cs="Times New Roman"/>
          <w:iCs/>
          <w:sz w:val="28"/>
          <w:szCs w:val="28"/>
        </w:rPr>
        <w:t>Оценка соответствия. Основные требования к проведению проверки квалификации</w:t>
      </w:r>
      <w:r w:rsidRPr="00EA3286">
        <w:rPr>
          <w:rFonts w:ascii="Times New Roman" w:hAnsi="Times New Roman" w:cs="Times New Roman"/>
          <w:iCs/>
          <w:sz w:val="28"/>
          <w:szCs w:val="28"/>
        </w:rPr>
        <w:t>;</w:t>
      </w:r>
    </w:p>
    <w:p w14:paraId="343A27C9" w14:textId="4E10543B" w:rsidR="006D657B" w:rsidRPr="00F63C3C" w:rsidRDefault="00F63C3C" w:rsidP="00F63C3C">
      <w:pPr>
        <w:pStyle w:val="a6"/>
        <w:ind w:right="-51" w:firstLine="71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66A02">
        <w:rPr>
          <w:rFonts w:ascii="Times New Roman" w:hAnsi="Times New Roman" w:cs="Times New Roman"/>
          <w:iCs/>
          <w:sz w:val="28"/>
          <w:szCs w:val="28"/>
        </w:rPr>
        <w:t xml:space="preserve">РОА </w:t>
      </w:r>
      <w:r w:rsidR="00E17D10">
        <w:rPr>
          <w:rFonts w:ascii="Times New Roman" w:hAnsi="Times New Roman" w:cs="Times New Roman"/>
          <w:iCs/>
          <w:sz w:val="28"/>
          <w:szCs w:val="28"/>
        </w:rPr>
        <w:t>0</w:t>
      </w:r>
      <w:r w:rsidRPr="00066A02">
        <w:rPr>
          <w:rFonts w:ascii="Times New Roman" w:hAnsi="Times New Roman" w:cs="Times New Roman"/>
          <w:iCs/>
          <w:sz w:val="28"/>
          <w:szCs w:val="28"/>
        </w:rPr>
        <w:t>4</w:t>
      </w:r>
      <w:r w:rsidR="00E17D10">
        <w:rPr>
          <w:rFonts w:ascii="Times New Roman" w:hAnsi="Times New Roman" w:cs="Times New Roman"/>
          <w:iCs/>
          <w:sz w:val="28"/>
          <w:szCs w:val="28"/>
        </w:rPr>
        <w:t>-</w:t>
      </w:r>
      <w:r w:rsidR="00FF6B91">
        <w:rPr>
          <w:rFonts w:ascii="Times New Roman" w:hAnsi="Times New Roman" w:cs="Times New Roman"/>
          <w:iCs/>
          <w:sz w:val="28"/>
          <w:szCs w:val="28"/>
        </w:rPr>
        <w:t>202</w:t>
      </w:r>
      <w:r w:rsidR="00EA3286">
        <w:rPr>
          <w:rFonts w:ascii="Times New Roman" w:hAnsi="Times New Roman" w:cs="Times New Roman"/>
          <w:iCs/>
          <w:sz w:val="28"/>
          <w:szCs w:val="28"/>
        </w:rPr>
        <w:t>6</w:t>
      </w:r>
      <w:r w:rsidRPr="00F63C3C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F63C3C">
        <w:rPr>
          <w:rFonts w:ascii="Times New Roman" w:hAnsi="Times New Roman" w:cs="Times New Roman"/>
          <w:iCs/>
          <w:sz w:val="28"/>
          <w:szCs w:val="28"/>
        </w:rPr>
        <w:t>ереход на новую версию основополагающего стандарта</w:t>
      </w:r>
      <w:r w:rsidR="00152197">
        <w:rPr>
          <w:rFonts w:ascii="Times New Roman" w:hAnsi="Times New Roman" w:cs="Times New Roman"/>
          <w:iCs/>
          <w:sz w:val="28"/>
          <w:szCs w:val="28"/>
        </w:rPr>
        <w:t>.</w:t>
      </w:r>
    </w:p>
    <w:p w14:paraId="1DB7B435" w14:textId="3FC1614D" w:rsidR="006775E4" w:rsidRPr="00FF57BE" w:rsidRDefault="006D657B" w:rsidP="00FF57BE">
      <w:pPr>
        <w:pStyle w:val="a6"/>
        <w:ind w:left="709" w:right="-51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15646667"/>
      <w:r w:rsidRPr="00FF57BE">
        <w:rPr>
          <w:rFonts w:ascii="Times New Roman" w:hAnsi="Times New Roman" w:cs="Times New Roman"/>
          <w:sz w:val="24"/>
          <w:szCs w:val="24"/>
        </w:rPr>
        <w:t xml:space="preserve">Примечание: При пользовании настоящими рекомендациями </w:t>
      </w:r>
      <w:r w:rsidR="006775E4" w:rsidRPr="00FF57BE">
        <w:rPr>
          <w:rFonts w:ascii="Times New Roman" w:hAnsi="Times New Roman" w:cs="Times New Roman"/>
          <w:sz w:val="24"/>
          <w:szCs w:val="24"/>
        </w:rPr>
        <w:t>целесообразно проверить действие</w:t>
      </w:r>
      <w:r w:rsidR="003E1A18" w:rsidRPr="00FF57BE">
        <w:rPr>
          <w:rFonts w:ascii="Times New Roman" w:hAnsi="Times New Roman" w:cs="Times New Roman"/>
          <w:sz w:val="24"/>
          <w:szCs w:val="24"/>
        </w:rPr>
        <w:t xml:space="preserve"> ссылочных документов на официальном сайте Национального фонда технических нормативных правовых актов в глобальной компьютерной сети Интернет.</w:t>
      </w:r>
    </w:p>
    <w:p w14:paraId="6120CC40" w14:textId="1911178E" w:rsidR="006D657B" w:rsidRPr="00066A02" w:rsidRDefault="006D657B" w:rsidP="00FF57BE">
      <w:pPr>
        <w:pStyle w:val="a6"/>
        <w:ind w:left="709" w:right="-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57BE">
        <w:rPr>
          <w:rFonts w:ascii="Times New Roman" w:hAnsi="Times New Roman" w:cs="Times New Roman"/>
          <w:sz w:val="24"/>
          <w:szCs w:val="24"/>
        </w:rPr>
        <w:t>Если ссылочные документы заменены (изменены), то при пользовании настоящи</w:t>
      </w:r>
      <w:r w:rsidR="003E1A18" w:rsidRPr="00FF57BE">
        <w:rPr>
          <w:rFonts w:ascii="Times New Roman" w:hAnsi="Times New Roman" w:cs="Times New Roman"/>
          <w:sz w:val="24"/>
          <w:szCs w:val="24"/>
        </w:rPr>
        <w:t>ми</w:t>
      </w:r>
      <w:r w:rsidRPr="00FF57BE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 w:rsidR="003E1A18" w:rsidRPr="00FF57BE">
        <w:rPr>
          <w:rFonts w:ascii="Times New Roman" w:hAnsi="Times New Roman" w:cs="Times New Roman"/>
          <w:sz w:val="24"/>
          <w:szCs w:val="24"/>
        </w:rPr>
        <w:t>ями</w:t>
      </w:r>
      <w:r w:rsidRPr="00FF57BE">
        <w:rPr>
          <w:rFonts w:ascii="Times New Roman" w:hAnsi="Times New Roman" w:cs="Times New Roman"/>
          <w:sz w:val="24"/>
          <w:szCs w:val="24"/>
        </w:rPr>
        <w:t xml:space="preserve"> следует руководствоваться </w:t>
      </w:r>
      <w:r w:rsidR="001C41F1" w:rsidRPr="00FF57BE">
        <w:rPr>
          <w:rFonts w:ascii="Times New Roman" w:hAnsi="Times New Roman" w:cs="Times New Roman"/>
          <w:sz w:val="24"/>
          <w:szCs w:val="24"/>
        </w:rPr>
        <w:t>действующими взамен</w:t>
      </w:r>
      <w:r w:rsidRPr="00FF57BE">
        <w:rPr>
          <w:rFonts w:ascii="Times New Roman" w:hAnsi="Times New Roman" w:cs="Times New Roman"/>
          <w:sz w:val="24"/>
          <w:szCs w:val="24"/>
        </w:rPr>
        <w:t xml:space="preserve"> документами. Если ссылочные документы отменены без замены, то положени</w:t>
      </w:r>
      <w:r w:rsidR="003E1A18" w:rsidRPr="00FF57BE">
        <w:rPr>
          <w:rFonts w:ascii="Times New Roman" w:hAnsi="Times New Roman" w:cs="Times New Roman"/>
          <w:sz w:val="24"/>
          <w:szCs w:val="24"/>
        </w:rPr>
        <w:t>е</w:t>
      </w:r>
      <w:r w:rsidRPr="00FF57BE">
        <w:rPr>
          <w:rFonts w:ascii="Times New Roman" w:hAnsi="Times New Roman" w:cs="Times New Roman"/>
          <w:sz w:val="24"/>
          <w:szCs w:val="24"/>
        </w:rPr>
        <w:t xml:space="preserve"> рекомендаций, в котор</w:t>
      </w:r>
      <w:r w:rsidR="003E1A18" w:rsidRPr="00FF57BE">
        <w:rPr>
          <w:rFonts w:ascii="Times New Roman" w:hAnsi="Times New Roman" w:cs="Times New Roman"/>
          <w:sz w:val="24"/>
          <w:szCs w:val="24"/>
        </w:rPr>
        <w:t>ом</w:t>
      </w:r>
      <w:r w:rsidRPr="00FF57BE">
        <w:rPr>
          <w:rFonts w:ascii="Times New Roman" w:hAnsi="Times New Roman" w:cs="Times New Roman"/>
          <w:sz w:val="24"/>
          <w:szCs w:val="24"/>
        </w:rPr>
        <w:t xml:space="preserve"> дан</w:t>
      </w:r>
      <w:r w:rsidR="003E1A18" w:rsidRPr="00FF57BE">
        <w:rPr>
          <w:rFonts w:ascii="Times New Roman" w:hAnsi="Times New Roman" w:cs="Times New Roman"/>
          <w:sz w:val="24"/>
          <w:szCs w:val="24"/>
        </w:rPr>
        <w:t xml:space="preserve">а </w:t>
      </w:r>
      <w:r w:rsidRPr="00FF57BE">
        <w:rPr>
          <w:rFonts w:ascii="Times New Roman" w:hAnsi="Times New Roman" w:cs="Times New Roman"/>
          <w:sz w:val="24"/>
          <w:szCs w:val="24"/>
        </w:rPr>
        <w:t>ссылк</w:t>
      </w:r>
      <w:r w:rsidR="003E1A18" w:rsidRPr="00FF57BE">
        <w:rPr>
          <w:rFonts w:ascii="Times New Roman" w:hAnsi="Times New Roman" w:cs="Times New Roman"/>
          <w:sz w:val="24"/>
          <w:szCs w:val="24"/>
        </w:rPr>
        <w:t>а</w:t>
      </w:r>
      <w:r w:rsidRPr="00FF57BE">
        <w:rPr>
          <w:rFonts w:ascii="Times New Roman" w:hAnsi="Times New Roman" w:cs="Times New Roman"/>
          <w:sz w:val="24"/>
          <w:szCs w:val="24"/>
        </w:rPr>
        <w:t xml:space="preserve"> на них, применяются в </w:t>
      </w:r>
      <w:r w:rsidR="003E1A18" w:rsidRPr="00FF57BE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FF57BE">
        <w:rPr>
          <w:rFonts w:ascii="Times New Roman" w:hAnsi="Times New Roman" w:cs="Times New Roman"/>
          <w:sz w:val="24"/>
          <w:szCs w:val="24"/>
        </w:rPr>
        <w:t>части, не затрагивающей эт</w:t>
      </w:r>
      <w:r w:rsidR="003E1A18" w:rsidRPr="00FF57BE">
        <w:rPr>
          <w:rFonts w:ascii="Times New Roman" w:hAnsi="Times New Roman" w:cs="Times New Roman"/>
          <w:sz w:val="24"/>
          <w:szCs w:val="24"/>
        </w:rPr>
        <w:t>у</w:t>
      </w:r>
      <w:r w:rsidRPr="00FF57BE">
        <w:rPr>
          <w:rFonts w:ascii="Times New Roman" w:hAnsi="Times New Roman" w:cs="Times New Roman"/>
          <w:sz w:val="24"/>
          <w:szCs w:val="24"/>
        </w:rPr>
        <w:t xml:space="preserve"> ссылк</w:t>
      </w:r>
      <w:r w:rsidR="003E1A18" w:rsidRPr="00FF57BE">
        <w:rPr>
          <w:rFonts w:ascii="Times New Roman" w:hAnsi="Times New Roman" w:cs="Times New Roman"/>
          <w:sz w:val="24"/>
          <w:szCs w:val="24"/>
        </w:rPr>
        <w:t>у</w:t>
      </w:r>
      <w:r w:rsidRPr="00066A0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EC74A6F" w14:textId="5067DD30" w:rsidR="005D7FDD" w:rsidRPr="00865AAC" w:rsidRDefault="005D7FDD" w:rsidP="00280DF7">
      <w:pPr>
        <w:pStyle w:val="1"/>
        <w:spacing w:before="120" w:after="120"/>
        <w:ind w:firstLine="567"/>
        <w:rPr>
          <w:rFonts w:ascii="Times New Roman" w:hAnsi="Times New Roman" w:cs="Times New Roman"/>
          <w:iCs/>
          <w:color w:val="auto"/>
        </w:rPr>
      </w:pPr>
      <w:bookmarkStart w:id="8" w:name="_Toc215735405"/>
      <w:bookmarkEnd w:id="4"/>
      <w:bookmarkEnd w:id="7"/>
      <w:r w:rsidRPr="00865AAC">
        <w:rPr>
          <w:rFonts w:ascii="Times New Roman" w:hAnsi="Times New Roman" w:cs="Times New Roman"/>
          <w:iCs/>
          <w:color w:val="auto"/>
        </w:rPr>
        <w:t>3 ТЕРМИНЫ И ОПРЕДЕЛЕНИЯ</w:t>
      </w:r>
      <w:bookmarkEnd w:id="8"/>
    </w:p>
    <w:p w14:paraId="6E7F6428" w14:textId="3ED62523" w:rsidR="005D7FDD" w:rsidRDefault="005D7FDD" w:rsidP="00D53569">
      <w:pPr>
        <w:pStyle w:val="a6"/>
        <w:ind w:right="-51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9" w:name="a1"/>
      <w:bookmarkEnd w:id="9"/>
      <w:r w:rsidRPr="00865AAC">
        <w:rPr>
          <w:rFonts w:ascii="Times New Roman" w:hAnsi="Times New Roman" w:cs="Times New Roman"/>
          <w:bCs/>
          <w:iCs/>
          <w:sz w:val="28"/>
          <w:szCs w:val="28"/>
        </w:rPr>
        <w:t xml:space="preserve">В настоящих </w:t>
      </w:r>
      <w:r w:rsidRPr="00865AAC">
        <w:rPr>
          <w:rFonts w:ascii="Times New Roman" w:hAnsi="Times New Roman" w:cs="Times New Roman"/>
          <w:iCs/>
          <w:sz w:val="28"/>
          <w:szCs w:val="28"/>
        </w:rPr>
        <w:t>рекомендациях</w:t>
      </w:r>
      <w:r w:rsidRPr="00865AAC">
        <w:rPr>
          <w:rFonts w:ascii="Times New Roman" w:hAnsi="Times New Roman" w:cs="Times New Roman"/>
          <w:bCs/>
          <w:iCs/>
          <w:sz w:val="28"/>
          <w:szCs w:val="28"/>
        </w:rPr>
        <w:t xml:space="preserve"> применяются термины и определения, установленные в</w:t>
      </w:r>
      <w:r w:rsidRPr="00865AAC">
        <w:rPr>
          <w:rFonts w:ascii="Times New Roman" w:hAnsi="Times New Roman" w:cs="Times New Roman"/>
          <w:iCs/>
          <w:sz w:val="28"/>
          <w:szCs w:val="28"/>
        </w:rPr>
        <w:t xml:space="preserve"> Законе об аккредитации, </w:t>
      </w:r>
      <w:r w:rsidR="00066A02" w:rsidRPr="00865AAC">
        <w:rPr>
          <w:rFonts w:ascii="Times New Roman" w:hAnsi="Times New Roman" w:cs="Times New Roman"/>
          <w:iCs/>
          <w:sz w:val="28"/>
          <w:szCs w:val="28"/>
        </w:rPr>
        <w:t>ГОСТ ISO/IEC 17000,</w:t>
      </w:r>
      <w:r w:rsidR="00D5356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B02A3">
        <w:rPr>
          <w:rFonts w:ascii="Times New Roman" w:hAnsi="Times New Roman" w:cs="Times New Roman"/>
          <w:iCs/>
          <w:sz w:val="28"/>
          <w:szCs w:val="28"/>
        </w:rPr>
        <w:br/>
      </w:r>
      <w:r w:rsidRPr="00865AAC">
        <w:rPr>
          <w:rFonts w:ascii="Times New Roman" w:hAnsi="Times New Roman" w:cs="Times New Roman"/>
          <w:iCs/>
          <w:sz w:val="28"/>
          <w:szCs w:val="28"/>
        </w:rPr>
        <w:t>ГОСТ ISO/IEC 17011</w:t>
      </w:r>
      <w:r w:rsidR="006D657B" w:rsidRPr="00865AAC">
        <w:rPr>
          <w:rFonts w:ascii="Times New Roman" w:hAnsi="Times New Roman" w:cs="Times New Roman"/>
          <w:iCs/>
          <w:sz w:val="28"/>
          <w:szCs w:val="28"/>
        </w:rPr>
        <w:t>.</w:t>
      </w:r>
    </w:p>
    <w:p w14:paraId="010F4830" w14:textId="77777777" w:rsidR="00BE6391" w:rsidRPr="00865AAC" w:rsidRDefault="00BE6391" w:rsidP="00D53569">
      <w:pPr>
        <w:pStyle w:val="a6"/>
        <w:ind w:right="-51"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83238A9" w14:textId="3B9D6330" w:rsidR="005D7FDD" w:rsidRPr="00865AAC" w:rsidRDefault="005D7FDD" w:rsidP="00280DF7">
      <w:pPr>
        <w:pStyle w:val="1"/>
        <w:spacing w:before="120" w:after="120"/>
        <w:ind w:left="567"/>
        <w:rPr>
          <w:rFonts w:ascii="Times New Roman" w:hAnsi="Times New Roman" w:cs="Times New Roman"/>
          <w:b w:val="0"/>
          <w:iCs/>
          <w:color w:val="auto"/>
        </w:rPr>
      </w:pPr>
      <w:bookmarkStart w:id="10" w:name="_Toc215735406"/>
      <w:r w:rsidRPr="00865AAC">
        <w:rPr>
          <w:rFonts w:ascii="Times New Roman" w:hAnsi="Times New Roman" w:cs="Times New Roman"/>
          <w:iCs/>
          <w:color w:val="auto"/>
        </w:rPr>
        <w:t>4 ОБОЗНАЧЕНИЯ И СОКРАЩЕНИЯ</w:t>
      </w:r>
      <w:bookmarkEnd w:id="10"/>
    </w:p>
    <w:p w14:paraId="29B4750D" w14:textId="371C72AC" w:rsidR="005D7FDD" w:rsidRDefault="005D7FDD" w:rsidP="0023618B">
      <w:pPr>
        <w:pStyle w:val="a6"/>
        <w:ind w:right="-51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65AAC">
        <w:rPr>
          <w:rFonts w:ascii="Times New Roman" w:hAnsi="Times New Roman" w:cs="Times New Roman"/>
          <w:iCs/>
          <w:sz w:val="28"/>
          <w:szCs w:val="28"/>
        </w:rPr>
        <w:t>В настоящ</w:t>
      </w:r>
      <w:r w:rsidR="00BA48DF" w:rsidRPr="00865AAC">
        <w:rPr>
          <w:rFonts w:ascii="Times New Roman" w:hAnsi="Times New Roman" w:cs="Times New Roman"/>
          <w:iCs/>
          <w:sz w:val="28"/>
          <w:szCs w:val="28"/>
        </w:rPr>
        <w:t>их</w:t>
      </w:r>
      <w:r w:rsidRPr="00865AA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A48DF" w:rsidRPr="00865AAC">
        <w:rPr>
          <w:rFonts w:ascii="Times New Roman" w:hAnsi="Times New Roman" w:cs="Times New Roman"/>
          <w:iCs/>
          <w:sz w:val="28"/>
          <w:szCs w:val="28"/>
        </w:rPr>
        <w:t>рекомендациях</w:t>
      </w:r>
      <w:r w:rsidRPr="00865AAC">
        <w:rPr>
          <w:rFonts w:ascii="Times New Roman" w:hAnsi="Times New Roman" w:cs="Times New Roman"/>
          <w:iCs/>
          <w:sz w:val="28"/>
          <w:szCs w:val="28"/>
        </w:rPr>
        <w:t xml:space="preserve"> примен</w:t>
      </w:r>
      <w:r w:rsidR="00D2539D">
        <w:rPr>
          <w:rFonts w:ascii="Times New Roman" w:hAnsi="Times New Roman" w:cs="Times New Roman"/>
          <w:iCs/>
          <w:sz w:val="28"/>
          <w:szCs w:val="28"/>
        </w:rPr>
        <w:t>яются</w:t>
      </w:r>
      <w:r w:rsidRPr="00865AAC">
        <w:rPr>
          <w:rFonts w:ascii="Times New Roman" w:hAnsi="Times New Roman" w:cs="Times New Roman"/>
          <w:iCs/>
          <w:sz w:val="28"/>
          <w:szCs w:val="28"/>
        </w:rPr>
        <w:t xml:space="preserve"> следующие обозначения и сокращения:</w:t>
      </w:r>
    </w:p>
    <w:p w14:paraId="1299A95F" w14:textId="77777777" w:rsidR="00BE6391" w:rsidRPr="00BE6391" w:rsidRDefault="00BE6391" w:rsidP="005D7FDD">
      <w:pPr>
        <w:pStyle w:val="a6"/>
        <w:ind w:right="-51" w:firstLine="567"/>
        <w:rPr>
          <w:rFonts w:ascii="Times New Roman" w:hAnsi="Times New Roman" w:cs="Times New Roman"/>
          <w:iCs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7938"/>
      </w:tblGrid>
      <w:tr w:rsidR="00BE6391" w:rsidRPr="00820530" w14:paraId="59D837EF" w14:textId="77777777" w:rsidTr="006775E4">
        <w:trPr>
          <w:jc w:val="center"/>
        </w:trPr>
        <w:tc>
          <w:tcPr>
            <w:tcW w:w="1843" w:type="dxa"/>
            <w:hideMark/>
          </w:tcPr>
          <w:p w14:paraId="170E9A91" w14:textId="77777777" w:rsidR="00BE6391" w:rsidRPr="00820530" w:rsidRDefault="00BE6391" w:rsidP="00345D5F">
            <w:pPr>
              <w:pStyle w:val="a6"/>
              <w:ind w:left="179" w:right="-5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20530">
              <w:rPr>
                <w:rFonts w:ascii="Times New Roman" w:hAnsi="Times New Roman" w:cs="Times New Roman"/>
                <w:iCs/>
                <w:sz w:val="28"/>
                <w:szCs w:val="28"/>
              </w:rPr>
              <w:t>БГЦА</w:t>
            </w:r>
          </w:p>
        </w:tc>
        <w:tc>
          <w:tcPr>
            <w:tcW w:w="7938" w:type="dxa"/>
            <w:hideMark/>
          </w:tcPr>
          <w:p w14:paraId="264C57FC" w14:textId="77777777" w:rsidR="00BE6391" w:rsidRPr="00820530" w:rsidRDefault="00BE6391" w:rsidP="00345D5F">
            <w:pPr>
              <w:pStyle w:val="a6"/>
              <w:ind w:left="339" w:right="-5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20530">
              <w:rPr>
                <w:rFonts w:ascii="Times New Roman" w:hAnsi="Times New Roman" w:cs="Times New Roman"/>
                <w:iCs/>
                <w:sz w:val="28"/>
                <w:szCs w:val="28"/>
              </w:rPr>
              <w:t>Республиканское унитарное предприятие «Белорусский государственный центр аккредитации»;</w:t>
            </w:r>
          </w:p>
        </w:tc>
      </w:tr>
      <w:tr w:rsidR="00FD4BF1" w:rsidRPr="00820530" w14:paraId="49404CC5" w14:textId="77777777" w:rsidTr="006775E4">
        <w:trPr>
          <w:jc w:val="center"/>
        </w:trPr>
        <w:tc>
          <w:tcPr>
            <w:tcW w:w="1843" w:type="dxa"/>
          </w:tcPr>
          <w:p w14:paraId="56A52075" w14:textId="3332907C" w:rsidR="00FD4BF1" w:rsidRPr="00820530" w:rsidRDefault="00FD4BF1" w:rsidP="00FD4BF1">
            <w:pPr>
              <w:pStyle w:val="a6"/>
              <w:ind w:left="179" w:right="-5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ЕИС</w:t>
            </w:r>
          </w:p>
        </w:tc>
        <w:tc>
          <w:tcPr>
            <w:tcW w:w="7938" w:type="dxa"/>
          </w:tcPr>
          <w:p w14:paraId="17DB0AF6" w14:textId="5725D212" w:rsidR="00FD4BF1" w:rsidRPr="00820530" w:rsidRDefault="00FD4BF1" w:rsidP="00FD4BF1">
            <w:pPr>
              <w:pStyle w:val="a6"/>
              <w:ind w:left="339" w:right="-5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Единая информационная система в сфере аккредитации.</w:t>
            </w:r>
          </w:p>
        </w:tc>
      </w:tr>
    </w:tbl>
    <w:p w14:paraId="6CB37E56" w14:textId="77777777" w:rsidR="00BA48DF" w:rsidRPr="00F31820" w:rsidRDefault="00BA48DF" w:rsidP="005D7FDD">
      <w:pPr>
        <w:pStyle w:val="a6"/>
        <w:ind w:right="-51" w:firstLine="567"/>
        <w:rPr>
          <w:rFonts w:ascii="Times New Roman" w:hAnsi="Times New Roman" w:cs="Times New Roman"/>
          <w:iCs/>
          <w:sz w:val="8"/>
          <w:szCs w:val="8"/>
        </w:rPr>
      </w:pPr>
    </w:p>
    <w:p w14:paraId="1550FAB0" w14:textId="528598BA" w:rsidR="00241B7D" w:rsidRPr="00D5075B" w:rsidRDefault="00241B7D" w:rsidP="00A65CBC">
      <w:pPr>
        <w:pStyle w:val="1"/>
        <w:spacing w:before="120" w:after="120"/>
        <w:ind w:firstLine="567"/>
        <w:rPr>
          <w:rFonts w:ascii="Times New Roman" w:hAnsi="Times New Roman" w:cs="Times New Roman"/>
          <w:b w:val="0"/>
          <w:iCs/>
          <w:color w:val="auto"/>
        </w:rPr>
      </w:pPr>
      <w:bookmarkStart w:id="11" w:name="_Toc215735407"/>
      <w:r w:rsidRPr="00A65CBC">
        <w:rPr>
          <w:rFonts w:ascii="Times New Roman" w:hAnsi="Times New Roman" w:cs="Times New Roman"/>
          <w:iCs/>
          <w:color w:val="auto"/>
        </w:rPr>
        <w:t xml:space="preserve">5 </w:t>
      </w:r>
      <w:r w:rsidRPr="00D5075B">
        <w:rPr>
          <w:rFonts w:ascii="Times New Roman" w:hAnsi="Times New Roman" w:cs="Times New Roman"/>
          <w:iCs/>
          <w:color w:val="auto"/>
        </w:rPr>
        <w:t>ОБЩИЕ ПОЛОЖЕНИЯ</w:t>
      </w:r>
      <w:bookmarkEnd w:id="11"/>
    </w:p>
    <w:p w14:paraId="0D32F707" w14:textId="35DD5572" w:rsidR="005B35C7" w:rsidRPr="002A33C8" w:rsidRDefault="00A65CBC" w:rsidP="00A65C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A33C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</w:t>
      </w:r>
      <w:r w:rsidR="00241B7D" w:rsidRPr="002A33C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</w:t>
      </w:r>
      <w:r w:rsidR="00241B7D" w:rsidRPr="002A33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65AAC" w:rsidRPr="002A33C8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5B35C7" w:rsidRPr="002A33C8">
        <w:rPr>
          <w:rFonts w:ascii="Times New Roman" w:eastAsia="Calibri" w:hAnsi="Times New Roman" w:cs="Times New Roman"/>
          <w:sz w:val="28"/>
          <w:szCs w:val="28"/>
          <w:lang w:eastAsia="en-US"/>
        </w:rPr>
        <w:t>езолюци</w:t>
      </w:r>
      <w:r w:rsidR="00865AAC" w:rsidRPr="002A33C8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5B35C7" w:rsidRPr="002A33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A33C8" w:rsidRPr="002A33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15.11.2022 </w:t>
      </w:r>
      <w:r w:rsidR="006775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="002A33C8" w:rsidRPr="002A33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ILAC GA 26.09 </w:t>
      </w:r>
      <w:r w:rsidR="005B35C7" w:rsidRPr="002A33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26-й Генеральной ассамблеи Международной организации по аккредитации лабораторий, </w:t>
      </w:r>
      <w:r w:rsidR="00263DB4" w:rsidRPr="002A33C8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определяет</w:t>
      </w:r>
      <w:r w:rsidR="005B35C7" w:rsidRPr="002A33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63DB4" w:rsidRPr="002A33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трехлетний </w:t>
      </w:r>
      <w:r w:rsidR="002A33C8" w:rsidRPr="002A33C8">
        <w:rPr>
          <w:rFonts w:ascii="Times New Roman" w:eastAsia="Calibri" w:hAnsi="Times New Roman" w:cs="Times New Roman"/>
          <w:sz w:val="28"/>
          <w:szCs w:val="28"/>
          <w:lang w:eastAsia="en-US"/>
        </w:rPr>
        <w:t>период</w:t>
      </w:r>
      <w:r w:rsidR="00263DB4" w:rsidRPr="002A33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B35C7" w:rsidRPr="002A33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перехода </w:t>
      </w:r>
      <w:r w:rsidR="00F63C3C" w:rsidRPr="002A33C8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="005B35C7" w:rsidRPr="002A33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нов</w:t>
      </w:r>
      <w:r w:rsidR="00F63C3C" w:rsidRPr="002A33C8">
        <w:rPr>
          <w:rFonts w:ascii="Times New Roman" w:eastAsia="Calibri" w:hAnsi="Times New Roman" w:cs="Times New Roman"/>
          <w:sz w:val="28"/>
          <w:szCs w:val="28"/>
          <w:lang w:eastAsia="en-US"/>
        </w:rPr>
        <w:t>ую</w:t>
      </w:r>
      <w:r w:rsidR="005B35C7" w:rsidRPr="002A33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верси</w:t>
      </w:r>
      <w:r w:rsidR="00F63C3C" w:rsidRPr="002A33C8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5B35C7" w:rsidRPr="002A33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718CC" w:rsidRPr="002A33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основополагающего </w:t>
      </w:r>
      <w:r w:rsidR="006636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международного </w:t>
      </w:r>
      <w:r w:rsidR="005B35C7" w:rsidRPr="002A33C8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стандарта ISO/IEC 17043:2023</w:t>
      </w:r>
      <w:r w:rsidR="002A33C8" w:rsidRPr="002A33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r w:rsidR="005B35C7" w:rsidRPr="002A33C8">
        <w:rPr>
          <w:rFonts w:ascii="Times New Roman" w:eastAsia="Calibri" w:hAnsi="Times New Roman" w:cs="Times New Roman"/>
          <w:sz w:val="28"/>
          <w:szCs w:val="28"/>
          <w:lang w:eastAsia="en-US"/>
        </w:rPr>
        <w:t>до 31.05.2026.</w:t>
      </w:r>
    </w:p>
    <w:p w14:paraId="5B4C732D" w14:textId="64CA6E09" w:rsidR="009207BF" w:rsidRDefault="00A65CBC" w:rsidP="00A65C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A33C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5.</w:t>
      </w:r>
      <w:r w:rsidR="00152197" w:rsidRPr="002A33C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</w:t>
      </w:r>
      <w:r w:rsidR="005B35C7" w:rsidRPr="002A33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207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 по аккредитации </w:t>
      </w:r>
      <w:r w:rsidR="00CB0282">
        <w:rPr>
          <w:rFonts w:ascii="Times New Roman" w:eastAsia="Calibri" w:hAnsi="Times New Roman" w:cs="Times New Roman"/>
          <w:sz w:val="28"/>
          <w:szCs w:val="28"/>
          <w:lang w:eastAsia="en-US"/>
        </w:rPr>
        <w:t>устанавливает</w:t>
      </w:r>
      <w:r w:rsidR="009207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срок </w:t>
      </w:r>
      <w:r w:rsidR="007F6B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переходного периода для аккредитованных субъектов </w:t>
      </w:r>
      <w:r w:rsidR="00CB0282">
        <w:rPr>
          <w:rFonts w:ascii="Times New Roman" w:eastAsia="Calibri" w:hAnsi="Times New Roman" w:cs="Times New Roman"/>
          <w:sz w:val="28"/>
          <w:szCs w:val="28"/>
          <w:lang w:eastAsia="en-US"/>
        </w:rPr>
        <w:t>по</w:t>
      </w:r>
      <w:r w:rsidR="007F6B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внедрени</w:t>
      </w:r>
      <w:r w:rsidR="00CB0282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7F6B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r w:rsidR="00CB0282">
        <w:rPr>
          <w:rFonts w:ascii="Times New Roman" w:eastAsia="Calibri" w:hAnsi="Times New Roman" w:cs="Times New Roman"/>
          <w:sz w:val="28"/>
          <w:szCs w:val="28"/>
          <w:lang w:eastAsia="en-US"/>
        </w:rPr>
        <w:t>их</w:t>
      </w:r>
      <w:r w:rsidR="007F6B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деятельность новой версии основополагающего стандарта </w:t>
      </w:r>
      <w:r w:rsidR="007F6B65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ГОСТ </w:t>
      </w:r>
      <w:r w:rsidR="007F6B65" w:rsidRPr="00332F3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ISO</w:t>
      </w:r>
      <w:r w:rsidR="007F6B65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r w:rsidR="007F6B65" w:rsidRPr="00332F3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IEC</w:t>
      </w:r>
      <w:r w:rsidR="007F6B65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17043</w:t>
      </w:r>
      <w:r w:rsidR="007F6B65">
        <w:rPr>
          <w:rFonts w:ascii="Times New Roman" w:eastAsia="Calibri" w:hAnsi="Times New Roman" w:cs="Times New Roman"/>
          <w:sz w:val="28"/>
          <w:szCs w:val="28"/>
          <w:lang w:eastAsia="en-US"/>
        </w:rPr>
        <w:t>-2025, проведения оценки компетентности аккредитованных субъектов</w:t>
      </w:r>
      <w:r w:rsidR="00CB02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(включая оценку компетентности по месту осуществления деятельности)</w:t>
      </w:r>
      <w:r w:rsidR="007F6B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соответствие </w:t>
      </w:r>
      <w:r w:rsidR="007F6B65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ГОСТ </w:t>
      </w:r>
      <w:r w:rsidR="007F6B65" w:rsidRPr="00332F3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ISO</w:t>
      </w:r>
      <w:r w:rsidR="007F6B65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r w:rsidR="007F6B65" w:rsidRPr="00332F3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IEC</w:t>
      </w:r>
      <w:r w:rsidR="007F6B65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17043</w:t>
      </w:r>
      <w:r w:rsidR="007F6B65">
        <w:rPr>
          <w:rFonts w:ascii="Times New Roman" w:eastAsia="Calibri" w:hAnsi="Times New Roman" w:cs="Times New Roman"/>
          <w:sz w:val="28"/>
          <w:szCs w:val="28"/>
          <w:lang w:eastAsia="en-US"/>
        </w:rPr>
        <w:t>-2025</w:t>
      </w:r>
      <w:r w:rsidR="00CB02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до 31.05.2026.</w:t>
      </w:r>
    </w:p>
    <w:p w14:paraId="05757A80" w14:textId="4753DB82" w:rsidR="005B35C7" w:rsidRPr="002A33C8" w:rsidRDefault="006A37B3" w:rsidP="00754DE3">
      <w:pPr>
        <w:pStyle w:val="1"/>
        <w:spacing w:before="120" w:after="120"/>
        <w:ind w:firstLine="567"/>
        <w:jc w:val="both"/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</w:pPr>
      <w:bookmarkStart w:id="12" w:name="_Toc215735408"/>
      <w:r w:rsidRPr="002A33C8">
        <w:rPr>
          <w:rFonts w:ascii="Times New Roman" w:eastAsia="Calibri" w:hAnsi="Times New Roman" w:cs="Times New Roman"/>
          <w:color w:val="auto"/>
          <w:lang w:eastAsia="en-US"/>
        </w:rPr>
        <w:t>6</w:t>
      </w:r>
      <w:r w:rsidR="00241B7D" w:rsidRPr="002A33C8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2A33C8">
        <w:rPr>
          <w:rFonts w:ascii="Times New Roman" w:eastAsia="Calibri" w:hAnsi="Times New Roman" w:cs="Times New Roman"/>
          <w:color w:val="auto"/>
          <w:lang w:eastAsia="en-US"/>
        </w:rPr>
        <w:t xml:space="preserve">ПОРЯДОК ДЕЙСТВИЙ АККРЕДИТОВАННЫХ СУБЪЕКТОВ ПРИ ПЕРЕХОДЕ НА НОВУЮ ВЕРСИЮ </w:t>
      </w:r>
      <w:r w:rsidR="007A252D" w:rsidRPr="002A33C8">
        <w:rPr>
          <w:rFonts w:ascii="Times New Roman" w:eastAsia="Calibri" w:hAnsi="Times New Roman" w:cs="Times New Roman"/>
          <w:color w:val="auto"/>
          <w:lang w:eastAsia="en-US"/>
        </w:rPr>
        <w:t xml:space="preserve">ОСНОВОПОЛАГАЮЩЕГО </w:t>
      </w:r>
      <w:r w:rsidRPr="002A33C8">
        <w:rPr>
          <w:rFonts w:ascii="Times New Roman" w:eastAsia="Calibri" w:hAnsi="Times New Roman" w:cs="Times New Roman"/>
          <w:color w:val="auto"/>
          <w:lang w:eastAsia="en-US"/>
        </w:rPr>
        <w:t>СТАНДАРТА</w:t>
      </w:r>
      <w:bookmarkEnd w:id="12"/>
      <w:r w:rsidRPr="002A33C8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</w:p>
    <w:p w14:paraId="22604685" w14:textId="4BB38697" w:rsidR="00332F32" w:rsidRPr="00332F32" w:rsidRDefault="00332F32" w:rsidP="00332F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332F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6.1</w:t>
      </w:r>
      <w:r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Порядок</w:t>
      </w:r>
      <w:r w:rsidRPr="00332F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действий аккредитованных субъектов при переходе на новую версию </w:t>
      </w:r>
      <w:r w:rsidR="009B39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основополагающего </w:t>
      </w:r>
      <w:r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стандарта включает:</w:t>
      </w:r>
    </w:p>
    <w:p w14:paraId="627E2824" w14:textId="004D6FC5" w:rsidR="00332F32" w:rsidRPr="00332F32" w:rsidRDefault="00332F32" w:rsidP="006636E9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2F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6.1.1</w:t>
      </w:r>
      <w:r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C5DE0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CC5DE0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риобретение официальной версии </w:t>
      </w:r>
      <w:r w:rsidR="00CC5D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основополагающего </w:t>
      </w:r>
      <w:r w:rsidR="00CC5DE0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стандарта</w:t>
      </w:r>
      <w:r w:rsidR="006E52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</w:t>
      </w:r>
      <w:r w:rsidR="00CC5DE0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ГОСТ </w:t>
      </w:r>
      <w:r w:rsidR="00CC5DE0" w:rsidRPr="00332F3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ISO</w:t>
      </w:r>
      <w:r w:rsidR="00CC5DE0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r w:rsidR="00CC5DE0" w:rsidRPr="00332F3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IEC</w:t>
      </w:r>
      <w:r w:rsidR="00CC5DE0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17043</w:t>
      </w:r>
      <w:r w:rsidR="006E52E5">
        <w:rPr>
          <w:rFonts w:ascii="Times New Roman" w:eastAsia="Calibri" w:hAnsi="Times New Roman" w:cs="Times New Roman"/>
          <w:sz w:val="28"/>
          <w:szCs w:val="28"/>
          <w:lang w:eastAsia="en-US"/>
        </w:rPr>
        <w:t>-2025</w:t>
      </w:r>
      <w:r w:rsidR="00CC5DE0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4DC6D83F" w14:textId="58565085" w:rsidR="002A33C8" w:rsidRPr="00332F32" w:rsidRDefault="00332F32" w:rsidP="006636E9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2F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6</w:t>
      </w:r>
      <w:r w:rsidR="002A33C8" w:rsidRPr="00332F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</w:t>
      </w:r>
      <w:r w:rsidRPr="00332F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</w:t>
      </w:r>
      <w:r w:rsidR="002A33C8" w:rsidRPr="00332F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</w:t>
      </w:r>
      <w:r w:rsidRPr="00332F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</w:t>
      </w:r>
      <w:r w:rsidR="002A33C8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подготовк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2A33C8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плана </w:t>
      </w:r>
      <w:r w:rsidR="006E52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переходу на новую версию основополагающего стандарта, включающего </w:t>
      </w:r>
      <w:r w:rsidR="002A33C8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</w:t>
      </w:r>
      <w:r w:rsidR="006E52E5">
        <w:rPr>
          <w:rFonts w:ascii="Times New Roman" w:eastAsia="Calibri" w:hAnsi="Times New Roman" w:cs="Times New Roman"/>
          <w:sz w:val="28"/>
          <w:szCs w:val="28"/>
          <w:lang w:eastAsia="en-US"/>
        </w:rPr>
        <w:t>ия</w:t>
      </w:r>
      <w:r w:rsidR="002A33C8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внедрению</w:t>
      </w:r>
      <w:r w:rsidR="006E52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новых</w:t>
      </w:r>
      <w:r w:rsidR="002A33C8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(измененных) требований, со сроками</w:t>
      </w:r>
      <w:r w:rsidR="006E52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их</w:t>
      </w:r>
      <w:r w:rsidR="002A33C8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E52E5">
        <w:rPr>
          <w:rFonts w:ascii="Times New Roman" w:eastAsia="Calibri" w:hAnsi="Times New Roman" w:cs="Times New Roman"/>
          <w:sz w:val="28"/>
          <w:szCs w:val="28"/>
          <w:lang w:eastAsia="en-US"/>
        </w:rPr>
        <w:t>вы</w:t>
      </w:r>
      <w:r w:rsidR="002A33C8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>полнения;</w:t>
      </w:r>
    </w:p>
    <w:p w14:paraId="6062C366" w14:textId="24040E28" w:rsidR="002A33C8" w:rsidRPr="00332F32" w:rsidRDefault="00332F32" w:rsidP="006636E9">
      <w:pPr>
        <w:tabs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2F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6.1.3</w:t>
      </w:r>
      <w:r w:rsidR="002A33C8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анализ и обеспечение необходимой компетентности персонала аккредитованного субъекта, в том числе планирование и проведение обучения персонала требованиям </w:t>
      </w:r>
      <w:bookmarkStart w:id="13" w:name="_Hlk215150910"/>
      <w:r w:rsidR="002A33C8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>новой версии основополагающего стандарта</w:t>
      </w:r>
      <w:bookmarkEnd w:id="13"/>
      <w:r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E52E5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>ГОСТ ISO/IEC 17043</w:t>
      </w:r>
      <w:r w:rsidR="00C1464E">
        <w:rPr>
          <w:rFonts w:ascii="Times New Roman" w:eastAsia="Calibri" w:hAnsi="Times New Roman" w:cs="Times New Roman"/>
          <w:sz w:val="28"/>
          <w:szCs w:val="28"/>
          <w:lang w:eastAsia="en-US"/>
        </w:rPr>
        <w:t>-2025</w:t>
      </w:r>
      <w:r w:rsidR="002A33C8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374891F7" w14:textId="73CB6103" w:rsidR="00F74B0D" w:rsidRDefault="00332F32" w:rsidP="006636E9">
      <w:pPr>
        <w:tabs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2F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6.1.4</w:t>
      </w:r>
      <w:r w:rsidR="002A33C8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внесение изменений в</w:t>
      </w:r>
      <w:r w:rsidR="00F74B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документы, описывающие</w:t>
      </w:r>
      <w:r w:rsidR="002A33C8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систему менеджмента</w:t>
      </w:r>
      <w:r w:rsidR="00F74B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(изменения должны демонстрировать выполнение новых или измененных требований основополагающего стандарта);</w:t>
      </w:r>
    </w:p>
    <w:p w14:paraId="38627BEE" w14:textId="4A9FCE4D" w:rsidR="002A33C8" w:rsidRPr="00332F32" w:rsidRDefault="00332F32" w:rsidP="006636E9">
      <w:pPr>
        <w:tabs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2F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6.1.5</w:t>
      </w:r>
      <w:r w:rsidR="002A33C8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планирование и проведение внутренних аудитов в отношении системы менеджмента</w:t>
      </w:r>
      <w:r w:rsidR="006636E9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2A33C8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636E9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измененной </w:t>
      </w:r>
      <w:r w:rsidR="006636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новой версией основополагающего стандарта </w:t>
      </w:r>
      <w:r w:rsidR="006636E9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>ГОСТ ISO/IEC 17043</w:t>
      </w:r>
      <w:r w:rsidR="00C1464E">
        <w:rPr>
          <w:rFonts w:ascii="Times New Roman" w:eastAsia="Calibri" w:hAnsi="Times New Roman" w:cs="Times New Roman"/>
          <w:sz w:val="28"/>
          <w:szCs w:val="28"/>
          <w:lang w:eastAsia="en-US"/>
        </w:rPr>
        <w:t>-2025</w:t>
      </w:r>
      <w:r w:rsidR="006636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2A33C8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>и выполнение действий по результатам</w:t>
      </w:r>
      <w:r w:rsidR="00802B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внутреннего</w:t>
      </w:r>
      <w:r w:rsidR="002A33C8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аудита (при необходимости);</w:t>
      </w:r>
    </w:p>
    <w:p w14:paraId="35392B0F" w14:textId="6FBA3B88" w:rsidR="002A33C8" w:rsidRPr="006636E9" w:rsidRDefault="006636E9" w:rsidP="002A33C8">
      <w:pPr>
        <w:tabs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7E0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6</w:t>
      </w:r>
      <w:r w:rsidRPr="006636E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.1.6</w:t>
      </w:r>
      <w:r w:rsidR="002A33C8" w:rsidRPr="006636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подготовк</w:t>
      </w:r>
      <w:r w:rsidR="00332F32" w:rsidRPr="006636E9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2A33C8" w:rsidRPr="006636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отчета о результатах самооценки готовности аккредитованного субъекта к переходу на новую версию основополагающего стандарта</w:t>
      </w:r>
      <w:r w:rsidRPr="006636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ГОСТ ISO/IEC 17043</w:t>
      </w:r>
      <w:r w:rsidR="00C1464E">
        <w:rPr>
          <w:rFonts w:ascii="Times New Roman" w:eastAsia="Calibri" w:hAnsi="Times New Roman" w:cs="Times New Roman"/>
          <w:sz w:val="28"/>
          <w:szCs w:val="28"/>
          <w:lang w:eastAsia="en-US"/>
        </w:rPr>
        <w:t>-2025</w:t>
      </w:r>
      <w:r w:rsidR="002A33C8" w:rsidRPr="006636E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6D35B0DE" w14:textId="568ACF42" w:rsidR="002A33C8" w:rsidRPr="006556DB" w:rsidRDefault="006636E9" w:rsidP="002A33C8">
      <w:pPr>
        <w:tabs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636E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6.1.7</w:t>
      </w:r>
      <w:r w:rsidR="002A33C8" w:rsidRPr="006636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подач</w:t>
      </w:r>
      <w:r w:rsidR="00332F32" w:rsidRPr="006636E9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2A33C8" w:rsidRPr="006636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аккредитованным субъектом заявки на аккредитацию </w:t>
      </w:r>
      <w:r w:rsidR="00802B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целью перехода на новую версию основополагающего стандарта </w:t>
      </w:r>
      <w:r w:rsidR="00C1464E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802BA8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ГОСТ </w:t>
      </w:r>
      <w:r w:rsidR="00802BA8" w:rsidRPr="00332F3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ISO</w:t>
      </w:r>
      <w:r w:rsidR="00802BA8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r w:rsidR="00802BA8" w:rsidRPr="00332F3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IEC</w:t>
      </w:r>
      <w:r w:rsidR="00802BA8" w:rsidRPr="00332F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17043</w:t>
      </w:r>
      <w:r w:rsidR="00802B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-2025 </w:t>
      </w:r>
      <w:r w:rsidR="002A33C8" w:rsidRPr="006636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посредством </w:t>
      </w:r>
      <w:r w:rsidR="002A33C8" w:rsidRPr="006556DB">
        <w:rPr>
          <w:rFonts w:ascii="Times New Roman" w:eastAsia="Calibri" w:hAnsi="Times New Roman" w:cs="Times New Roman"/>
          <w:sz w:val="28"/>
          <w:szCs w:val="28"/>
          <w:lang w:eastAsia="en-US"/>
        </w:rPr>
        <w:t>ЕИС</w:t>
      </w:r>
      <w:r w:rsidR="00744F2E">
        <w:rPr>
          <w:rFonts w:ascii="Times New Roman" w:eastAsia="Calibri" w:hAnsi="Times New Roman" w:cs="Times New Roman"/>
          <w:sz w:val="28"/>
          <w:szCs w:val="28"/>
          <w:lang w:eastAsia="en-US"/>
        </w:rPr>
        <w:t>, к которой прилагаются документы и (или) сведения</w:t>
      </w:r>
      <w:r w:rsidR="006556DB" w:rsidRPr="006556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A3286" w:rsidRPr="006556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</w:t>
      </w:r>
      <w:r w:rsidR="006556DB" w:rsidRPr="006556DB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положениями п.</w:t>
      </w:r>
      <w:r w:rsidR="006556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556DB" w:rsidRPr="006556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74 Главы </w:t>
      </w:r>
      <w:r w:rsidR="00EA3286" w:rsidRPr="006556DB">
        <w:rPr>
          <w:rFonts w:ascii="Times New Roman" w:eastAsia="Calibri" w:hAnsi="Times New Roman" w:cs="Times New Roman"/>
          <w:sz w:val="28"/>
          <w:szCs w:val="28"/>
          <w:lang w:eastAsia="en-US"/>
        </w:rPr>
        <w:t>9 Правил аккредитации</w:t>
      </w:r>
      <w:r w:rsidR="002A33C8" w:rsidRPr="006556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744F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принятие и оплату </w:t>
      </w:r>
      <w:r w:rsidR="002A33C8" w:rsidRPr="006556DB">
        <w:rPr>
          <w:rFonts w:ascii="Times New Roman" w:eastAsia="Calibri" w:hAnsi="Times New Roman" w:cs="Times New Roman"/>
          <w:sz w:val="28"/>
          <w:szCs w:val="28"/>
          <w:lang w:eastAsia="en-US"/>
        </w:rPr>
        <w:t>договора на аккредитацию;</w:t>
      </w:r>
    </w:p>
    <w:p w14:paraId="3FCF2D5C" w14:textId="263E04C0" w:rsidR="002A33C8" w:rsidRPr="006636E9" w:rsidRDefault="006636E9" w:rsidP="002A33C8">
      <w:pPr>
        <w:tabs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636E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6.1.8</w:t>
      </w:r>
      <w:r w:rsidR="002A33C8" w:rsidRPr="006636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прохождение аккредитованным субъектом</w:t>
      </w:r>
      <w:r w:rsidR="00A57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этап</w:t>
      </w:r>
      <w:r w:rsidR="00EC735D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="00332B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оценки компетентности (</w:t>
      </w:r>
      <w:r w:rsidR="00A57641">
        <w:rPr>
          <w:rFonts w:ascii="Times New Roman" w:eastAsia="Calibri" w:hAnsi="Times New Roman" w:cs="Times New Roman"/>
          <w:sz w:val="28"/>
          <w:szCs w:val="28"/>
          <w:lang w:eastAsia="en-US"/>
        </w:rPr>
        <w:t>экспертиз</w:t>
      </w:r>
      <w:r w:rsidR="00332B03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A57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документов и (или) сведений, прилагаемых к заявке на аккредитацию,</w:t>
      </w:r>
      <w:r w:rsidR="002A33C8" w:rsidRPr="006636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оценк</w:t>
      </w:r>
      <w:r w:rsidR="00332B03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2A33C8" w:rsidRPr="006636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компетентности</w:t>
      </w:r>
      <w:r w:rsidR="00A576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месту осуществления деятельности</w:t>
      </w:r>
      <w:r w:rsidR="00332B03">
        <w:rPr>
          <w:rFonts w:ascii="Times New Roman" w:eastAsia="Calibri" w:hAnsi="Times New Roman" w:cs="Times New Roman"/>
          <w:sz w:val="28"/>
          <w:szCs w:val="28"/>
          <w:lang w:eastAsia="en-US"/>
        </w:rPr>
        <w:t>),</w:t>
      </w:r>
      <w:r w:rsidR="002A33C8" w:rsidRPr="006636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целью перехода на новую версию</w:t>
      </w:r>
      <w:r w:rsidR="00744F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основополагающего</w:t>
      </w:r>
      <w:r w:rsidR="002A33C8" w:rsidRPr="006636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стандарта </w:t>
      </w:r>
      <w:r w:rsidR="00DA1EF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6636E9">
        <w:rPr>
          <w:rFonts w:ascii="Times New Roman" w:eastAsia="Calibri" w:hAnsi="Times New Roman" w:cs="Times New Roman"/>
          <w:sz w:val="28"/>
          <w:szCs w:val="28"/>
          <w:lang w:eastAsia="en-US"/>
        </w:rPr>
        <w:t>ГОСТ ISO/IEC 17043</w:t>
      </w:r>
      <w:r w:rsidR="00C1464E">
        <w:rPr>
          <w:rFonts w:ascii="Times New Roman" w:eastAsia="Calibri" w:hAnsi="Times New Roman" w:cs="Times New Roman"/>
          <w:sz w:val="28"/>
          <w:szCs w:val="28"/>
          <w:lang w:eastAsia="en-US"/>
        </w:rPr>
        <w:t>-2025</w:t>
      </w:r>
      <w:r w:rsidRPr="006636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A33C8" w:rsidRPr="006636E9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статьей 26 закона об аккредитации, главой 9 Правил аккредитации</w:t>
      </w:r>
      <w:r w:rsidR="00C952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срок до 31.05.2026</w:t>
      </w:r>
      <w:r w:rsidR="002A33C8" w:rsidRPr="006636E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0A0BEDE1" w14:textId="3448F133" w:rsidR="002A33C8" w:rsidRPr="006636E9" w:rsidRDefault="006636E9" w:rsidP="002A33C8">
      <w:pPr>
        <w:tabs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636E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6.1.9</w:t>
      </w:r>
      <w:r w:rsidR="002A33C8" w:rsidRPr="006636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информирование заинтересованных сторон, в том числе заказчиков, о переходе на новую версию основополагающего стандарта (в случае принятия технической комиссией по аккредитации БГЦА решения о переходе на новую версию основополагающего стандарта</w:t>
      </w:r>
      <w:r w:rsidRPr="006636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ГОСТ ISO/IEC 17043</w:t>
      </w:r>
      <w:r w:rsidR="00C1464E">
        <w:rPr>
          <w:rFonts w:ascii="Times New Roman" w:eastAsia="Calibri" w:hAnsi="Times New Roman" w:cs="Times New Roman"/>
          <w:sz w:val="28"/>
          <w:szCs w:val="28"/>
          <w:lang w:eastAsia="en-US"/>
        </w:rPr>
        <w:t>-2025</w:t>
      </w:r>
      <w:r w:rsidR="002A33C8" w:rsidRPr="006636E9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744F2E">
        <w:rPr>
          <w:rFonts w:ascii="Times New Roman" w:eastAsia="Calibri" w:hAnsi="Times New Roman" w:cs="Times New Roman"/>
          <w:sz w:val="28"/>
          <w:szCs w:val="28"/>
          <w:lang w:eastAsia="en-US"/>
        </w:rPr>
        <w:t>, если это требуется для выполнения договорных обязательств</w:t>
      </w:r>
      <w:r w:rsidR="002A33C8" w:rsidRPr="006636E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DB3E761" w14:textId="088446B2" w:rsidR="00B12C3E" w:rsidRDefault="006636E9" w:rsidP="00F756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0FA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6.2</w:t>
      </w:r>
      <w:r w:rsidRPr="00265A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12C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период до 01.07.2026 аккредитованные субъекты должны соответствовать требованиям </w:t>
      </w:r>
      <w:r w:rsidR="00B12C3E" w:rsidRPr="006636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ГОСТ ISO/IEC </w:t>
      </w:r>
      <w:proofErr w:type="gramStart"/>
      <w:r w:rsidR="00B12C3E" w:rsidRPr="006636E9">
        <w:rPr>
          <w:rFonts w:ascii="Times New Roman" w:eastAsia="Calibri" w:hAnsi="Times New Roman" w:cs="Times New Roman"/>
          <w:sz w:val="28"/>
          <w:szCs w:val="28"/>
          <w:lang w:eastAsia="en-US"/>
        </w:rPr>
        <w:t>17043</w:t>
      </w:r>
      <w:r w:rsidR="00B12C3E">
        <w:rPr>
          <w:rFonts w:ascii="Times New Roman" w:eastAsia="Calibri" w:hAnsi="Times New Roman" w:cs="Times New Roman"/>
          <w:sz w:val="28"/>
          <w:szCs w:val="28"/>
          <w:lang w:eastAsia="en-US"/>
        </w:rPr>
        <w:t>-2013</w:t>
      </w:r>
      <w:proofErr w:type="gramEnd"/>
      <w:r w:rsidR="00B12C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требованиями п.2.1 статьи 14 Закона об аккредитации, </w:t>
      </w:r>
      <w:r w:rsidR="00C952EE">
        <w:rPr>
          <w:rFonts w:ascii="Times New Roman" w:eastAsia="Calibri" w:hAnsi="Times New Roman" w:cs="Times New Roman"/>
          <w:sz w:val="28"/>
          <w:szCs w:val="28"/>
          <w:lang w:eastAsia="en-US"/>
        </w:rPr>
        <w:t>п.10.1 перечня критериев аккредитации, утвержденных постановлением Госстандарта от 28.08.2025 №104.</w:t>
      </w:r>
    </w:p>
    <w:p w14:paraId="6D3D41B3" w14:textId="63F24EC6" w:rsidR="0072627F" w:rsidRDefault="001E007A" w:rsidP="00F756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6.3</w:t>
      </w:r>
      <w:r w:rsidRPr="001E00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Решение</w:t>
      </w:r>
      <w:r w:rsidR="007E3D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аккредитации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переходе на новую версию основополагающего стандарта </w:t>
      </w:r>
      <w:r w:rsidR="007E3D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п.3 статьи 33 Закона об аккредитации будет приниматься органом по аккредитации </w:t>
      </w:r>
      <w:r w:rsidR="00103979">
        <w:rPr>
          <w:rFonts w:ascii="Times New Roman" w:eastAsia="Calibri" w:hAnsi="Times New Roman" w:cs="Times New Roman"/>
          <w:sz w:val="28"/>
          <w:szCs w:val="28"/>
          <w:lang w:eastAsia="en-US"/>
        </w:rPr>
        <w:t>после</w:t>
      </w:r>
      <w:r w:rsidR="007E3D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01.07.2026 при условии </w:t>
      </w:r>
      <w:r w:rsidR="0072627F">
        <w:rPr>
          <w:rFonts w:ascii="Times New Roman" w:eastAsia="Calibri" w:hAnsi="Times New Roman" w:cs="Times New Roman"/>
          <w:sz w:val="28"/>
          <w:szCs w:val="28"/>
          <w:lang w:eastAsia="en-US"/>
        </w:rPr>
        <w:t>готовности заключительного отчета по оценке компетентности.</w:t>
      </w:r>
    </w:p>
    <w:p w14:paraId="14F6BEA3" w14:textId="1AB3397A" w:rsidR="0015439F" w:rsidRPr="001E007A" w:rsidRDefault="001D7F4C" w:rsidP="00F756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7F4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6.4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результатам оценки компетентности с целью перехода на новую версию основополагающего стандарта органом по аккредитации может</w:t>
      </w:r>
      <w:r w:rsidR="004871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быть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принято решение об отказе в аккредитации. Основания для отказа в аккредитации определяются статьей 31 Закона об аккредитации.</w:t>
      </w:r>
    </w:p>
    <w:p w14:paraId="6B841E6D" w14:textId="20CAC354" w:rsidR="001E007A" w:rsidRPr="00200E96" w:rsidRDefault="00200E96" w:rsidP="00F756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6.5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п.2.2 статьи 29 Закона об аккредитации неосуществление аккредитованным субъектом перехода на новую версию основополагающего стандарта с даты истечения срока переходного периода, установленного органом по аккредитации</w:t>
      </w:r>
      <w:r w:rsidR="00F7192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рассматривается как основание для принятия решения об отмене аккредитации.</w:t>
      </w:r>
    </w:p>
    <w:p w14:paraId="3B42511D" w14:textId="6EBB4173" w:rsidR="005819A0" w:rsidRPr="005819A0" w:rsidRDefault="005819A0" w:rsidP="005819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6.6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19A0">
        <w:rPr>
          <w:rFonts w:ascii="Times New Roman" w:eastAsia="Calibri" w:hAnsi="Times New Roman" w:cs="Times New Roman"/>
          <w:sz w:val="28"/>
          <w:szCs w:val="28"/>
          <w:lang w:eastAsia="en-US"/>
        </w:rPr>
        <w:t>Допускается проведение единой оценки компетентности в целях повторной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19A0">
        <w:rPr>
          <w:rFonts w:ascii="Times New Roman" w:eastAsia="Calibri" w:hAnsi="Times New Roman" w:cs="Times New Roman"/>
          <w:sz w:val="28"/>
          <w:szCs w:val="28"/>
          <w:lang w:eastAsia="en-US"/>
        </w:rPr>
        <w:t>аккредитации, перехода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19A0">
        <w:rPr>
          <w:rFonts w:ascii="Times New Roman" w:eastAsia="Calibri" w:hAnsi="Times New Roman" w:cs="Times New Roman"/>
          <w:sz w:val="28"/>
          <w:szCs w:val="28"/>
          <w:lang w:eastAsia="en-US"/>
        </w:rPr>
        <w:t>на новую версию основополагающего стандарта при направлении в орган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19A0">
        <w:rPr>
          <w:rFonts w:ascii="Times New Roman" w:eastAsia="Calibri" w:hAnsi="Times New Roman" w:cs="Times New Roman"/>
          <w:sz w:val="28"/>
          <w:szCs w:val="28"/>
          <w:lang w:eastAsia="en-US"/>
        </w:rPr>
        <w:t>по аккредитации соответствующих заявок на аккредитацию до начала оценки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19A0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компетентности по первой из заявок на аккредитацию, полученных органом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819A0">
        <w:rPr>
          <w:rFonts w:ascii="Times New Roman" w:eastAsia="Calibri" w:hAnsi="Times New Roman" w:cs="Times New Roman"/>
          <w:sz w:val="28"/>
          <w:szCs w:val="28"/>
          <w:lang w:eastAsia="en-US"/>
        </w:rPr>
        <w:t>по аккредитации</w:t>
      </w:r>
      <w:r w:rsidR="00F7192F" w:rsidRPr="00F719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719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п.51 </w:t>
      </w:r>
      <w:r w:rsidR="00F7192F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главы 4 Правил аккредитации</w:t>
      </w:r>
      <w:r w:rsidRPr="005819A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B66EAB6" w14:textId="1DB42C62" w:rsidR="00F7192F" w:rsidRDefault="00F7192F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14" w:name="_Toc215476422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br w:type="page"/>
      </w:r>
    </w:p>
    <w:p w14:paraId="24176E4A" w14:textId="77777777" w:rsidR="00835F77" w:rsidRDefault="00835F77" w:rsidP="00FF6B91">
      <w:pPr>
        <w:widowControl w:val="0"/>
        <w:spacing w:before="480"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2657989C" w14:textId="5EA395E5" w:rsidR="0026069A" w:rsidRPr="00A05705" w:rsidRDefault="0026069A" w:rsidP="00FF6B91">
      <w:pPr>
        <w:widowControl w:val="0"/>
        <w:tabs>
          <w:tab w:val="left" w:pos="9000"/>
        </w:tabs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15" w:name="_Toc215735409"/>
      <w:r w:rsidRPr="00A0570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ЛИСТ РЕГИСТРАЦИИ ИЗМЕНЕНИЙ</w:t>
      </w:r>
      <w:bookmarkEnd w:id="14"/>
      <w:bookmarkEnd w:id="15"/>
    </w:p>
    <w:p w14:paraId="09865CA3" w14:textId="77777777" w:rsidR="0026069A" w:rsidRPr="00A05705" w:rsidRDefault="0026069A" w:rsidP="0026069A"/>
    <w:tbl>
      <w:tblPr>
        <w:tblStyle w:val="af0"/>
        <w:tblW w:w="4863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1703"/>
        <w:gridCol w:w="1842"/>
        <w:gridCol w:w="2267"/>
        <w:gridCol w:w="2126"/>
      </w:tblGrid>
      <w:tr w:rsidR="0026069A" w:rsidRPr="00A05705" w14:paraId="13D37660" w14:textId="77777777" w:rsidTr="005904A9">
        <w:tc>
          <w:tcPr>
            <w:tcW w:w="882" w:type="pct"/>
          </w:tcPr>
          <w:p w14:paraId="029C8307" w14:textId="77777777" w:rsidR="0026069A" w:rsidRPr="009718CC" w:rsidRDefault="0026069A" w:rsidP="005904A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bidi="ar-SA"/>
              </w:rPr>
            </w:pPr>
            <w:r w:rsidRPr="009718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bidi="ar-SA"/>
              </w:rPr>
              <w:t>Порядковый номер изменения</w:t>
            </w:r>
          </w:p>
        </w:tc>
        <w:tc>
          <w:tcPr>
            <w:tcW w:w="883" w:type="pct"/>
          </w:tcPr>
          <w:p w14:paraId="495B64A8" w14:textId="77777777" w:rsidR="0026069A" w:rsidRPr="009718CC" w:rsidRDefault="0026069A" w:rsidP="005904A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bidi="ar-SA"/>
              </w:rPr>
            </w:pPr>
            <w:r w:rsidRPr="009718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bidi="ar-SA"/>
              </w:rPr>
              <w:t>№ приказа об утверждении/введении в действие</w:t>
            </w:r>
          </w:p>
        </w:tc>
        <w:tc>
          <w:tcPr>
            <w:tcW w:w="955" w:type="pct"/>
          </w:tcPr>
          <w:p w14:paraId="523154F4" w14:textId="77777777" w:rsidR="0026069A" w:rsidRPr="009718CC" w:rsidRDefault="0026069A" w:rsidP="005904A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bidi="ar-SA"/>
              </w:rPr>
            </w:pPr>
            <w:r w:rsidRPr="009718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bidi="ar-SA"/>
              </w:rPr>
              <w:t>Дата утверждения / введения в действие</w:t>
            </w:r>
          </w:p>
        </w:tc>
        <w:tc>
          <w:tcPr>
            <w:tcW w:w="1176" w:type="pct"/>
          </w:tcPr>
          <w:p w14:paraId="4994EFE7" w14:textId="77777777" w:rsidR="0026069A" w:rsidRPr="009718CC" w:rsidRDefault="0026069A" w:rsidP="005904A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bidi="ar-SA"/>
              </w:rPr>
            </w:pPr>
            <w:r w:rsidRPr="009718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bidi="ar-SA"/>
              </w:rPr>
              <w:t>Пункт измененной позиции/причина</w:t>
            </w:r>
          </w:p>
        </w:tc>
        <w:tc>
          <w:tcPr>
            <w:tcW w:w="1103" w:type="pct"/>
          </w:tcPr>
          <w:p w14:paraId="71C453E5" w14:textId="77777777" w:rsidR="0026069A" w:rsidRPr="009718CC" w:rsidRDefault="0026069A" w:rsidP="005904A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bidi="ar-SA"/>
              </w:rPr>
            </w:pPr>
            <w:r w:rsidRPr="009718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bidi="ar-SA"/>
              </w:rPr>
              <w:t>Расшифровка подписи лица, вносившего изменение</w:t>
            </w:r>
          </w:p>
        </w:tc>
      </w:tr>
      <w:tr w:rsidR="0026069A" w:rsidRPr="00A05705" w14:paraId="7A9495EF" w14:textId="77777777" w:rsidTr="005904A9">
        <w:trPr>
          <w:trHeight w:val="173"/>
        </w:trPr>
        <w:tc>
          <w:tcPr>
            <w:tcW w:w="882" w:type="pct"/>
          </w:tcPr>
          <w:p w14:paraId="3270EFDB" w14:textId="77777777" w:rsidR="0026069A" w:rsidRPr="009718CC" w:rsidRDefault="0026069A" w:rsidP="005904A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bidi="ar-SA"/>
              </w:rPr>
            </w:pPr>
            <w:r w:rsidRPr="009718CC">
              <w:rPr>
                <w:rFonts w:ascii="Times New Roman" w:hAnsi="Times New Roman" w:cs="Times New Roman"/>
                <w:bCs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883" w:type="pct"/>
          </w:tcPr>
          <w:p w14:paraId="31AE7A21" w14:textId="77777777" w:rsidR="0026069A" w:rsidRPr="009718CC" w:rsidRDefault="0026069A" w:rsidP="005904A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bidi="ar-SA"/>
              </w:rPr>
            </w:pPr>
            <w:r w:rsidRPr="009718CC">
              <w:rPr>
                <w:rFonts w:ascii="Times New Roman" w:hAnsi="Times New Roman" w:cs="Times New Roman"/>
                <w:bCs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955" w:type="pct"/>
          </w:tcPr>
          <w:p w14:paraId="0D90081A" w14:textId="77777777" w:rsidR="0026069A" w:rsidRPr="009718CC" w:rsidRDefault="0026069A" w:rsidP="005904A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bidi="ar-SA"/>
              </w:rPr>
            </w:pPr>
            <w:r w:rsidRPr="009718CC">
              <w:rPr>
                <w:rFonts w:ascii="Times New Roman" w:hAnsi="Times New Roman" w:cs="Times New Roman"/>
                <w:bCs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1176" w:type="pct"/>
          </w:tcPr>
          <w:p w14:paraId="69938531" w14:textId="77777777" w:rsidR="0026069A" w:rsidRPr="009718CC" w:rsidRDefault="0026069A" w:rsidP="005904A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bidi="ar-SA"/>
              </w:rPr>
            </w:pPr>
            <w:r w:rsidRPr="009718CC">
              <w:rPr>
                <w:rFonts w:ascii="Times New Roman" w:hAnsi="Times New Roman" w:cs="Times New Roman"/>
                <w:bCs/>
                <w:sz w:val="28"/>
                <w:szCs w:val="28"/>
                <w:lang w:val="ru-RU" w:bidi="ar-SA"/>
              </w:rPr>
              <w:t>4</w:t>
            </w:r>
          </w:p>
        </w:tc>
        <w:tc>
          <w:tcPr>
            <w:tcW w:w="1103" w:type="pct"/>
          </w:tcPr>
          <w:p w14:paraId="5B698809" w14:textId="77777777" w:rsidR="0026069A" w:rsidRPr="009718CC" w:rsidRDefault="0026069A" w:rsidP="005904A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bidi="ar-SA"/>
              </w:rPr>
            </w:pPr>
            <w:r w:rsidRPr="009718CC">
              <w:rPr>
                <w:rFonts w:ascii="Times New Roman" w:hAnsi="Times New Roman" w:cs="Times New Roman"/>
                <w:bCs/>
                <w:sz w:val="28"/>
                <w:szCs w:val="28"/>
                <w:lang w:val="ru-RU" w:bidi="ar-SA"/>
              </w:rPr>
              <w:t>5</w:t>
            </w:r>
          </w:p>
        </w:tc>
      </w:tr>
      <w:tr w:rsidR="0026069A" w:rsidRPr="00A05705" w14:paraId="21F1FAB2" w14:textId="77777777" w:rsidTr="005904A9">
        <w:tc>
          <w:tcPr>
            <w:tcW w:w="882" w:type="pct"/>
          </w:tcPr>
          <w:p w14:paraId="3148FBC5" w14:textId="77777777" w:rsidR="0026069A" w:rsidRPr="009718CC" w:rsidRDefault="0026069A" w:rsidP="005904A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bidi="ar-SA"/>
              </w:rPr>
            </w:pPr>
          </w:p>
        </w:tc>
        <w:tc>
          <w:tcPr>
            <w:tcW w:w="883" w:type="pct"/>
          </w:tcPr>
          <w:p w14:paraId="57EF777A" w14:textId="77777777" w:rsidR="0026069A" w:rsidRPr="009718CC" w:rsidRDefault="0026069A" w:rsidP="005904A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bidi="ar-SA"/>
              </w:rPr>
            </w:pPr>
          </w:p>
        </w:tc>
        <w:tc>
          <w:tcPr>
            <w:tcW w:w="955" w:type="pct"/>
          </w:tcPr>
          <w:p w14:paraId="18C76508" w14:textId="77777777" w:rsidR="0026069A" w:rsidRPr="009718CC" w:rsidRDefault="0026069A" w:rsidP="005904A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bidi="ar-SA"/>
              </w:rPr>
            </w:pPr>
          </w:p>
        </w:tc>
        <w:tc>
          <w:tcPr>
            <w:tcW w:w="1176" w:type="pct"/>
          </w:tcPr>
          <w:p w14:paraId="347B91FD" w14:textId="77777777" w:rsidR="0026069A" w:rsidRPr="009718CC" w:rsidRDefault="0026069A" w:rsidP="005904A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bidi="ar-SA"/>
              </w:rPr>
            </w:pPr>
          </w:p>
        </w:tc>
        <w:tc>
          <w:tcPr>
            <w:tcW w:w="1103" w:type="pct"/>
          </w:tcPr>
          <w:p w14:paraId="039C6597" w14:textId="77777777" w:rsidR="0026069A" w:rsidRPr="009718CC" w:rsidRDefault="0026069A" w:rsidP="005904A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bidi="ar-SA"/>
              </w:rPr>
            </w:pPr>
          </w:p>
        </w:tc>
      </w:tr>
      <w:tr w:rsidR="0026069A" w:rsidRPr="00A05705" w14:paraId="5C71079D" w14:textId="77777777" w:rsidTr="005904A9">
        <w:tc>
          <w:tcPr>
            <w:tcW w:w="882" w:type="pct"/>
          </w:tcPr>
          <w:p w14:paraId="5B2B31EA" w14:textId="77777777" w:rsidR="0026069A" w:rsidRPr="009718CC" w:rsidRDefault="0026069A" w:rsidP="005904A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bidi="ar-SA"/>
              </w:rPr>
            </w:pPr>
          </w:p>
        </w:tc>
        <w:tc>
          <w:tcPr>
            <w:tcW w:w="883" w:type="pct"/>
          </w:tcPr>
          <w:p w14:paraId="2326C124" w14:textId="77777777" w:rsidR="0026069A" w:rsidRPr="009718CC" w:rsidRDefault="0026069A" w:rsidP="005904A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bidi="ar-SA"/>
              </w:rPr>
            </w:pPr>
          </w:p>
        </w:tc>
        <w:tc>
          <w:tcPr>
            <w:tcW w:w="955" w:type="pct"/>
          </w:tcPr>
          <w:p w14:paraId="20CC4178" w14:textId="77777777" w:rsidR="0026069A" w:rsidRPr="009718CC" w:rsidRDefault="0026069A" w:rsidP="005904A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bidi="ar-SA"/>
              </w:rPr>
            </w:pPr>
          </w:p>
        </w:tc>
        <w:tc>
          <w:tcPr>
            <w:tcW w:w="1176" w:type="pct"/>
          </w:tcPr>
          <w:p w14:paraId="56F865B2" w14:textId="77777777" w:rsidR="0026069A" w:rsidRPr="009718CC" w:rsidRDefault="0026069A" w:rsidP="005904A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bidi="ar-SA"/>
              </w:rPr>
            </w:pPr>
          </w:p>
        </w:tc>
        <w:tc>
          <w:tcPr>
            <w:tcW w:w="1103" w:type="pct"/>
          </w:tcPr>
          <w:p w14:paraId="126233FC" w14:textId="77777777" w:rsidR="0026069A" w:rsidRPr="009718CC" w:rsidRDefault="0026069A" w:rsidP="005904A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bidi="ar-SA"/>
              </w:rPr>
            </w:pPr>
          </w:p>
        </w:tc>
      </w:tr>
      <w:tr w:rsidR="0026069A" w:rsidRPr="00A05705" w14:paraId="500B1ACE" w14:textId="77777777" w:rsidTr="005904A9">
        <w:tc>
          <w:tcPr>
            <w:tcW w:w="882" w:type="pct"/>
          </w:tcPr>
          <w:p w14:paraId="773DED4B" w14:textId="77777777" w:rsidR="0026069A" w:rsidRPr="009718CC" w:rsidRDefault="0026069A" w:rsidP="005904A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bidi="ar-SA"/>
              </w:rPr>
            </w:pPr>
          </w:p>
        </w:tc>
        <w:tc>
          <w:tcPr>
            <w:tcW w:w="883" w:type="pct"/>
          </w:tcPr>
          <w:p w14:paraId="1DC55F98" w14:textId="77777777" w:rsidR="0026069A" w:rsidRPr="009718CC" w:rsidRDefault="0026069A" w:rsidP="005904A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bidi="ar-SA"/>
              </w:rPr>
            </w:pPr>
          </w:p>
        </w:tc>
        <w:tc>
          <w:tcPr>
            <w:tcW w:w="955" w:type="pct"/>
          </w:tcPr>
          <w:p w14:paraId="37F0FBBF" w14:textId="77777777" w:rsidR="0026069A" w:rsidRPr="009718CC" w:rsidRDefault="0026069A" w:rsidP="005904A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bidi="ar-SA"/>
              </w:rPr>
            </w:pPr>
          </w:p>
        </w:tc>
        <w:tc>
          <w:tcPr>
            <w:tcW w:w="1176" w:type="pct"/>
          </w:tcPr>
          <w:p w14:paraId="32F6AAB3" w14:textId="77777777" w:rsidR="0026069A" w:rsidRPr="009718CC" w:rsidRDefault="0026069A" w:rsidP="005904A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bidi="ar-SA"/>
              </w:rPr>
            </w:pPr>
          </w:p>
        </w:tc>
        <w:tc>
          <w:tcPr>
            <w:tcW w:w="1103" w:type="pct"/>
          </w:tcPr>
          <w:p w14:paraId="3BFF667A" w14:textId="77777777" w:rsidR="0026069A" w:rsidRPr="009718CC" w:rsidRDefault="0026069A" w:rsidP="005904A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bidi="ar-SA"/>
              </w:rPr>
            </w:pPr>
          </w:p>
        </w:tc>
      </w:tr>
    </w:tbl>
    <w:p w14:paraId="55102B6C" w14:textId="77777777" w:rsidR="0026069A" w:rsidRPr="0031780D" w:rsidRDefault="0026069A" w:rsidP="0026069A">
      <w:pPr>
        <w:spacing w:after="0" w:line="240" w:lineRule="auto"/>
        <w:ind w:left="710"/>
        <w:jc w:val="right"/>
        <w:rPr>
          <w:rFonts w:ascii="Times New Roman" w:hAnsi="Times New Roman" w:cs="Times New Roman"/>
          <w:sz w:val="28"/>
          <w:szCs w:val="28"/>
        </w:rPr>
      </w:pPr>
    </w:p>
    <w:p w14:paraId="0297DE58" w14:textId="77777777" w:rsidR="0026069A" w:rsidRPr="005B35C7" w:rsidRDefault="0026069A" w:rsidP="005B35C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</w:pPr>
    </w:p>
    <w:sectPr w:rsidR="0026069A" w:rsidRPr="005B35C7" w:rsidSect="009D113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567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62CEB" w14:textId="77777777" w:rsidR="00176779" w:rsidRDefault="00176779" w:rsidP="007B00A2">
      <w:pPr>
        <w:spacing w:after="0" w:line="240" w:lineRule="auto"/>
      </w:pPr>
      <w:r>
        <w:separator/>
      </w:r>
    </w:p>
  </w:endnote>
  <w:endnote w:type="continuationSeparator" w:id="0">
    <w:p w14:paraId="5875111B" w14:textId="77777777" w:rsidR="00176779" w:rsidRDefault="00176779" w:rsidP="007B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8679"/>
      <w:gridCol w:w="1242"/>
    </w:tblGrid>
    <w:tr w:rsidR="00500B6D" w:rsidRPr="009F3FB9" w14:paraId="06B547D3" w14:textId="77777777" w:rsidTr="00E35844">
      <w:tc>
        <w:tcPr>
          <w:tcW w:w="4374" w:type="pct"/>
        </w:tcPr>
        <w:p w14:paraId="07CD5651" w14:textId="3D0A7F76" w:rsidR="00500B6D" w:rsidRPr="001C7E38" w:rsidRDefault="00500B6D" w:rsidP="00C1464E">
          <w:pPr>
            <w:spacing w:after="0" w:line="240" w:lineRule="auto"/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</w:pPr>
          <w:r w:rsidRPr="00FC75AD"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Редакция 0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1</w:t>
          </w:r>
          <w:r w:rsidRPr="00FC75AD"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 xml:space="preserve">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с</w:t>
          </w:r>
          <w:r w:rsidRPr="00FC75AD"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 xml:space="preserve"> </w:t>
          </w:r>
          <w:r w:rsidR="00C1464E">
            <w:rPr>
              <w:rFonts w:ascii="Times New Roman" w:eastAsia="Calibri" w:hAnsi="Times New Roman" w:cs="Times New Roman"/>
              <w:sz w:val="18"/>
              <w:szCs w:val="18"/>
              <w:lang w:eastAsia="en-US"/>
            </w:rPr>
            <w:t>06.02.2026</w:t>
          </w:r>
        </w:p>
      </w:tc>
      <w:tc>
        <w:tcPr>
          <w:tcW w:w="626" w:type="pct"/>
        </w:tcPr>
        <w:p w14:paraId="6B751BB8" w14:textId="77777777" w:rsidR="00500B6D" w:rsidRPr="00FC75AD" w:rsidRDefault="00500B6D" w:rsidP="006F5C67">
          <w:pPr>
            <w:spacing w:after="0" w:line="240" w:lineRule="auto"/>
            <w:ind w:hanging="39"/>
            <w:rPr>
              <w:rFonts w:ascii="Times New Roman" w:hAnsi="Times New Roman" w:cs="Times New Roman"/>
              <w:sz w:val="18"/>
              <w:szCs w:val="18"/>
            </w:rPr>
          </w:pPr>
          <w:r w:rsidRPr="00FC75AD">
            <w:rPr>
              <w:rFonts w:ascii="Times New Roman" w:hAnsi="Times New Roman" w:cs="Times New Roman"/>
              <w:sz w:val="18"/>
              <w:szCs w:val="18"/>
            </w:rPr>
            <w:t xml:space="preserve">Стр. </w: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instrText xml:space="preserve"> PAGE </w:instrTex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5E0D7A">
            <w:rPr>
              <w:rFonts w:ascii="Times New Roman" w:hAnsi="Times New Roman" w:cs="Times New Roman"/>
              <w:noProof/>
              <w:sz w:val="18"/>
              <w:szCs w:val="18"/>
            </w:rPr>
            <w:t>6</w: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t xml:space="preserve"> из </w: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instrText xml:space="preserve"> NUMPAGES </w:instrTex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5E0D7A">
            <w:rPr>
              <w:rFonts w:ascii="Times New Roman" w:hAnsi="Times New Roman" w:cs="Times New Roman"/>
              <w:noProof/>
              <w:sz w:val="18"/>
              <w:szCs w:val="18"/>
            </w:rPr>
            <w:t>6</w:t>
          </w:r>
          <w:r w:rsidRPr="00FC75AD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 w14:paraId="7391255E" w14:textId="77777777" w:rsidR="00500B6D" w:rsidRPr="009F3FB9" w:rsidRDefault="00500B6D" w:rsidP="009F3FB9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5BB2" w14:textId="3F4C2C53" w:rsidR="00500B6D" w:rsidRPr="00E85226" w:rsidRDefault="00500B6D" w:rsidP="00A001C4">
    <w:pPr>
      <w:pStyle w:val="a8"/>
      <w:jc w:val="center"/>
      <w:rPr>
        <w:rFonts w:ascii="Times New Roman" w:hAnsi="Times New Roman" w:cs="Times New Roman"/>
        <w:b/>
        <w:sz w:val="28"/>
        <w:szCs w:val="28"/>
      </w:rPr>
    </w:pPr>
    <w:r w:rsidRPr="00E85226">
      <w:rPr>
        <w:rFonts w:ascii="Times New Roman" w:hAnsi="Times New Roman" w:cs="Times New Roman"/>
        <w:b/>
        <w:sz w:val="28"/>
        <w:szCs w:val="28"/>
      </w:rPr>
      <w:t>Минск, 20</w:t>
    </w:r>
    <w:r>
      <w:rPr>
        <w:rFonts w:ascii="Times New Roman" w:hAnsi="Times New Roman" w:cs="Times New Roman"/>
        <w:b/>
        <w:sz w:val="28"/>
        <w:szCs w:val="28"/>
      </w:rPr>
      <w:t>2</w:t>
    </w:r>
    <w:r w:rsidR="00EA3286">
      <w:rPr>
        <w:rFonts w:ascii="Times New Roman" w:hAnsi="Times New Roman" w:cs="Times New Roman"/>
        <w:b/>
        <w:sz w:val="28"/>
        <w:szCs w:val="2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99B26" w14:textId="77777777" w:rsidR="00176779" w:rsidRDefault="00176779" w:rsidP="007B00A2">
      <w:pPr>
        <w:spacing w:after="0" w:line="240" w:lineRule="auto"/>
      </w:pPr>
      <w:r>
        <w:separator/>
      </w:r>
    </w:p>
  </w:footnote>
  <w:footnote w:type="continuationSeparator" w:id="0">
    <w:p w14:paraId="13BD6699" w14:textId="77777777" w:rsidR="00176779" w:rsidRDefault="00176779" w:rsidP="007B0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4"/>
      <w:gridCol w:w="9247"/>
    </w:tblGrid>
    <w:tr w:rsidR="00500B6D" w14:paraId="50860DEA" w14:textId="77777777" w:rsidTr="00F31820">
      <w:tc>
        <w:tcPr>
          <w:tcW w:w="674" w:type="dxa"/>
        </w:tcPr>
        <w:p w14:paraId="0F5084B4" w14:textId="77777777" w:rsidR="00500B6D" w:rsidRDefault="00500B6D" w:rsidP="004B64DF">
          <w:pPr>
            <w:pStyle w:val="a6"/>
            <w:tabs>
              <w:tab w:val="left" w:pos="7797"/>
            </w:tabs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41D0A412" wp14:editId="7C332D1D">
                <wp:extent cx="253365" cy="314960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365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7" w:type="dxa"/>
          <w:vAlign w:val="bottom"/>
        </w:tcPr>
        <w:p w14:paraId="1EFFA5BD" w14:textId="1798F989" w:rsidR="00500B6D" w:rsidRPr="004A5E1F" w:rsidRDefault="00500B6D" w:rsidP="00E17D10">
          <w:pPr>
            <w:pStyle w:val="a6"/>
            <w:tabs>
              <w:tab w:val="left" w:pos="7797"/>
            </w:tabs>
            <w:jc w:val="right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>
            <w:rPr>
              <w:rFonts w:ascii="Times New Roman" w:hAnsi="Times New Roman"/>
              <w:b/>
              <w:sz w:val="24"/>
              <w:szCs w:val="24"/>
              <w:lang w:val="ru-RU"/>
            </w:rPr>
            <w:t xml:space="preserve">РОА </w:t>
          </w:r>
          <w:r w:rsidR="00E17D10">
            <w:rPr>
              <w:rFonts w:ascii="Times New Roman" w:hAnsi="Times New Roman"/>
              <w:b/>
              <w:sz w:val="24"/>
              <w:szCs w:val="24"/>
              <w:lang w:val="ru-RU"/>
            </w:rPr>
            <w:t>07</w:t>
          </w:r>
          <w:r w:rsidR="00FF6B91">
            <w:rPr>
              <w:rFonts w:ascii="Times New Roman" w:hAnsi="Times New Roman" w:cs="Times New Roman"/>
              <w:iCs/>
              <w:sz w:val="28"/>
              <w:szCs w:val="28"/>
            </w:rPr>
            <w:t>–</w:t>
          </w:r>
          <w:r>
            <w:rPr>
              <w:rFonts w:ascii="Times New Roman" w:hAnsi="Times New Roman"/>
              <w:b/>
              <w:sz w:val="24"/>
              <w:szCs w:val="24"/>
              <w:lang w:val="ru-RU"/>
            </w:rPr>
            <w:t>202</w:t>
          </w:r>
          <w:r w:rsidR="00EA3286">
            <w:rPr>
              <w:rFonts w:ascii="Times New Roman" w:hAnsi="Times New Roman"/>
              <w:b/>
              <w:sz w:val="24"/>
              <w:szCs w:val="24"/>
              <w:lang w:val="ru-RU"/>
            </w:rPr>
            <w:t>6</w:t>
          </w:r>
        </w:p>
      </w:tc>
    </w:tr>
  </w:tbl>
  <w:p w14:paraId="6D54658D" w14:textId="388AB3CB" w:rsidR="00500B6D" w:rsidRPr="009F3FB9" w:rsidRDefault="00500B6D">
    <w:pPr>
      <w:pStyle w:val="a6"/>
      <w:rPr>
        <w:sz w:val="2"/>
        <w:szCs w:val="2"/>
      </w:rPr>
    </w:pPr>
    <w:r w:rsidRPr="002579D4">
      <w:rPr>
        <w:rFonts w:ascii="Times New Roman" w:eastAsia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CCED97" wp14:editId="0AEA0E29">
              <wp:simplePos x="0" y="0"/>
              <wp:positionH relativeFrom="leftMargin">
                <wp:posOffset>157480</wp:posOffset>
              </wp:positionH>
              <wp:positionV relativeFrom="paragraph">
                <wp:posOffset>302260</wp:posOffset>
              </wp:positionV>
              <wp:extent cx="638175" cy="6781800"/>
              <wp:effectExtent l="0" t="0" r="9525" b="0"/>
              <wp:wrapSquare wrapText="bothSides"/>
              <wp:docPr id="191537046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6781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7526C5" w14:textId="77777777" w:rsidR="00500B6D" w:rsidRPr="002579D4" w:rsidRDefault="00500B6D" w:rsidP="005944F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</w:pPr>
                          <w:r w:rsidRPr="002579D4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Контрольный экземпляр размещен в Единой информационной системе в сфере аккредитации</w:t>
                          </w:r>
                        </w:p>
                        <w:p w14:paraId="0C5D2684" w14:textId="77777777" w:rsidR="00500B6D" w:rsidRPr="00D2539D" w:rsidRDefault="00500B6D" w:rsidP="005944FE">
                          <w:pPr>
                            <w:pBdr>
                              <w:bottom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</w:pPr>
                          <w:r w:rsidRPr="00D2539D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Сохраненный или распечатанный документ не является контрольным экземпляром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CED9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12.4pt;margin-top:23.8pt;width:50.25pt;height:53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" stroked="f">
              <v:textbox style="layout-flow:vertical;mso-layout-flow-alt:bottom-to-top">
                <w:txbxContent>
                  <w:p w14:paraId="3F7526C5" w14:textId="77777777" w:rsidR="00500B6D" w:rsidRPr="002579D4" w:rsidRDefault="00500B6D" w:rsidP="005944FE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iCs/>
                      </w:rPr>
                    </w:pPr>
                    <w:r w:rsidRPr="002579D4">
                      <w:rPr>
                        <w:rFonts w:ascii="Times New Roman" w:hAnsi="Times New Roman" w:cs="Times New Roman"/>
                        <w:i/>
                        <w:iCs/>
                      </w:rPr>
                      <w:t>Контрольный экземпляр размещен в Единой информационной системе в сфере аккредитации</w:t>
                    </w:r>
                  </w:p>
                  <w:p w14:paraId="0C5D2684" w14:textId="77777777" w:rsidR="00500B6D" w:rsidRPr="00D2539D" w:rsidRDefault="00500B6D" w:rsidP="005944FE">
                    <w:pPr>
                      <w:pBdr>
                        <w:bottom w:val="single" w:sz="4" w:space="1" w:color="auto"/>
                      </w:pBd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iCs/>
                      </w:rPr>
                    </w:pPr>
                    <w:r w:rsidRPr="00D2539D">
                      <w:rPr>
                        <w:rFonts w:ascii="Times New Roman" w:hAnsi="Times New Roman" w:cs="Times New Roman"/>
                        <w:i/>
                        <w:iCs/>
                      </w:rPr>
                      <w:t>Сохраненный или распечатанный документ не является контрольным экземпляром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875"/>
      <w:gridCol w:w="9046"/>
    </w:tblGrid>
    <w:tr w:rsidR="00500B6D" w:rsidRPr="00D25091" w14:paraId="0A48F51E" w14:textId="77777777" w:rsidTr="0079381B">
      <w:trPr>
        <w:trHeight w:val="711"/>
      </w:trPr>
      <w:tc>
        <w:tcPr>
          <w:tcW w:w="441" w:type="pct"/>
          <w:tcBorders>
            <w:bottom w:val="threeDEmboss" w:sz="12" w:space="0" w:color="auto"/>
          </w:tcBorders>
          <w:hideMark/>
        </w:tcPr>
        <w:p w14:paraId="6FC20B8C" w14:textId="77777777" w:rsidR="00500B6D" w:rsidRPr="00D25091" w:rsidRDefault="00500B6D" w:rsidP="008E57B0">
          <w:pPr>
            <w:pStyle w:val="ac"/>
            <w:keepNext/>
            <w:keepLines/>
            <w:jc w:val="right"/>
            <w:rPr>
              <w:rFonts w:ascii="Times New Roman" w:hAnsi="Times New Roman"/>
              <w:b/>
              <w:sz w:val="24"/>
              <w:szCs w:val="24"/>
            </w:rPr>
          </w:pPr>
          <w:r w:rsidRPr="00B03280"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4974E3E9" wp14:editId="2458454D">
                <wp:extent cx="405765" cy="513715"/>
                <wp:effectExtent l="0" t="0" r="0" b="635"/>
                <wp:docPr id="19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765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9" w:type="pct"/>
          <w:tcBorders>
            <w:bottom w:val="threeDEmboss" w:sz="12" w:space="0" w:color="auto"/>
          </w:tcBorders>
          <w:vAlign w:val="center"/>
        </w:tcPr>
        <w:p w14:paraId="0241E862" w14:textId="77777777" w:rsidR="00500B6D" w:rsidRPr="00D25091" w:rsidRDefault="00500B6D" w:rsidP="008E57B0">
          <w:pPr>
            <w:pStyle w:val="ac"/>
            <w:keepNext/>
            <w:keepLines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D25091">
            <w:rPr>
              <w:rFonts w:ascii="Times New Roman" w:hAnsi="Times New Roman"/>
              <w:b/>
              <w:sz w:val="24"/>
              <w:szCs w:val="24"/>
            </w:rPr>
            <w:t>РЕСПУБЛИКАНСКОЕ УНИТАРНОЕ ПРЕДПРИЯТИЕ</w:t>
          </w:r>
        </w:p>
        <w:p w14:paraId="357CA815" w14:textId="77777777" w:rsidR="00500B6D" w:rsidRPr="00D25091" w:rsidRDefault="00500B6D" w:rsidP="008E57B0">
          <w:pPr>
            <w:pStyle w:val="ac"/>
            <w:keepNext/>
            <w:keepLines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D25091">
            <w:rPr>
              <w:rFonts w:ascii="Times New Roman" w:hAnsi="Times New Roman"/>
              <w:b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BF02EF4" w14:textId="2F273D4C" w:rsidR="00500B6D" w:rsidRDefault="00500B6D" w:rsidP="00071836">
    <w:pPr>
      <w:pStyle w:val="a6"/>
    </w:pPr>
    <w:r w:rsidRPr="002579D4">
      <w:rPr>
        <w:rFonts w:ascii="Times New Roman" w:eastAsia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674CFA" wp14:editId="799DD0CB">
              <wp:simplePos x="0" y="0"/>
              <wp:positionH relativeFrom="leftMargin">
                <wp:posOffset>314325</wp:posOffset>
              </wp:positionH>
              <wp:positionV relativeFrom="paragraph">
                <wp:posOffset>316865</wp:posOffset>
              </wp:positionV>
              <wp:extent cx="638175" cy="6781800"/>
              <wp:effectExtent l="0" t="0" r="9525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6781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4E1D1D" w14:textId="77777777" w:rsidR="00500B6D" w:rsidRPr="002579D4" w:rsidRDefault="00500B6D" w:rsidP="002579D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</w:pPr>
                          <w:bookmarkStart w:id="16" w:name="_Hlk212448158"/>
                          <w:bookmarkStart w:id="17" w:name="_Hlk212448159"/>
                          <w:r w:rsidRPr="002579D4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Контрольный экземпляр размещен в Единой информационной системе в сфере аккредитации</w:t>
                          </w:r>
                        </w:p>
                        <w:p w14:paraId="31BFB89A" w14:textId="77777777" w:rsidR="00500B6D" w:rsidRPr="00D2539D" w:rsidRDefault="00500B6D" w:rsidP="002579D4">
                          <w:pPr>
                            <w:pBdr>
                              <w:bottom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</w:pPr>
                          <w:r w:rsidRPr="00D2539D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Сохраненный или распечатанный документ не является контрольным экземпляром</w:t>
                          </w:r>
                          <w:bookmarkEnd w:id="16"/>
                          <w:bookmarkEnd w:id="17"/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674CF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.75pt;margin-top:24.95pt;width:50.25pt;height:53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" stroked="f">
              <v:textbox style="layout-flow:vertical;mso-layout-flow-alt:bottom-to-top">
                <w:txbxContent>
                  <w:p w14:paraId="4A4E1D1D" w14:textId="77777777" w:rsidR="00500B6D" w:rsidRPr="002579D4" w:rsidRDefault="00500B6D" w:rsidP="002579D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iCs/>
                      </w:rPr>
                    </w:pPr>
                    <w:bookmarkStart w:id="19" w:name="_Hlk212448158"/>
                    <w:bookmarkStart w:id="20" w:name="_Hlk212448159"/>
                    <w:r w:rsidRPr="002579D4">
                      <w:rPr>
                        <w:rFonts w:ascii="Times New Roman" w:hAnsi="Times New Roman" w:cs="Times New Roman"/>
                        <w:i/>
                        <w:iCs/>
                      </w:rPr>
                      <w:t>Контрольный экземпляр размещен в Единой информационной системе в сфере аккредитации</w:t>
                    </w:r>
                  </w:p>
                  <w:p w14:paraId="31BFB89A" w14:textId="77777777" w:rsidR="00500B6D" w:rsidRPr="00D2539D" w:rsidRDefault="00500B6D" w:rsidP="002579D4">
                    <w:pPr>
                      <w:pBdr>
                        <w:bottom w:val="single" w:sz="4" w:space="1" w:color="auto"/>
                      </w:pBd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iCs/>
                      </w:rPr>
                    </w:pPr>
                    <w:r w:rsidRPr="00D2539D">
                      <w:rPr>
                        <w:rFonts w:ascii="Times New Roman" w:hAnsi="Times New Roman" w:cs="Times New Roman"/>
                        <w:i/>
                        <w:iCs/>
                      </w:rPr>
                      <w:t>Сохраненный или распечатанный документ не является контрольным экземпляром</w:t>
                    </w:r>
                    <w:bookmarkEnd w:id="19"/>
                    <w:bookmarkEnd w:id="20"/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8EC"/>
    <w:multiLevelType w:val="hybridMultilevel"/>
    <w:tmpl w:val="87DC795C"/>
    <w:lvl w:ilvl="0" w:tplc="CAA47CBA">
      <w:start w:val="1"/>
      <w:numFmt w:val="decimal"/>
      <w:lvlText w:val="%1."/>
      <w:lvlJc w:val="left"/>
      <w:pPr>
        <w:ind w:left="4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8" w:hanging="360"/>
      </w:pPr>
    </w:lvl>
    <w:lvl w:ilvl="2" w:tplc="0419001B" w:tentative="1">
      <w:start w:val="1"/>
      <w:numFmt w:val="lowerRoman"/>
      <w:lvlText w:val="%3."/>
      <w:lvlJc w:val="right"/>
      <w:pPr>
        <w:ind w:left="6338" w:hanging="180"/>
      </w:pPr>
    </w:lvl>
    <w:lvl w:ilvl="3" w:tplc="0419000F" w:tentative="1">
      <w:start w:val="1"/>
      <w:numFmt w:val="decimal"/>
      <w:lvlText w:val="%4."/>
      <w:lvlJc w:val="left"/>
      <w:pPr>
        <w:ind w:left="7058" w:hanging="360"/>
      </w:pPr>
    </w:lvl>
    <w:lvl w:ilvl="4" w:tplc="04190019" w:tentative="1">
      <w:start w:val="1"/>
      <w:numFmt w:val="lowerLetter"/>
      <w:lvlText w:val="%5."/>
      <w:lvlJc w:val="left"/>
      <w:pPr>
        <w:ind w:left="7778" w:hanging="360"/>
      </w:pPr>
    </w:lvl>
    <w:lvl w:ilvl="5" w:tplc="0419001B" w:tentative="1">
      <w:start w:val="1"/>
      <w:numFmt w:val="lowerRoman"/>
      <w:lvlText w:val="%6."/>
      <w:lvlJc w:val="right"/>
      <w:pPr>
        <w:ind w:left="8498" w:hanging="180"/>
      </w:pPr>
    </w:lvl>
    <w:lvl w:ilvl="6" w:tplc="0419000F" w:tentative="1">
      <w:start w:val="1"/>
      <w:numFmt w:val="decimal"/>
      <w:lvlText w:val="%7."/>
      <w:lvlJc w:val="left"/>
      <w:pPr>
        <w:ind w:left="9218" w:hanging="360"/>
      </w:pPr>
    </w:lvl>
    <w:lvl w:ilvl="7" w:tplc="04190019" w:tentative="1">
      <w:start w:val="1"/>
      <w:numFmt w:val="lowerLetter"/>
      <w:lvlText w:val="%8."/>
      <w:lvlJc w:val="left"/>
      <w:pPr>
        <w:ind w:left="9938" w:hanging="360"/>
      </w:pPr>
    </w:lvl>
    <w:lvl w:ilvl="8" w:tplc="0419001B" w:tentative="1">
      <w:start w:val="1"/>
      <w:numFmt w:val="lowerRoman"/>
      <w:lvlText w:val="%9."/>
      <w:lvlJc w:val="right"/>
      <w:pPr>
        <w:ind w:left="10658" w:hanging="180"/>
      </w:pPr>
    </w:lvl>
  </w:abstractNum>
  <w:abstractNum w:abstractNumId="1" w15:restartNumberingAfterBreak="0">
    <w:nsid w:val="01DE56C9"/>
    <w:multiLevelType w:val="hybridMultilevel"/>
    <w:tmpl w:val="B246CFCA"/>
    <w:lvl w:ilvl="0" w:tplc="4A00695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DD0B43"/>
    <w:multiLevelType w:val="multilevel"/>
    <w:tmpl w:val="7C8C9B1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8FC57AB"/>
    <w:multiLevelType w:val="multilevel"/>
    <w:tmpl w:val="1BE2303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4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1050B5"/>
    <w:multiLevelType w:val="multilevel"/>
    <w:tmpl w:val="5052A90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CE01D88"/>
    <w:multiLevelType w:val="multilevel"/>
    <w:tmpl w:val="96A6F8E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2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4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B931BF"/>
    <w:multiLevelType w:val="multilevel"/>
    <w:tmpl w:val="B50C2C8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061F4F"/>
    <w:multiLevelType w:val="hybridMultilevel"/>
    <w:tmpl w:val="93849444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0118D"/>
    <w:multiLevelType w:val="hybridMultilevel"/>
    <w:tmpl w:val="FCF048E0"/>
    <w:lvl w:ilvl="0" w:tplc="C0480F0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420C85"/>
    <w:multiLevelType w:val="multilevel"/>
    <w:tmpl w:val="12F495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0B90C05"/>
    <w:multiLevelType w:val="hybridMultilevel"/>
    <w:tmpl w:val="A22E478C"/>
    <w:lvl w:ilvl="0" w:tplc="C688F71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394E5A"/>
    <w:multiLevelType w:val="multilevel"/>
    <w:tmpl w:val="F42CE868"/>
    <w:lvl w:ilvl="0">
      <w:start w:val="1"/>
      <w:numFmt w:val="decimal"/>
      <w:lvlText w:val="%1-"/>
      <w:lvlJc w:val="left"/>
    </w:lvl>
    <w:lvl w:ilvl="1">
      <w:start w:val="3"/>
      <w:numFmt w:val="decimal"/>
      <w:lvlText w:val="%2-"/>
      <w:lvlJc w:val="left"/>
    </w:lvl>
    <w:lvl w:ilvl="2">
      <w:start w:val="1"/>
      <w:numFmt w:val="decimal"/>
      <w:lvlText w:val="%3-"/>
      <w:lvlJc w:val="left"/>
    </w:lvl>
    <w:lvl w:ilvl="3">
      <w:start w:val="1"/>
      <w:numFmt w:val="lowerLetter"/>
      <w:lvlText w:val="(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763C49"/>
    <w:multiLevelType w:val="hybridMultilevel"/>
    <w:tmpl w:val="23001BE0"/>
    <w:lvl w:ilvl="0" w:tplc="447466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6720EBA"/>
    <w:multiLevelType w:val="hybridMultilevel"/>
    <w:tmpl w:val="329ACC8E"/>
    <w:lvl w:ilvl="0" w:tplc="A1129914">
      <w:start w:val="1"/>
      <w:numFmt w:val="decimal"/>
      <w:lvlText w:val="4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9C23105"/>
    <w:multiLevelType w:val="hybridMultilevel"/>
    <w:tmpl w:val="06647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E4D3A"/>
    <w:multiLevelType w:val="hybridMultilevel"/>
    <w:tmpl w:val="333C06D0"/>
    <w:lvl w:ilvl="0" w:tplc="FFFFFFFF">
      <w:start w:val="1"/>
      <w:numFmt w:val="decimal"/>
      <w:lvlText w:val="6.%1"/>
      <w:lvlJc w:val="left"/>
      <w:pPr>
        <w:ind w:left="72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E4F42"/>
    <w:multiLevelType w:val="hybridMultilevel"/>
    <w:tmpl w:val="C21EB0B0"/>
    <w:lvl w:ilvl="0" w:tplc="2F7620EE">
      <w:start w:val="1"/>
      <w:numFmt w:val="bullet"/>
      <w:lvlText w:val="—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FA807E5"/>
    <w:multiLevelType w:val="hybridMultilevel"/>
    <w:tmpl w:val="32A0873C"/>
    <w:lvl w:ilvl="0" w:tplc="2000000F">
      <w:start w:val="1"/>
      <w:numFmt w:val="decimal"/>
      <w:lvlText w:val="%1."/>
      <w:lvlJc w:val="left"/>
      <w:pPr>
        <w:ind w:left="8582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2FD50ED"/>
    <w:multiLevelType w:val="hybridMultilevel"/>
    <w:tmpl w:val="643EF4D0"/>
    <w:lvl w:ilvl="0" w:tplc="E6B67D34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22BF1"/>
    <w:multiLevelType w:val="hybridMultilevel"/>
    <w:tmpl w:val="92DEECA4"/>
    <w:lvl w:ilvl="0" w:tplc="794E0E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03160C2"/>
    <w:multiLevelType w:val="hybridMultilevel"/>
    <w:tmpl w:val="D7C2DE96"/>
    <w:lvl w:ilvl="0" w:tplc="C87253D8">
      <w:start w:val="1"/>
      <w:numFmt w:val="decimal"/>
      <w:lvlText w:val="%1"/>
      <w:lvlJc w:val="left"/>
      <w:pPr>
        <w:ind w:left="928" w:hanging="360"/>
      </w:pPr>
      <w:rPr>
        <w:rFonts w:hint="default"/>
        <w:b/>
        <w:i w:val="0"/>
        <w:iCs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42090FBA"/>
    <w:multiLevelType w:val="hybridMultilevel"/>
    <w:tmpl w:val="0B7264A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B0482"/>
    <w:multiLevelType w:val="hybridMultilevel"/>
    <w:tmpl w:val="C2605A06"/>
    <w:lvl w:ilvl="0" w:tplc="FFFFFFFF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3375A"/>
    <w:multiLevelType w:val="hybridMultilevel"/>
    <w:tmpl w:val="324AA788"/>
    <w:lvl w:ilvl="0" w:tplc="B5A05200">
      <w:start w:val="1"/>
      <w:numFmt w:val="decimal"/>
      <w:lvlText w:val="5.%1"/>
      <w:lvlJc w:val="left"/>
      <w:pPr>
        <w:ind w:left="72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92850"/>
    <w:multiLevelType w:val="hybridMultilevel"/>
    <w:tmpl w:val="43F2EF28"/>
    <w:lvl w:ilvl="0" w:tplc="C3341AA8">
      <w:start w:val="1"/>
      <w:numFmt w:val="decimal"/>
      <w:lvlText w:val="1.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6F031A4"/>
    <w:multiLevelType w:val="hybridMultilevel"/>
    <w:tmpl w:val="333C06D0"/>
    <w:lvl w:ilvl="0" w:tplc="FFFFFFFF">
      <w:start w:val="1"/>
      <w:numFmt w:val="decimal"/>
      <w:lvlText w:val="6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33C3C"/>
    <w:multiLevelType w:val="hybridMultilevel"/>
    <w:tmpl w:val="643EF4D0"/>
    <w:lvl w:ilvl="0" w:tplc="E6B67D34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A4146"/>
    <w:multiLevelType w:val="hybridMultilevel"/>
    <w:tmpl w:val="D4EE3090"/>
    <w:lvl w:ilvl="0" w:tplc="3C76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A0E46"/>
    <w:multiLevelType w:val="hybridMultilevel"/>
    <w:tmpl w:val="0B7264A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84C7A"/>
    <w:multiLevelType w:val="hybridMultilevel"/>
    <w:tmpl w:val="BA421BB4"/>
    <w:lvl w:ilvl="0" w:tplc="794E0E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09B0D58"/>
    <w:multiLevelType w:val="multilevel"/>
    <w:tmpl w:val="B50C2C8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4B0884"/>
    <w:multiLevelType w:val="hybridMultilevel"/>
    <w:tmpl w:val="0B7264A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C0960"/>
    <w:multiLevelType w:val="multilevel"/>
    <w:tmpl w:val="B50C2C8C"/>
    <w:styleLink w:val="a"/>
    <w:lvl w:ilvl="0">
      <w:start w:val="1"/>
      <w:numFmt w:val="none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33" w15:restartNumberingAfterBreak="0">
    <w:nsid w:val="5F0A4B4D"/>
    <w:multiLevelType w:val="hybridMultilevel"/>
    <w:tmpl w:val="14D20C48"/>
    <w:lvl w:ilvl="0" w:tplc="5672DE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2E66EE4"/>
    <w:multiLevelType w:val="hybridMultilevel"/>
    <w:tmpl w:val="E84AEE7E"/>
    <w:lvl w:ilvl="0" w:tplc="5672DE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8153C58"/>
    <w:multiLevelType w:val="multilevel"/>
    <w:tmpl w:val="8550B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6A766EB5"/>
    <w:multiLevelType w:val="hybridMultilevel"/>
    <w:tmpl w:val="643EF4D0"/>
    <w:lvl w:ilvl="0" w:tplc="FFFFFFFF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6380D"/>
    <w:multiLevelType w:val="hybridMultilevel"/>
    <w:tmpl w:val="9DCE7FDE"/>
    <w:lvl w:ilvl="0" w:tplc="29C82A3C">
      <w:start w:val="8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B8C21F4"/>
    <w:multiLevelType w:val="hybridMultilevel"/>
    <w:tmpl w:val="643EF4D0"/>
    <w:lvl w:ilvl="0" w:tplc="FFFFFFFF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43082"/>
    <w:multiLevelType w:val="hybridMultilevel"/>
    <w:tmpl w:val="6CD49586"/>
    <w:lvl w:ilvl="0" w:tplc="BDE47F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05D6EB9"/>
    <w:multiLevelType w:val="hybridMultilevel"/>
    <w:tmpl w:val="643EF4D0"/>
    <w:lvl w:ilvl="0" w:tplc="FFFFFFFF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20C25"/>
    <w:multiLevelType w:val="hybridMultilevel"/>
    <w:tmpl w:val="3CC858B6"/>
    <w:lvl w:ilvl="0" w:tplc="E4121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9BB3F67"/>
    <w:multiLevelType w:val="hybridMultilevel"/>
    <w:tmpl w:val="C2605A06"/>
    <w:lvl w:ilvl="0" w:tplc="E6B67D34">
      <w:start w:val="1"/>
      <w:numFmt w:val="decimal"/>
      <w:lvlText w:val="7.%1"/>
      <w:lvlJc w:val="left"/>
      <w:pPr>
        <w:ind w:left="1070" w:hanging="360"/>
      </w:pPr>
      <w:rPr>
        <w:rFonts w:hint="default"/>
        <w:b/>
        <w:i w:val="0"/>
        <w:i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10701"/>
    <w:multiLevelType w:val="hybridMultilevel"/>
    <w:tmpl w:val="0B7264A0"/>
    <w:lvl w:ilvl="0" w:tplc="7B6088BA">
      <w:start w:val="1"/>
      <w:numFmt w:val="decimal"/>
      <w:lvlText w:val="%1."/>
      <w:lvlJc w:val="left"/>
      <w:pPr>
        <w:ind w:left="720" w:hanging="360"/>
      </w:pPr>
      <w:rPr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43121A"/>
    <w:multiLevelType w:val="hybridMultilevel"/>
    <w:tmpl w:val="59CEB700"/>
    <w:lvl w:ilvl="0" w:tplc="F20A1EEA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F581C9F"/>
    <w:multiLevelType w:val="hybridMultilevel"/>
    <w:tmpl w:val="4B9298E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95953336">
    <w:abstractNumId w:val="14"/>
  </w:num>
  <w:num w:numId="2" w16cid:durableId="1186139862">
    <w:abstractNumId w:val="11"/>
  </w:num>
  <w:num w:numId="3" w16cid:durableId="1301376677">
    <w:abstractNumId w:val="5"/>
  </w:num>
  <w:num w:numId="4" w16cid:durableId="240869950">
    <w:abstractNumId w:val="3"/>
  </w:num>
  <w:num w:numId="5" w16cid:durableId="524173268">
    <w:abstractNumId w:val="44"/>
  </w:num>
  <w:num w:numId="6" w16cid:durableId="444081581">
    <w:abstractNumId w:val="16"/>
  </w:num>
  <w:num w:numId="7" w16cid:durableId="1441949011">
    <w:abstractNumId w:val="0"/>
  </w:num>
  <w:num w:numId="8" w16cid:durableId="119032892">
    <w:abstractNumId w:val="12"/>
  </w:num>
  <w:num w:numId="9" w16cid:durableId="137964703">
    <w:abstractNumId w:val="45"/>
  </w:num>
  <w:num w:numId="10" w16cid:durableId="1862668518">
    <w:abstractNumId w:val="10"/>
  </w:num>
  <w:num w:numId="11" w16cid:durableId="2634163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5381154">
    <w:abstractNumId w:val="32"/>
  </w:num>
  <w:num w:numId="13" w16cid:durableId="1270430933">
    <w:abstractNumId w:val="39"/>
  </w:num>
  <w:num w:numId="14" w16cid:durableId="1728527947">
    <w:abstractNumId w:val="1"/>
  </w:num>
  <w:num w:numId="15" w16cid:durableId="1622569581">
    <w:abstractNumId w:val="41"/>
  </w:num>
  <w:num w:numId="16" w16cid:durableId="1199657784">
    <w:abstractNumId w:val="17"/>
  </w:num>
  <w:num w:numId="17" w16cid:durableId="1863081733">
    <w:abstractNumId w:val="24"/>
  </w:num>
  <w:num w:numId="18" w16cid:durableId="1978143187">
    <w:abstractNumId w:val="35"/>
  </w:num>
  <w:num w:numId="19" w16cid:durableId="8791690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9427599">
    <w:abstractNumId w:val="27"/>
  </w:num>
  <w:num w:numId="21" w16cid:durableId="1937905909">
    <w:abstractNumId w:val="34"/>
  </w:num>
  <w:num w:numId="22" w16cid:durableId="2005744166">
    <w:abstractNumId w:val="37"/>
  </w:num>
  <w:num w:numId="23" w16cid:durableId="1117681852">
    <w:abstractNumId w:val="43"/>
  </w:num>
  <w:num w:numId="24" w16cid:durableId="2001689953">
    <w:abstractNumId w:val="23"/>
  </w:num>
  <w:num w:numId="25" w16cid:durableId="1727070430">
    <w:abstractNumId w:val="13"/>
  </w:num>
  <w:num w:numId="26" w16cid:durableId="272372514">
    <w:abstractNumId w:val="28"/>
  </w:num>
  <w:num w:numId="27" w16cid:durableId="806123967">
    <w:abstractNumId w:val="31"/>
  </w:num>
  <w:num w:numId="28" w16cid:durableId="1723019834">
    <w:abstractNumId w:val="21"/>
  </w:num>
  <w:num w:numId="29" w16cid:durableId="876816969">
    <w:abstractNumId w:val="7"/>
  </w:num>
  <w:num w:numId="30" w16cid:durableId="1042750998">
    <w:abstractNumId w:val="42"/>
  </w:num>
  <w:num w:numId="31" w16cid:durableId="1247232570">
    <w:abstractNumId w:val="15"/>
  </w:num>
  <w:num w:numId="32" w16cid:durableId="150606560">
    <w:abstractNumId w:val="25"/>
  </w:num>
  <w:num w:numId="33" w16cid:durableId="515924923">
    <w:abstractNumId w:val="18"/>
  </w:num>
  <w:num w:numId="34" w16cid:durableId="1885437025">
    <w:abstractNumId w:val="22"/>
  </w:num>
  <w:num w:numId="35" w16cid:durableId="1340932498">
    <w:abstractNumId w:val="20"/>
  </w:num>
  <w:num w:numId="36" w16cid:durableId="686369618">
    <w:abstractNumId w:val="40"/>
  </w:num>
  <w:num w:numId="37" w16cid:durableId="1860923610">
    <w:abstractNumId w:val="19"/>
  </w:num>
  <w:num w:numId="38" w16cid:durableId="986782020">
    <w:abstractNumId w:val="36"/>
  </w:num>
  <w:num w:numId="39" w16cid:durableId="635380747">
    <w:abstractNumId w:val="38"/>
  </w:num>
  <w:num w:numId="40" w16cid:durableId="761220509">
    <w:abstractNumId w:val="2"/>
  </w:num>
  <w:num w:numId="41" w16cid:durableId="337931397">
    <w:abstractNumId w:val="29"/>
  </w:num>
  <w:num w:numId="42" w16cid:durableId="338237652">
    <w:abstractNumId w:val="4"/>
  </w:num>
  <w:num w:numId="43" w16cid:durableId="1002005806">
    <w:abstractNumId w:val="26"/>
  </w:num>
  <w:num w:numId="44" w16cid:durableId="160630554">
    <w:abstractNumId w:val="8"/>
  </w:num>
  <w:num w:numId="45" w16cid:durableId="811098953">
    <w:abstractNumId w:val="33"/>
  </w:num>
  <w:num w:numId="46" w16cid:durableId="14370987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E45"/>
    <w:rsid w:val="00002CD3"/>
    <w:rsid w:val="00003BA2"/>
    <w:rsid w:val="000060DB"/>
    <w:rsid w:val="000061BB"/>
    <w:rsid w:val="000100CD"/>
    <w:rsid w:val="00020045"/>
    <w:rsid w:val="00023F98"/>
    <w:rsid w:val="00027F65"/>
    <w:rsid w:val="00030AAE"/>
    <w:rsid w:val="0003457B"/>
    <w:rsid w:val="00035A24"/>
    <w:rsid w:val="00040C78"/>
    <w:rsid w:val="00043ABC"/>
    <w:rsid w:val="00043B7C"/>
    <w:rsid w:val="00045CB5"/>
    <w:rsid w:val="00052F9D"/>
    <w:rsid w:val="000538FD"/>
    <w:rsid w:val="00053CA4"/>
    <w:rsid w:val="00054F35"/>
    <w:rsid w:val="000618D0"/>
    <w:rsid w:val="00062C58"/>
    <w:rsid w:val="00063464"/>
    <w:rsid w:val="00064341"/>
    <w:rsid w:val="00066417"/>
    <w:rsid w:val="000665B8"/>
    <w:rsid w:val="00066A02"/>
    <w:rsid w:val="000708DE"/>
    <w:rsid w:val="0007161C"/>
    <w:rsid w:val="00071836"/>
    <w:rsid w:val="0007311B"/>
    <w:rsid w:val="000837AC"/>
    <w:rsid w:val="00086A9D"/>
    <w:rsid w:val="0009103A"/>
    <w:rsid w:val="000930D7"/>
    <w:rsid w:val="000949E9"/>
    <w:rsid w:val="0009571B"/>
    <w:rsid w:val="000A2841"/>
    <w:rsid w:val="000A52A0"/>
    <w:rsid w:val="000A6D8F"/>
    <w:rsid w:val="000B137F"/>
    <w:rsid w:val="000B171E"/>
    <w:rsid w:val="000B31AD"/>
    <w:rsid w:val="000B6AF6"/>
    <w:rsid w:val="000B741D"/>
    <w:rsid w:val="000C12CA"/>
    <w:rsid w:val="000C15C7"/>
    <w:rsid w:val="000C2D4B"/>
    <w:rsid w:val="000C4664"/>
    <w:rsid w:val="000C4DD3"/>
    <w:rsid w:val="000C5A63"/>
    <w:rsid w:val="000C62F3"/>
    <w:rsid w:val="000D358B"/>
    <w:rsid w:val="000D3CF1"/>
    <w:rsid w:val="000D57B4"/>
    <w:rsid w:val="000D6E66"/>
    <w:rsid w:val="000E216A"/>
    <w:rsid w:val="000E6291"/>
    <w:rsid w:val="000F0474"/>
    <w:rsid w:val="000F2D16"/>
    <w:rsid w:val="000F4549"/>
    <w:rsid w:val="001035E7"/>
    <w:rsid w:val="00103979"/>
    <w:rsid w:val="001046AA"/>
    <w:rsid w:val="00105659"/>
    <w:rsid w:val="00111802"/>
    <w:rsid w:val="0011506E"/>
    <w:rsid w:val="00121F8E"/>
    <w:rsid w:val="00123460"/>
    <w:rsid w:val="00131FA5"/>
    <w:rsid w:val="0014063E"/>
    <w:rsid w:val="00151373"/>
    <w:rsid w:val="00152197"/>
    <w:rsid w:val="0015439F"/>
    <w:rsid w:val="0015483B"/>
    <w:rsid w:val="00157C10"/>
    <w:rsid w:val="0016276B"/>
    <w:rsid w:val="00165D75"/>
    <w:rsid w:val="00166495"/>
    <w:rsid w:val="00166997"/>
    <w:rsid w:val="00166A44"/>
    <w:rsid w:val="0017600F"/>
    <w:rsid w:val="00176779"/>
    <w:rsid w:val="00181A23"/>
    <w:rsid w:val="00183581"/>
    <w:rsid w:val="00193038"/>
    <w:rsid w:val="001938AA"/>
    <w:rsid w:val="00194E3F"/>
    <w:rsid w:val="00195A4F"/>
    <w:rsid w:val="00195FFF"/>
    <w:rsid w:val="0019746F"/>
    <w:rsid w:val="001A1C14"/>
    <w:rsid w:val="001A326D"/>
    <w:rsid w:val="001A55DD"/>
    <w:rsid w:val="001B5002"/>
    <w:rsid w:val="001B74D4"/>
    <w:rsid w:val="001C02AA"/>
    <w:rsid w:val="001C05A0"/>
    <w:rsid w:val="001C143A"/>
    <w:rsid w:val="001C284D"/>
    <w:rsid w:val="001C41F1"/>
    <w:rsid w:val="001C547B"/>
    <w:rsid w:val="001C7C50"/>
    <w:rsid w:val="001C7E38"/>
    <w:rsid w:val="001D12DB"/>
    <w:rsid w:val="001D4B0F"/>
    <w:rsid w:val="001D5DBC"/>
    <w:rsid w:val="001D5F34"/>
    <w:rsid w:val="001D64F3"/>
    <w:rsid w:val="001D7AE5"/>
    <w:rsid w:val="001D7F4C"/>
    <w:rsid w:val="001E007A"/>
    <w:rsid w:val="001E0B22"/>
    <w:rsid w:val="001E0D4D"/>
    <w:rsid w:val="001F5C81"/>
    <w:rsid w:val="001F7184"/>
    <w:rsid w:val="001F7BAE"/>
    <w:rsid w:val="00200E96"/>
    <w:rsid w:val="00201D6E"/>
    <w:rsid w:val="00202935"/>
    <w:rsid w:val="00203299"/>
    <w:rsid w:val="002033D8"/>
    <w:rsid w:val="00204368"/>
    <w:rsid w:val="002046E6"/>
    <w:rsid w:val="002053E9"/>
    <w:rsid w:val="002059B6"/>
    <w:rsid w:val="00205C0E"/>
    <w:rsid w:val="002068EF"/>
    <w:rsid w:val="0021166A"/>
    <w:rsid w:val="002125B5"/>
    <w:rsid w:val="00214237"/>
    <w:rsid w:val="0022051B"/>
    <w:rsid w:val="002211BB"/>
    <w:rsid w:val="00225615"/>
    <w:rsid w:val="00226577"/>
    <w:rsid w:val="00226C39"/>
    <w:rsid w:val="0022777D"/>
    <w:rsid w:val="00231383"/>
    <w:rsid w:val="002321A8"/>
    <w:rsid w:val="0023618B"/>
    <w:rsid w:val="00237397"/>
    <w:rsid w:val="00237D6A"/>
    <w:rsid w:val="002411CB"/>
    <w:rsid w:val="00241B7D"/>
    <w:rsid w:val="002442EB"/>
    <w:rsid w:val="00245981"/>
    <w:rsid w:val="0025154A"/>
    <w:rsid w:val="002524D4"/>
    <w:rsid w:val="00253683"/>
    <w:rsid w:val="0025594A"/>
    <w:rsid w:val="00255F23"/>
    <w:rsid w:val="0025602C"/>
    <w:rsid w:val="002569D2"/>
    <w:rsid w:val="002579D4"/>
    <w:rsid w:val="0026069A"/>
    <w:rsid w:val="00261084"/>
    <w:rsid w:val="00261250"/>
    <w:rsid w:val="002630AD"/>
    <w:rsid w:val="00263DB4"/>
    <w:rsid w:val="0026457E"/>
    <w:rsid w:val="002654C0"/>
    <w:rsid w:val="00265A67"/>
    <w:rsid w:val="00267D7F"/>
    <w:rsid w:val="002705D7"/>
    <w:rsid w:val="00276B6C"/>
    <w:rsid w:val="002771CA"/>
    <w:rsid w:val="00277BE0"/>
    <w:rsid w:val="00277FED"/>
    <w:rsid w:val="00280DF7"/>
    <w:rsid w:val="00284699"/>
    <w:rsid w:val="00284B64"/>
    <w:rsid w:val="00284E88"/>
    <w:rsid w:val="002911F8"/>
    <w:rsid w:val="002928A2"/>
    <w:rsid w:val="00293143"/>
    <w:rsid w:val="002A2B56"/>
    <w:rsid w:val="002A33C8"/>
    <w:rsid w:val="002A39EB"/>
    <w:rsid w:val="002A3CF8"/>
    <w:rsid w:val="002A68ED"/>
    <w:rsid w:val="002A7AA6"/>
    <w:rsid w:val="002B0A59"/>
    <w:rsid w:val="002C020B"/>
    <w:rsid w:val="002C1B65"/>
    <w:rsid w:val="002C3D31"/>
    <w:rsid w:val="002C3DB1"/>
    <w:rsid w:val="002D43AB"/>
    <w:rsid w:val="002D76A6"/>
    <w:rsid w:val="002E035C"/>
    <w:rsid w:val="002E61FB"/>
    <w:rsid w:val="002F0D43"/>
    <w:rsid w:val="002F350A"/>
    <w:rsid w:val="002F4112"/>
    <w:rsid w:val="00300C68"/>
    <w:rsid w:val="003016F2"/>
    <w:rsid w:val="00301BB7"/>
    <w:rsid w:val="00303F96"/>
    <w:rsid w:val="00306CA7"/>
    <w:rsid w:val="0031001F"/>
    <w:rsid w:val="00310A43"/>
    <w:rsid w:val="00311263"/>
    <w:rsid w:val="00312087"/>
    <w:rsid w:val="003121F4"/>
    <w:rsid w:val="00315ED4"/>
    <w:rsid w:val="003177C4"/>
    <w:rsid w:val="0031780D"/>
    <w:rsid w:val="003204C0"/>
    <w:rsid w:val="00321DF5"/>
    <w:rsid w:val="00330AB4"/>
    <w:rsid w:val="00331CCF"/>
    <w:rsid w:val="00332B03"/>
    <w:rsid w:val="00332F32"/>
    <w:rsid w:val="00336C4E"/>
    <w:rsid w:val="00340940"/>
    <w:rsid w:val="0035229F"/>
    <w:rsid w:val="003563C5"/>
    <w:rsid w:val="0035726E"/>
    <w:rsid w:val="00360102"/>
    <w:rsid w:val="003649F8"/>
    <w:rsid w:val="003666AB"/>
    <w:rsid w:val="003670D7"/>
    <w:rsid w:val="00372BBC"/>
    <w:rsid w:val="003753D3"/>
    <w:rsid w:val="00376DCB"/>
    <w:rsid w:val="00384A06"/>
    <w:rsid w:val="00395018"/>
    <w:rsid w:val="00395821"/>
    <w:rsid w:val="00397840"/>
    <w:rsid w:val="003A15C7"/>
    <w:rsid w:val="003A1D7E"/>
    <w:rsid w:val="003B0362"/>
    <w:rsid w:val="003B2D5B"/>
    <w:rsid w:val="003B382A"/>
    <w:rsid w:val="003B3ECC"/>
    <w:rsid w:val="003B4C58"/>
    <w:rsid w:val="003D1DEE"/>
    <w:rsid w:val="003D692A"/>
    <w:rsid w:val="003E1A18"/>
    <w:rsid w:val="003E6935"/>
    <w:rsid w:val="003F36B3"/>
    <w:rsid w:val="003F598E"/>
    <w:rsid w:val="004076F5"/>
    <w:rsid w:val="004158C1"/>
    <w:rsid w:val="0042127B"/>
    <w:rsid w:val="00422FF4"/>
    <w:rsid w:val="00431F3F"/>
    <w:rsid w:val="00433B16"/>
    <w:rsid w:val="00437A16"/>
    <w:rsid w:val="004409AC"/>
    <w:rsid w:val="0044516B"/>
    <w:rsid w:val="00447F65"/>
    <w:rsid w:val="004513E5"/>
    <w:rsid w:val="00452238"/>
    <w:rsid w:val="00453BC0"/>
    <w:rsid w:val="00455244"/>
    <w:rsid w:val="00457A6D"/>
    <w:rsid w:val="00462804"/>
    <w:rsid w:val="00467077"/>
    <w:rsid w:val="00473A70"/>
    <w:rsid w:val="00474C32"/>
    <w:rsid w:val="00475536"/>
    <w:rsid w:val="00487169"/>
    <w:rsid w:val="00487FDF"/>
    <w:rsid w:val="00491EDD"/>
    <w:rsid w:val="00495F50"/>
    <w:rsid w:val="00497B2D"/>
    <w:rsid w:val="004A1BD2"/>
    <w:rsid w:val="004A2A20"/>
    <w:rsid w:val="004A419A"/>
    <w:rsid w:val="004A441F"/>
    <w:rsid w:val="004A5E1F"/>
    <w:rsid w:val="004B0C5F"/>
    <w:rsid w:val="004B616E"/>
    <w:rsid w:val="004B64DF"/>
    <w:rsid w:val="004C0233"/>
    <w:rsid w:val="004C1C0F"/>
    <w:rsid w:val="004C3AC2"/>
    <w:rsid w:val="004C685B"/>
    <w:rsid w:val="004C6AE2"/>
    <w:rsid w:val="004D1136"/>
    <w:rsid w:val="004D4A6E"/>
    <w:rsid w:val="004D7E01"/>
    <w:rsid w:val="004E0A4C"/>
    <w:rsid w:val="004E16AE"/>
    <w:rsid w:val="004E25A9"/>
    <w:rsid w:val="004E6D94"/>
    <w:rsid w:val="004F3151"/>
    <w:rsid w:val="004F4215"/>
    <w:rsid w:val="004F5BF3"/>
    <w:rsid w:val="004F743A"/>
    <w:rsid w:val="00500B6D"/>
    <w:rsid w:val="00504BF6"/>
    <w:rsid w:val="005116A2"/>
    <w:rsid w:val="00513609"/>
    <w:rsid w:val="005149B4"/>
    <w:rsid w:val="00517F41"/>
    <w:rsid w:val="00521F78"/>
    <w:rsid w:val="005268CB"/>
    <w:rsid w:val="00533541"/>
    <w:rsid w:val="0054188C"/>
    <w:rsid w:val="00542F7D"/>
    <w:rsid w:val="00545736"/>
    <w:rsid w:val="005461F5"/>
    <w:rsid w:val="00546E45"/>
    <w:rsid w:val="00552DB4"/>
    <w:rsid w:val="0055498C"/>
    <w:rsid w:val="00554F2A"/>
    <w:rsid w:val="00561BC1"/>
    <w:rsid w:val="0056232E"/>
    <w:rsid w:val="00563CC2"/>
    <w:rsid w:val="00564462"/>
    <w:rsid w:val="00572957"/>
    <w:rsid w:val="005743D1"/>
    <w:rsid w:val="00574707"/>
    <w:rsid w:val="005819A0"/>
    <w:rsid w:val="00581BA3"/>
    <w:rsid w:val="00584098"/>
    <w:rsid w:val="00587F07"/>
    <w:rsid w:val="00592C2B"/>
    <w:rsid w:val="005944FE"/>
    <w:rsid w:val="005A1296"/>
    <w:rsid w:val="005A163D"/>
    <w:rsid w:val="005A2233"/>
    <w:rsid w:val="005A6048"/>
    <w:rsid w:val="005B106A"/>
    <w:rsid w:val="005B1CBD"/>
    <w:rsid w:val="005B337A"/>
    <w:rsid w:val="005B35C7"/>
    <w:rsid w:val="005B4EE2"/>
    <w:rsid w:val="005B60E6"/>
    <w:rsid w:val="005C0DDF"/>
    <w:rsid w:val="005C24AF"/>
    <w:rsid w:val="005C4979"/>
    <w:rsid w:val="005C7ED3"/>
    <w:rsid w:val="005D1710"/>
    <w:rsid w:val="005D2549"/>
    <w:rsid w:val="005D34B4"/>
    <w:rsid w:val="005D5D5A"/>
    <w:rsid w:val="005D7FDD"/>
    <w:rsid w:val="005E0D7A"/>
    <w:rsid w:val="005E0FAD"/>
    <w:rsid w:val="005E1F90"/>
    <w:rsid w:val="005E2B06"/>
    <w:rsid w:val="005E518E"/>
    <w:rsid w:val="005E6809"/>
    <w:rsid w:val="005E71AE"/>
    <w:rsid w:val="005E71EB"/>
    <w:rsid w:val="005F00C2"/>
    <w:rsid w:val="005F28C9"/>
    <w:rsid w:val="005F5C82"/>
    <w:rsid w:val="006013EC"/>
    <w:rsid w:val="006030ED"/>
    <w:rsid w:val="00611A40"/>
    <w:rsid w:val="00615FD5"/>
    <w:rsid w:val="006201F5"/>
    <w:rsid w:val="00620C39"/>
    <w:rsid w:val="00621ACC"/>
    <w:rsid w:val="0062580A"/>
    <w:rsid w:val="00630396"/>
    <w:rsid w:val="00636B68"/>
    <w:rsid w:val="0063743F"/>
    <w:rsid w:val="0064414B"/>
    <w:rsid w:val="006473A3"/>
    <w:rsid w:val="006529A2"/>
    <w:rsid w:val="00652A51"/>
    <w:rsid w:val="00653A57"/>
    <w:rsid w:val="006556DB"/>
    <w:rsid w:val="006566DE"/>
    <w:rsid w:val="006576EA"/>
    <w:rsid w:val="00660178"/>
    <w:rsid w:val="0066080B"/>
    <w:rsid w:val="0066113B"/>
    <w:rsid w:val="00661893"/>
    <w:rsid w:val="00661AF6"/>
    <w:rsid w:val="006636E9"/>
    <w:rsid w:val="006654A4"/>
    <w:rsid w:val="00674D5A"/>
    <w:rsid w:val="006775E4"/>
    <w:rsid w:val="006830BE"/>
    <w:rsid w:val="00685E5F"/>
    <w:rsid w:val="00693D35"/>
    <w:rsid w:val="00694B2F"/>
    <w:rsid w:val="00696248"/>
    <w:rsid w:val="006A10AF"/>
    <w:rsid w:val="006A37B3"/>
    <w:rsid w:val="006A7B09"/>
    <w:rsid w:val="006B3933"/>
    <w:rsid w:val="006B7F7B"/>
    <w:rsid w:val="006C09E1"/>
    <w:rsid w:val="006C30F3"/>
    <w:rsid w:val="006C4040"/>
    <w:rsid w:val="006C6552"/>
    <w:rsid w:val="006C7B76"/>
    <w:rsid w:val="006D0356"/>
    <w:rsid w:val="006D24B6"/>
    <w:rsid w:val="006D29F4"/>
    <w:rsid w:val="006D4024"/>
    <w:rsid w:val="006D51C7"/>
    <w:rsid w:val="006D657B"/>
    <w:rsid w:val="006E174C"/>
    <w:rsid w:val="006E1913"/>
    <w:rsid w:val="006E311C"/>
    <w:rsid w:val="006E330C"/>
    <w:rsid w:val="006E364E"/>
    <w:rsid w:val="006E52E5"/>
    <w:rsid w:val="006F2368"/>
    <w:rsid w:val="006F3DD6"/>
    <w:rsid w:val="006F400E"/>
    <w:rsid w:val="006F5207"/>
    <w:rsid w:val="006F5C67"/>
    <w:rsid w:val="006F621E"/>
    <w:rsid w:val="006F7F1D"/>
    <w:rsid w:val="00710F1A"/>
    <w:rsid w:val="007129D6"/>
    <w:rsid w:val="007135ED"/>
    <w:rsid w:val="0071567F"/>
    <w:rsid w:val="007168F6"/>
    <w:rsid w:val="00717709"/>
    <w:rsid w:val="00720D33"/>
    <w:rsid w:val="007232E5"/>
    <w:rsid w:val="00724D32"/>
    <w:rsid w:val="0072627F"/>
    <w:rsid w:val="00730002"/>
    <w:rsid w:val="00732463"/>
    <w:rsid w:val="00732D0C"/>
    <w:rsid w:val="00735A9E"/>
    <w:rsid w:val="00736279"/>
    <w:rsid w:val="007446FA"/>
    <w:rsid w:val="00744F2E"/>
    <w:rsid w:val="00745CED"/>
    <w:rsid w:val="00747BF7"/>
    <w:rsid w:val="007538ED"/>
    <w:rsid w:val="0075477C"/>
    <w:rsid w:val="00754DE3"/>
    <w:rsid w:val="00763436"/>
    <w:rsid w:val="00763EF0"/>
    <w:rsid w:val="0076474F"/>
    <w:rsid w:val="00766789"/>
    <w:rsid w:val="00767D23"/>
    <w:rsid w:val="00770294"/>
    <w:rsid w:val="00771E39"/>
    <w:rsid w:val="00772090"/>
    <w:rsid w:val="00773E53"/>
    <w:rsid w:val="00775BEE"/>
    <w:rsid w:val="00780EC2"/>
    <w:rsid w:val="0078180C"/>
    <w:rsid w:val="0078482F"/>
    <w:rsid w:val="00786E8D"/>
    <w:rsid w:val="007906A5"/>
    <w:rsid w:val="007927A1"/>
    <w:rsid w:val="0079381B"/>
    <w:rsid w:val="00793892"/>
    <w:rsid w:val="007A252D"/>
    <w:rsid w:val="007A2E18"/>
    <w:rsid w:val="007B00A2"/>
    <w:rsid w:val="007B4B6A"/>
    <w:rsid w:val="007B4E25"/>
    <w:rsid w:val="007C2337"/>
    <w:rsid w:val="007C2465"/>
    <w:rsid w:val="007C43BB"/>
    <w:rsid w:val="007D0583"/>
    <w:rsid w:val="007D5F13"/>
    <w:rsid w:val="007E007D"/>
    <w:rsid w:val="007E3D41"/>
    <w:rsid w:val="007E5324"/>
    <w:rsid w:val="007E5E54"/>
    <w:rsid w:val="007E6416"/>
    <w:rsid w:val="007E76CB"/>
    <w:rsid w:val="007F09A6"/>
    <w:rsid w:val="007F0E05"/>
    <w:rsid w:val="007F3052"/>
    <w:rsid w:val="007F4008"/>
    <w:rsid w:val="007F5BEE"/>
    <w:rsid w:val="007F6B65"/>
    <w:rsid w:val="00802BA8"/>
    <w:rsid w:val="00803613"/>
    <w:rsid w:val="008040C1"/>
    <w:rsid w:val="008062E6"/>
    <w:rsid w:val="00810601"/>
    <w:rsid w:val="0081182A"/>
    <w:rsid w:val="00811D91"/>
    <w:rsid w:val="00812498"/>
    <w:rsid w:val="00820530"/>
    <w:rsid w:val="00821520"/>
    <w:rsid w:val="00822668"/>
    <w:rsid w:val="008244CB"/>
    <w:rsid w:val="0082667A"/>
    <w:rsid w:val="00826C90"/>
    <w:rsid w:val="0083364D"/>
    <w:rsid w:val="008346A3"/>
    <w:rsid w:val="008347F2"/>
    <w:rsid w:val="00835F77"/>
    <w:rsid w:val="00836B37"/>
    <w:rsid w:val="00840775"/>
    <w:rsid w:val="00843186"/>
    <w:rsid w:val="00846898"/>
    <w:rsid w:val="00846A05"/>
    <w:rsid w:val="00847E77"/>
    <w:rsid w:val="00850029"/>
    <w:rsid w:val="00850F7A"/>
    <w:rsid w:val="00852622"/>
    <w:rsid w:val="008535D4"/>
    <w:rsid w:val="00853D3F"/>
    <w:rsid w:val="0085589F"/>
    <w:rsid w:val="00855ACB"/>
    <w:rsid w:val="008570E1"/>
    <w:rsid w:val="00857D77"/>
    <w:rsid w:val="00865AAC"/>
    <w:rsid w:val="00870C79"/>
    <w:rsid w:val="00871125"/>
    <w:rsid w:val="00872399"/>
    <w:rsid w:val="00872B9C"/>
    <w:rsid w:val="00875DC7"/>
    <w:rsid w:val="00877220"/>
    <w:rsid w:val="0088018D"/>
    <w:rsid w:val="00882735"/>
    <w:rsid w:val="008865CD"/>
    <w:rsid w:val="00886BF9"/>
    <w:rsid w:val="00886D50"/>
    <w:rsid w:val="0088741E"/>
    <w:rsid w:val="008900E2"/>
    <w:rsid w:val="00891B60"/>
    <w:rsid w:val="008953F5"/>
    <w:rsid w:val="00896EAB"/>
    <w:rsid w:val="008A15A2"/>
    <w:rsid w:val="008A47A5"/>
    <w:rsid w:val="008B22F4"/>
    <w:rsid w:val="008B5262"/>
    <w:rsid w:val="008B7782"/>
    <w:rsid w:val="008C1850"/>
    <w:rsid w:val="008C34CF"/>
    <w:rsid w:val="008C5F99"/>
    <w:rsid w:val="008D1AE4"/>
    <w:rsid w:val="008D1B29"/>
    <w:rsid w:val="008D1C0B"/>
    <w:rsid w:val="008D21E4"/>
    <w:rsid w:val="008D4E20"/>
    <w:rsid w:val="008D53D2"/>
    <w:rsid w:val="008E0FF7"/>
    <w:rsid w:val="008E1CF2"/>
    <w:rsid w:val="008E57B0"/>
    <w:rsid w:val="008E5C7F"/>
    <w:rsid w:val="008F4064"/>
    <w:rsid w:val="0090040C"/>
    <w:rsid w:val="0090135A"/>
    <w:rsid w:val="00904451"/>
    <w:rsid w:val="00906B60"/>
    <w:rsid w:val="00911B9F"/>
    <w:rsid w:val="00912769"/>
    <w:rsid w:val="00916B33"/>
    <w:rsid w:val="009207BF"/>
    <w:rsid w:val="00921D22"/>
    <w:rsid w:val="0092661A"/>
    <w:rsid w:val="00937AE0"/>
    <w:rsid w:val="00937D47"/>
    <w:rsid w:val="009409C2"/>
    <w:rsid w:val="00941EE6"/>
    <w:rsid w:val="0094387B"/>
    <w:rsid w:val="00950C60"/>
    <w:rsid w:val="009541EB"/>
    <w:rsid w:val="00957F50"/>
    <w:rsid w:val="0096499B"/>
    <w:rsid w:val="009651BC"/>
    <w:rsid w:val="00965E5D"/>
    <w:rsid w:val="009718CC"/>
    <w:rsid w:val="00971FE7"/>
    <w:rsid w:val="00972328"/>
    <w:rsid w:val="00981692"/>
    <w:rsid w:val="00981F83"/>
    <w:rsid w:val="00984240"/>
    <w:rsid w:val="0098552F"/>
    <w:rsid w:val="009912D4"/>
    <w:rsid w:val="0099373B"/>
    <w:rsid w:val="00995D6F"/>
    <w:rsid w:val="00997A7D"/>
    <w:rsid w:val="009A24AC"/>
    <w:rsid w:val="009A37D6"/>
    <w:rsid w:val="009A4FE9"/>
    <w:rsid w:val="009B0F18"/>
    <w:rsid w:val="009B3902"/>
    <w:rsid w:val="009B4440"/>
    <w:rsid w:val="009B44BB"/>
    <w:rsid w:val="009B567F"/>
    <w:rsid w:val="009C184C"/>
    <w:rsid w:val="009C1B99"/>
    <w:rsid w:val="009C1D08"/>
    <w:rsid w:val="009C4877"/>
    <w:rsid w:val="009C6A42"/>
    <w:rsid w:val="009C7BCE"/>
    <w:rsid w:val="009D1136"/>
    <w:rsid w:val="009D148C"/>
    <w:rsid w:val="009D2702"/>
    <w:rsid w:val="009D3C75"/>
    <w:rsid w:val="009D6141"/>
    <w:rsid w:val="009E2C21"/>
    <w:rsid w:val="009E43AF"/>
    <w:rsid w:val="009E6953"/>
    <w:rsid w:val="009F0A64"/>
    <w:rsid w:val="009F3FB9"/>
    <w:rsid w:val="009F4E71"/>
    <w:rsid w:val="009F5886"/>
    <w:rsid w:val="00A001C4"/>
    <w:rsid w:val="00A00712"/>
    <w:rsid w:val="00A069A2"/>
    <w:rsid w:val="00A12BAA"/>
    <w:rsid w:val="00A17D1A"/>
    <w:rsid w:val="00A20578"/>
    <w:rsid w:val="00A21392"/>
    <w:rsid w:val="00A217D0"/>
    <w:rsid w:val="00A23C3D"/>
    <w:rsid w:val="00A30255"/>
    <w:rsid w:val="00A30DDF"/>
    <w:rsid w:val="00A33527"/>
    <w:rsid w:val="00A3489F"/>
    <w:rsid w:val="00A37CC2"/>
    <w:rsid w:val="00A409EF"/>
    <w:rsid w:val="00A43492"/>
    <w:rsid w:val="00A45E32"/>
    <w:rsid w:val="00A47452"/>
    <w:rsid w:val="00A478B7"/>
    <w:rsid w:val="00A555F4"/>
    <w:rsid w:val="00A5761D"/>
    <w:rsid w:val="00A57641"/>
    <w:rsid w:val="00A579FB"/>
    <w:rsid w:val="00A62206"/>
    <w:rsid w:val="00A62DCD"/>
    <w:rsid w:val="00A634EB"/>
    <w:rsid w:val="00A655F8"/>
    <w:rsid w:val="00A65CBC"/>
    <w:rsid w:val="00A80915"/>
    <w:rsid w:val="00A85628"/>
    <w:rsid w:val="00A868A7"/>
    <w:rsid w:val="00A9012F"/>
    <w:rsid w:val="00A948EA"/>
    <w:rsid w:val="00A957C3"/>
    <w:rsid w:val="00A96D40"/>
    <w:rsid w:val="00AA3355"/>
    <w:rsid w:val="00AA6738"/>
    <w:rsid w:val="00AB04E2"/>
    <w:rsid w:val="00AB2371"/>
    <w:rsid w:val="00AB436B"/>
    <w:rsid w:val="00AC33EB"/>
    <w:rsid w:val="00AC4D82"/>
    <w:rsid w:val="00AC5B8F"/>
    <w:rsid w:val="00AC75C3"/>
    <w:rsid w:val="00AD5370"/>
    <w:rsid w:val="00AD7000"/>
    <w:rsid w:val="00AE14B4"/>
    <w:rsid w:val="00AE15D3"/>
    <w:rsid w:val="00AE1DBF"/>
    <w:rsid w:val="00AE2865"/>
    <w:rsid w:val="00AE2E10"/>
    <w:rsid w:val="00AE55ED"/>
    <w:rsid w:val="00AE603C"/>
    <w:rsid w:val="00AF002B"/>
    <w:rsid w:val="00AF03DE"/>
    <w:rsid w:val="00AF36D9"/>
    <w:rsid w:val="00AF39D4"/>
    <w:rsid w:val="00AF644C"/>
    <w:rsid w:val="00AF6AA8"/>
    <w:rsid w:val="00B03280"/>
    <w:rsid w:val="00B10C46"/>
    <w:rsid w:val="00B122B4"/>
    <w:rsid w:val="00B12C3E"/>
    <w:rsid w:val="00B13670"/>
    <w:rsid w:val="00B14FA8"/>
    <w:rsid w:val="00B151A3"/>
    <w:rsid w:val="00B20CB0"/>
    <w:rsid w:val="00B22B3E"/>
    <w:rsid w:val="00B27CFF"/>
    <w:rsid w:val="00B305BA"/>
    <w:rsid w:val="00B32067"/>
    <w:rsid w:val="00B35A14"/>
    <w:rsid w:val="00B36C96"/>
    <w:rsid w:val="00B41C65"/>
    <w:rsid w:val="00B429C2"/>
    <w:rsid w:val="00B44EF0"/>
    <w:rsid w:val="00B4732C"/>
    <w:rsid w:val="00B47871"/>
    <w:rsid w:val="00B47A26"/>
    <w:rsid w:val="00B519B8"/>
    <w:rsid w:val="00B5318E"/>
    <w:rsid w:val="00B57A4D"/>
    <w:rsid w:val="00B60A98"/>
    <w:rsid w:val="00B6133F"/>
    <w:rsid w:val="00B749E6"/>
    <w:rsid w:val="00B74E57"/>
    <w:rsid w:val="00B866F3"/>
    <w:rsid w:val="00B86A4D"/>
    <w:rsid w:val="00BA177E"/>
    <w:rsid w:val="00BA299D"/>
    <w:rsid w:val="00BA48DF"/>
    <w:rsid w:val="00BA59FC"/>
    <w:rsid w:val="00BA5B55"/>
    <w:rsid w:val="00BA604A"/>
    <w:rsid w:val="00BA6A4B"/>
    <w:rsid w:val="00BA7FD8"/>
    <w:rsid w:val="00BB04EB"/>
    <w:rsid w:val="00BB5C07"/>
    <w:rsid w:val="00BB637B"/>
    <w:rsid w:val="00BC016A"/>
    <w:rsid w:val="00BC03DF"/>
    <w:rsid w:val="00BC3DD5"/>
    <w:rsid w:val="00BC49E7"/>
    <w:rsid w:val="00BC49EC"/>
    <w:rsid w:val="00BC5A36"/>
    <w:rsid w:val="00BD4529"/>
    <w:rsid w:val="00BD6967"/>
    <w:rsid w:val="00BE0D2E"/>
    <w:rsid w:val="00BE6391"/>
    <w:rsid w:val="00BF0F3C"/>
    <w:rsid w:val="00C00DAD"/>
    <w:rsid w:val="00C053E0"/>
    <w:rsid w:val="00C05A1B"/>
    <w:rsid w:val="00C07FFB"/>
    <w:rsid w:val="00C103D0"/>
    <w:rsid w:val="00C1403B"/>
    <w:rsid w:val="00C1464E"/>
    <w:rsid w:val="00C158A5"/>
    <w:rsid w:val="00C2278C"/>
    <w:rsid w:val="00C2310A"/>
    <w:rsid w:val="00C242B4"/>
    <w:rsid w:val="00C27D95"/>
    <w:rsid w:val="00C3048D"/>
    <w:rsid w:val="00C43443"/>
    <w:rsid w:val="00C468BB"/>
    <w:rsid w:val="00C47FCD"/>
    <w:rsid w:val="00C51ED3"/>
    <w:rsid w:val="00C5282F"/>
    <w:rsid w:val="00C52C24"/>
    <w:rsid w:val="00C54734"/>
    <w:rsid w:val="00C56B1C"/>
    <w:rsid w:val="00C6150F"/>
    <w:rsid w:val="00C62431"/>
    <w:rsid w:val="00C62EA0"/>
    <w:rsid w:val="00C6513B"/>
    <w:rsid w:val="00C740DF"/>
    <w:rsid w:val="00C74DF1"/>
    <w:rsid w:val="00C770EA"/>
    <w:rsid w:val="00C87C61"/>
    <w:rsid w:val="00C91B79"/>
    <w:rsid w:val="00C93614"/>
    <w:rsid w:val="00C952EE"/>
    <w:rsid w:val="00CA53DD"/>
    <w:rsid w:val="00CB0282"/>
    <w:rsid w:val="00CB1645"/>
    <w:rsid w:val="00CB2CEA"/>
    <w:rsid w:val="00CB6192"/>
    <w:rsid w:val="00CC03E7"/>
    <w:rsid w:val="00CC0AF5"/>
    <w:rsid w:val="00CC42DB"/>
    <w:rsid w:val="00CC5DE0"/>
    <w:rsid w:val="00CC7392"/>
    <w:rsid w:val="00CD0BE4"/>
    <w:rsid w:val="00CD26CE"/>
    <w:rsid w:val="00CD39A0"/>
    <w:rsid w:val="00CD6158"/>
    <w:rsid w:val="00CD74F8"/>
    <w:rsid w:val="00CE3A6B"/>
    <w:rsid w:val="00CF0A33"/>
    <w:rsid w:val="00CF13D7"/>
    <w:rsid w:val="00D01E43"/>
    <w:rsid w:val="00D110BB"/>
    <w:rsid w:val="00D142C2"/>
    <w:rsid w:val="00D20CCD"/>
    <w:rsid w:val="00D21907"/>
    <w:rsid w:val="00D230A6"/>
    <w:rsid w:val="00D23770"/>
    <w:rsid w:val="00D2539D"/>
    <w:rsid w:val="00D254A0"/>
    <w:rsid w:val="00D317ED"/>
    <w:rsid w:val="00D34048"/>
    <w:rsid w:val="00D40739"/>
    <w:rsid w:val="00D5075B"/>
    <w:rsid w:val="00D53569"/>
    <w:rsid w:val="00D57AF8"/>
    <w:rsid w:val="00D62A81"/>
    <w:rsid w:val="00D63606"/>
    <w:rsid w:val="00D63EAC"/>
    <w:rsid w:val="00D65772"/>
    <w:rsid w:val="00D659AE"/>
    <w:rsid w:val="00D726D6"/>
    <w:rsid w:val="00D74FF6"/>
    <w:rsid w:val="00D75E92"/>
    <w:rsid w:val="00D8103C"/>
    <w:rsid w:val="00D8302E"/>
    <w:rsid w:val="00D843E6"/>
    <w:rsid w:val="00D84825"/>
    <w:rsid w:val="00D863F6"/>
    <w:rsid w:val="00D8647B"/>
    <w:rsid w:val="00D94E75"/>
    <w:rsid w:val="00D971F4"/>
    <w:rsid w:val="00D97846"/>
    <w:rsid w:val="00DA1EF0"/>
    <w:rsid w:val="00DA43A4"/>
    <w:rsid w:val="00DA64B0"/>
    <w:rsid w:val="00DB0788"/>
    <w:rsid w:val="00DB27D7"/>
    <w:rsid w:val="00DB2B39"/>
    <w:rsid w:val="00DB5C28"/>
    <w:rsid w:val="00DB6C3F"/>
    <w:rsid w:val="00DB6D44"/>
    <w:rsid w:val="00DC7ACE"/>
    <w:rsid w:val="00DD6261"/>
    <w:rsid w:val="00DD7680"/>
    <w:rsid w:val="00DD7DF5"/>
    <w:rsid w:val="00DE0914"/>
    <w:rsid w:val="00DE4D27"/>
    <w:rsid w:val="00DF448B"/>
    <w:rsid w:val="00DF6E11"/>
    <w:rsid w:val="00DF6F7F"/>
    <w:rsid w:val="00E03436"/>
    <w:rsid w:val="00E1050F"/>
    <w:rsid w:val="00E11B49"/>
    <w:rsid w:val="00E12C26"/>
    <w:rsid w:val="00E13D77"/>
    <w:rsid w:val="00E159C1"/>
    <w:rsid w:val="00E15B46"/>
    <w:rsid w:val="00E16391"/>
    <w:rsid w:val="00E16D76"/>
    <w:rsid w:val="00E17D10"/>
    <w:rsid w:val="00E21343"/>
    <w:rsid w:val="00E22BBA"/>
    <w:rsid w:val="00E35844"/>
    <w:rsid w:val="00E35D3A"/>
    <w:rsid w:val="00E430C6"/>
    <w:rsid w:val="00E50C2D"/>
    <w:rsid w:val="00E5186E"/>
    <w:rsid w:val="00E53030"/>
    <w:rsid w:val="00E544AF"/>
    <w:rsid w:val="00E5492A"/>
    <w:rsid w:val="00E54A01"/>
    <w:rsid w:val="00E567BB"/>
    <w:rsid w:val="00E56DB8"/>
    <w:rsid w:val="00E578B8"/>
    <w:rsid w:val="00E624E9"/>
    <w:rsid w:val="00E6300C"/>
    <w:rsid w:val="00E6302A"/>
    <w:rsid w:val="00E67230"/>
    <w:rsid w:val="00E7175A"/>
    <w:rsid w:val="00E746D4"/>
    <w:rsid w:val="00E75135"/>
    <w:rsid w:val="00E757EE"/>
    <w:rsid w:val="00E76F0C"/>
    <w:rsid w:val="00E76FB1"/>
    <w:rsid w:val="00E80893"/>
    <w:rsid w:val="00E80EE7"/>
    <w:rsid w:val="00E81707"/>
    <w:rsid w:val="00E85226"/>
    <w:rsid w:val="00E85B0F"/>
    <w:rsid w:val="00E87A4D"/>
    <w:rsid w:val="00E87FBB"/>
    <w:rsid w:val="00E94D34"/>
    <w:rsid w:val="00E94FFA"/>
    <w:rsid w:val="00E956C6"/>
    <w:rsid w:val="00E96BE6"/>
    <w:rsid w:val="00EA2864"/>
    <w:rsid w:val="00EA3286"/>
    <w:rsid w:val="00EA7301"/>
    <w:rsid w:val="00EB02A3"/>
    <w:rsid w:val="00EB3483"/>
    <w:rsid w:val="00EB5773"/>
    <w:rsid w:val="00EB7219"/>
    <w:rsid w:val="00EC1318"/>
    <w:rsid w:val="00EC3400"/>
    <w:rsid w:val="00EC4384"/>
    <w:rsid w:val="00EC45A9"/>
    <w:rsid w:val="00EC461A"/>
    <w:rsid w:val="00EC735D"/>
    <w:rsid w:val="00ED08C3"/>
    <w:rsid w:val="00ED11E8"/>
    <w:rsid w:val="00ED2E0F"/>
    <w:rsid w:val="00ED54DF"/>
    <w:rsid w:val="00ED78DB"/>
    <w:rsid w:val="00EE24CA"/>
    <w:rsid w:val="00EF09FB"/>
    <w:rsid w:val="00EF363D"/>
    <w:rsid w:val="00EF4C1C"/>
    <w:rsid w:val="00EF768E"/>
    <w:rsid w:val="00F00E1C"/>
    <w:rsid w:val="00F01EAA"/>
    <w:rsid w:val="00F020E6"/>
    <w:rsid w:val="00F0246B"/>
    <w:rsid w:val="00F05D1B"/>
    <w:rsid w:val="00F10662"/>
    <w:rsid w:val="00F11329"/>
    <w:rsid w:val="00F12C45"/>
    <w:rsid w:val="00F171A1"/>
    <w:rsid w:val="00F234F7"/>
    <w:rsid w:val="00F31820"/>
    <w:rsid w:val="00F3300F"/>
    <w:rsid w:val="00F40CF3"/>
    <w:rsid w:val="00F42634"/>
    <w:rsid w:val="00F43A4A"/>
    <w:rsid w:val="00F43A89"/>
    <w:rsid w:val="00F45E55"/>
    <w:rsid w:val="00F5315F"/>
    <w:rsid w:val="00F54183"/>
    <w:rsid w:val="00F6116C"/>
    <w:rsid w:val="00F61986"/>
    <w:rsid w:val="00F63C3C"/>
    <w:rsid w:val="00F67CB6"/>
    <w:rsid w:val="00F71897"/>
    <w:rsid w:val="00F7192F"/>
    <w:rsid w:val="00F743CE"/>
    <w:rsid w:val="00F74B0D"/>
    <w:rsid w:val="00F756C6"/>
    <w:rsid w:val="00F821B5"/>
    <w:rsid w:val="00F82FE5"/>
    <w:rsid w:val="00F85075"/>
    <w:rsid w:val="00F93CD8"/>
    <w:rsid w:val="00F955AD"/>
    <w:rsid w:val="00F96D22"/>
    <w:rsid w:val="00FA071B"/>
    <w:rsid w:val="00FA2DFD"/>
    <w:rsid w:val="00FB08DE"/>
    <w:rsid w:val="00FB0A08"/>
    <w:rsid w:val="00FB3DD5"/>
    <w:rsid w:val="00FC39E9"/>
    <w:rsid w:val="00FC41FE"/>
    <w:rsid w:val="00FC450A"/>
    <w:rsid w:val="00FC75AD"/>
    <w:rsid w:val="00FD2950"/>
    <w:rsid w:val="00FD2EDD"/>
    <w:rsid w:val="00FD42CB"/>
    <w:rsid w:val="00FD4BF1"/>
    <w:rsid w:val="00FE1B96"/>
    <w:rsid w:val="00FE7D72"/>
    <w:rsid w:val="00FF41BD"/>
    <w:rsid w:val="00FF57BE"/>
    <w:rsid w:val="00FF6A61"/>
    <w:rsid w:val="00FF6B91"/>
    <w:rsid w:val="00FF7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1FCE9"/>
  <w15:docId w15:val="{BB755910-2BE8-442E-B83C-4D6C5AF5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0040C"/>
  </w:style>
  <w:style w:type="paragraph" w:styleId="1">
    <w:name w:val="heading 1"/>
    <w:basedOn w:val="a0"/>
    <w:next w:val="a0"/>
    <w:link w:val="10"/>
    <w:uiPriority w:val="9"/>
    <w:qFormat/>
    <w:rsid w:val="00F6116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B00A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46E45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277FED"/>
    <w:rPr>
      <w:color w:val="0000FF" w:themeColor="hyperlink"/>
      <w:u w:val="single"/>
    </w:rPr>
  </w:style>
  <w:style w:type="paragraph" w:styleId="a6">
    <w:name w:val="header"/>
    <w:basedOn w:val="a0"/>
    <w:link w:val="a7"/>
    <w:uiPriority w:val="99"/>
    <w:unhideWhenUsed/>
    <w:rsid w:val="007B0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7B00A2"/>
  </w:style>
  <w:style w:type="paragraph" w:styleId="a8">
    <w:name w:val="footer"/>
    <w:basedOn w:val="a0"/>
    <w:link w:val="a9"/>
    <w:uiPriority w:val="99"/>
    <w:unhideWhenUsed/>
    <w:rsid w:val="007B0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7B00A2"/>
  </w:style>
  <w:style w:type="paragraph" w:styleId="aa">
    <w:name w:val="Balloon Text"/>
    <w:basedOn w:val="a0"/>
    <w:link w:val="ab"/>
    <w:uiPriority w:val="99"/>
    <w:semiHidden/>
    <w:unhideWhenUsed/>
    <w:rsid w:val="007B0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7B00A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1"/>
    <w:link w:val="3"/>
    <w:uiPriority w:val="9"/>
    <w:semiHidden/>
    <w:rsid w:val="007B00A2"/>
    <w:rPr>
      <w:rFonts w:ascii="Cambria" w:eastAsia="Times New Roman" w:hAnsi="Cambria" w:cs="Times New Roman"/>
      <w:b/>
      <w:bCs/>
      <w:sz w:val="26"/>
      <w:szCs w:val="26"/>
    </w:rPr>
  </w:style>
  <w:style w:type="paragraph" w:styleId="ac">
    <w:name w:val="Plain Text"/>
    <w:basedOn w:val="a0"/>
    <w:link w:val="ad"/>
    <w:rsid w:val="007B00A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1"/>
    <w:link w:val="ac"/>
    <w:rsid w:val="007B00A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11">
    <w:name w:val="toc 1"/>
    <w:basedOn w:val="a0"/>
    <w:next w:val="a0"/>
    <w:autoRedefine/>
    <w:uiPriority w:val="39"/>
    <w:rsid w:val="007B00A2"/>
    <w:pPr>
      <w:spacing w:after="0" w:line="240" w:lineRule="auto"/>
      <w:ind w:left="34" w:right="-450"/>
    </w:pPr>
    <w:rPr>
      <w:rFonts w:ascii="Times New Roman" w:eastAsia="Times New Roman" w:hAnsi="Times New Roman" w:cs="Times New Roman"/>
      <w:sz w:val="28"/>
      <w:szCs w:val="20"/>
    </w:rPr>
  </w:style>
  <w:style w:type="paragraph" w:styleId="ae">
    <w:name w:val="Body Text"/>
    <w:basedOn w:val="a0"/>
    <w:link w:val="af"/>
    <w:uiPriority w:val="99"/>
    <w:rsid w:val="00BC5A36"/>
    <w:pPr>
      <w:spacing w:after="0" w:line="240" w:lineRule="auto"/>
    </w:pPr>
    <w:rPr>
      <w:rFonts w:ascii="Arial" w:eastAsia="Times New Roman" w:hAnsi="Arial" w:cs="Arial"/>
      <w:sz w:val="28"/>
      <w:szCs w:val="20"/>
    </w:rPr>
  </w:style>
  <w:style w:type="character" w:customStyle="1" w:styleId="af">
    <w:name w:val="Основной текст Знак"/>
    <w:basedOn w:val="a1"/>
    <w:link w:val="ae"/>
    <w:uiPriority w:val="99"/>
    <w:rsid w:val="00BC5A36"/>
    <w:rPr>
      <w:rFonts w:ascii="Arial" w:eastAsia="Times New Roman" w:hAnsi="Arial" w:cs="Arial"/>
      <w:sz w:val="28"/>
      <w:szCs w:val="20"/>
      <w:lang w:eastAsia="ru-RU"/>
    </w:rPr>
  </w:style>
  <w:style w:type="table" w:styleId="af0">
    <w:name w:val="Table Grid"/>
    <w:basedOn w:val="a2"/>
    <w:uiPriority w:val="39"/>
    <w:rsid w:val="0081182A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">
    <w:name w:val="Heading #3_"/>
    <w:basedOn w:val="a1"/>
    <w:link w:val="Heading30"/>
    <w:rsid w:val="002053E9"/>
    <w:rPr>
      <w:rFonts w:ascii="Arial" w:eastAsia="Arial" w:hAnsi="Arial" w:cs="Arial"/>
      <w:spacing w:val="10"/>
      <w:sz w:val="39"/>
      <w:szCs w:val="39"/>
      <w:shd w:val="clear" w:color="auto" w:fill="FFFFFF"/>
    </w:rPr>
  </w:style>
  <w:style w:type="paragraph" w:customStyle="1" w:styleId="Heading30">
    <w:name w:val="Heading #3"/>
    <w:basedOn w:val="a0"/>
    <w:link w:val="Heading3"/>
    <w:rsid w:val="002053E9"/>
    <w:pPr>
      <w:shd w:val="clear" w:color="auto" w:fill="FFFFFF"/>
      <w:spacing w:after="660" w:line="518" w:lineRule="exact"/>
      <w:outlineLvl w:val="2"/>
    </w:pPr>
    <w:rPr>
      <w:rFonts w:ascii="Arial" w:eastAsia="Arial" w:hAnsi="Arial" w:cs="Arial"/>
      <w:spacing w:val="10"/>
      <w:sz w:val="39"/>
      <w:szCs w:val="39"/>
    </w:rPr>
  </w:style>
  <w:style w:type="character" w:customStyle="1" w:styleId="10">
    <w:name w:val="Заголовок 1 Знак"/>
    <w:basedOn w:val="a1"/>
    <w:link w:val="1"/>
    <w:uiPriority w:val="9"/>
    <w:rsid w:val="00F611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Основной текст1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af1">
    <w:name w:val="Основной текст_"/>
    <w:basedOn w:val="a1"/>
    <w:link w:val="19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5">
    <w:name w:val="Основной текст5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6">
    <w:name w:val="Основной текст6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4">
    <w:name w:val="Заголовок №4"/>
    <w:basedOn w:val="a1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105pt1pt">
    <w:name w:val="Заголовок №4 + 10;5 pt;Курсив;Интервал 1 pt"/>
    <w:basedOn w:val="a1"/>
    <w:rsid w:val="00F6116C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21"/>
      <w:szCs w:val="21"/>
    </w:rPr>
  </w:style>
  <w:style w:type="character" w:customStyle="1" w:styleId="31">
    <w:name w:val="Основной текст (3)_"/>
    <w:basedOn w:val="a1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2">
    <w:name w:val="Основной текст (3)"/>
    <w:basedOn w:val="31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f2">
    <w:name w:val="Основной текст + Курсив"/>
    <w:basedOn w:val="af1"/>
    <w:rsid w:val="00F6116C"/>
    <w:rPr>
      <w:rFonts w:ascii="Arial" w:eastAsia="Arial" w:hAnsi="Arial" w:cs="Arial"/>
      <w:i/>
      <w:iCs/>
      <w:sz w:val="24"/>
      <w:szCs w:val="24"/>
      <w:shd w:val="clear" w:color="auto" w:fill="FFFFFF"/>
    </w:rPr>
  </w:style>
  <w:style w:type="character" w:customStyle="1" w:styleId="33">
    <w:name w:val="Основной текст (3) + Не курсив"/>
    <w:basedOn w:val="31"/>
    <w:rsid w:val="00F6116C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7">
    <w:name w:val="Основной текст7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40">
    <w:name w:val="Основной текст (4)_"/>
    <w:basedOn w:val="a1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"/>
    <w:basedOn w:val="40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">
    <w:name w:val="Основной текст9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100">
    <w:name w:val="Основной текст10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110">
    <w:name w:val="Основной текст11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120">
    <w:name w:val="Основной текст12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13">
    <w:name w:val="Основной текст13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14">
    <w:name w:val="Основной текст14"/>
    <w:basedOn w:val="af1"/>
    <w:rsid w:val="00F6116C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50">
    <w:name w:val="Основной текст (5)"/>
    <w:basedOn w:val="a1"/>
    <w:rsid w:val="00F611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rebuchetMS105pt">
    <w:name w:val="Основной текст + Trebuchet MS;10;5 pt"/>
    <w:basedOn w:val="af1"/>
    <w:rsid w:val="00F6116C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19">
    <w:name w:val="Основной текст19"/>
    <w:basedOn w:val="a0"/>
    <w:link w:val="af1"/>
    <w:rsid w:val="00F6116C"/>
    <w:pPr>
      <w:shd w:val="clear" w:color="auto" w:fill="FFFFFF"/>
      <w:spacing w:before="540" w:after="60" w:line="277" w:lineRule="exact"/>
      <w:ind w:hanging="960"/>
    </w:pPr>
    <w:rPr>
      <w:rFonts w:ascii="Arial" w:eastAsia="Arial" w:hAnsi="Arial" w:cs="Arial"/>
      <w:sz w:val="24"/>
      <w:szCs w:val="24"/>
    </w:rPr>
  </w:style>
  <w:style w:type="character" w:styleId="af3">
    <w:name w:val="Strong"/>
    <w:basedOn w:val="a1"/>
    <w:uiPriority w:val="22"/>
    <w:qFormat/>
    <w:rsid w:val="00204368"/>
    <w:rPr>
      <w:b/>
      <w:bCs/>
    </w:rPr>
  </w:style>
  <w:style w:type="character" w:customStyle="1" w:styleId="2">
    <w:name w:val="Основной текст2"/>
    <w:basedOn w:val="af1"/>
    <w:rsid w:val="00B4732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paragraph" w:styleId="af4">
    <w:name w:val="endnote text"/>
    <w:basedOn w:val="a0"/>
    <w:link w:val="af5"/>
    <w:uiPriority w:val="99"/>
    <w:semiHidden/>
    <w:unhideWhenUsed/>
    <w:rsid w:val="004C0233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1"/>
    <w:link w:val="af4"/>
    <w:uiPriority w:val="99"/>
    <w:semiHidden/>
    <w:rsid w:val="004C0233"/>
    <w:rPr>
      <w:sz w:val="20"/>
      <w:szCs w:val="20"/>
    </w:rPr>
  </w:style>
  <w:style w:type="character" w:styleId="af6">
    <w:name w:val="endnote reference"/>
    <w:basedOn w:val="a1"/>
    <w:uiPriority w:val="99"/>
    <w:semiHidden/>
    <w:unhideWhenUsed/>
    <w:rsid w:val="004C0233"/>
    <w:rPr>
      <w:vertAlign w:val="superscript"/>
    </w:rPr>
  </w:style>
  <w:style w:type="paragraph" w:styleId="af7">
    <w:name w:val="footnote text"/>
    <w:basedOn w:val="a0"/>
    <w:link w:val="af8"/>
    <w:uiPriority w:val="99"/>
    <w:semiHidden/>
    <w:unhideWhenUsed/>
    <w:rsid w:val="004C0233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rsid w:val="004C0233"/>
    <w:rPr>
      <w:sz w:val="20"/>
      <w:szCs w:val="20"/>
    </w:rPr>
  </w:style>
  <w:style w:type="character" w:styleId="af9">
    <w:name w:val="footnote reference"/>
    <w:basedOn w:val="a1"/>
    <w:uiPriority w:val="99"/>
    <w:semiHidden/>
    <w:unhideWhenUsed/>
    <w:rsid w:val="004C0233"/>
    <w:rPr>
      <w:vertAlign w:val="superscript"/>
    </w:rPr>
  </w:style>
  <w:style w:type="paragraph" w:customStyle="1" w:styleId="Default">
    <w:name w:val="Default"/>
    <w:rsid w:val="00CE3A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a">
    <w:name w:val="No Spacing"/>
    <w:link w:val="afb"/>
    <w:uiPriority w:val="1"/>
    <w:qFormat/>
    <w:rsid w:val="00A001C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1"/>
    <w:rsid w:val="0087722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c">
    <w:name w:val="Revision"/>
    <w:hidden/>
    <w:uiPriority w:val="99"/>
    <w:semiHidden/>
    <w:rsid w:val="00121F8E"/>
    <w:pPr>
      <w:spacing w:after="0" w:line="240" w:lineRule="auto"/>
    </w:pPr>
  </w:style>
  <w:style w:type="table" w:customStyle="1" w:styleId="15">
    <w:name w:val="Сетка таблицы1"/>
    <w:basedOn w:val="a2"/>
    <w:next w:val="af0"/>
    <w:uiPriority w:val="59"/>
    <w:locked/>
    <w:rsid w:val="00724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ТБ_Список_Тир"/>
    <w:aliases w:val="СпК_ТиР"/>
    <w:rsid w:val="00724D32"/>
    <w:pPr>
      <w:numPr>
        <w:numId w:val="12"/>
      </w:numPr>
    </w:pPr>
  </w:style>
  <w:style w:type="numbering" w:customStyle="1" w:styleId="16">
    <w:name w:val="СпК_ТиР1"/>
    <w:rsid w:val="00732463"/>
  </w:style>
  <w:style w:type="numbering" w:customStyle="1" w:styleId="20">
    <w:name w:val="СпК_ТиР2"/>
    <w:rsid w:val="007F0E05"/>
  </w:style>
  <w:style w:type="table" w:customStyle="1" w:styleId="21">
    <w:name w:val="Сетка таблицы2"/>
    <w:basedOn w:val="a2"/>
    <w:next w:val="af0"/>
    <w:uiPriority w:val="59"/>
    <w:locked/>
    <w:rsid w:val="009A3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2"/>
    <w:next w:val="af0"/>
    <w:uiPriority w:val="59"/>
    <w:locked/>
    <w:rsid w:val="00AE2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СпК_ТиР3"/>
    <w:rsid w:val="00AE2E10"/>
  </w:style>
  <w:style w:type="numbering" w:customStyle="1" w:styleId="42">
    <w:name w:val="СпК_ТиР4"/>
    <w:rsid w:val="0007311B"/>
  </w:style>
  <w:style w:type="paragraph" w:customStyle="1" w:styleId="point">
    <w:name w:val="point"/>
    <w:basedOn w:val="a0"/>
    <w:rsid w:val="0024598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newncpi">
    <w:name w:val="newncpi"/>
    <w:basedOn w:val="a0"/>
    <w:rsid w:val="0024598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numbering" w:customStyle="1" w:styleId="51">
    <w:name w:val="СпК_ТиР5"/>
    <w:rsid w:val="00B41C65"/>
  </w:style>
  <w:style w:type="paragraph" w:customStyle="1" w:styleId="ds-markdown-paragraph">
    <w:name w:val="ds-markdown-paragraph"/>
    <w:basedOn w:val="a0"/>
    <w:rsid w:val="00C10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table" w:customStyle="1" w:styleId="43">
    <w:name w:val="Сетка таблицы4"/>
    <w:basedOn w:val="a2"/>
    <w:next w:val="af0"/>
    <w:uiPriority w:val="59"/>
    <w:locked/>
    <w:rsid w:val="00AF3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СпК_ТиР6"/>
    <w:rsid w:val="00AF36D9"/>
  </w:style>
  <w:style w:type="numbering" w:customStyle="1" w:styleId="70">
    <w:name w:val="СпК_ТиР7"/>
    <w:rsid w:val="00AD5370"/>
  </w:style>
  <w:style w:type="character" w:customStyle="1" w:styleId="17">
    <w:name w:val="Неразрешенное упоминание1"/>
    <w:basedOn w:val="a1"/>
    <w:uiPriority w:val="99"/>
    <w:semiHidden/>
    <w:unhideWhenUsed/>
    <w:rsid w:val="00CC42DB"/>
    <w:rPr>
      <w:color w:val="605E5C"/>
      <w:shd w:val="clear" w:color="auto" w:fill="E1DFDD"/>
    </w:rPr>
  </w:style>
  <w:style w:type="character" w:customStyle="1" w:styleId="FontStyle49">
    <w:name w:val="Font Style49"/>
    <w:uiPriority w:val="99"/>
    <w:rsid w:val="000C15C7"/>
    <w:rPr>
      <w:rFonts w:ascii="Times New Roman" w:hAnsi="Times New Roman" w:cs="Times New Roman" w:hint="default"/>
      <w:sz w:val="24"/>
      <w:szCs w:val="24"/>
    </w:rPr>
  </w:style>
  <w:style w:type="character" w:customStyle="1" w:styleId="afb">
    <w:name w:val="Без интервала Знак"/>
    <w:link w:val="afa"/>
    <w:uiPriority w:val="1"/>
    <w:rsid w:val="00330AB4"/>
    <w:rPr>
      <w:rFonts w:ascii="Calibri" w:eastAsia="Calibri" w:hAnsi="Calibri" w:cs="Times New Roman"/>
      <w:lang w:eastAsia="en-US"/>
    </w:rPr>
  </w:style>
  <w:style w:type="character" w:styleId="afd">
    <w:name w:val="Emphasis"/>
    <w:basedOn w:val="a1"/>
    <w:uiPriority w:val="20"/>
    <w:qFormat/>
    <w:rsid w:val="007C2337"/>
    <w:rPr>
      <w:i/>
      <w:iCs/>
    </w:rPr>
  </w:style>
  <w:style w:type="paragraph" w:styleId="afe">
    <w:name w:val="TOC Heading"/>
    <w:basedOn w:val="1"/>
    <w:next w:val="a0"/>
    <w:uiPriority w:val="39"/>
    <w:unhideWhenUsed/>
    <w:qFormat/>
    <w:rsid w:val="00280DF7"/>
    <w:pPr>
      <w:spacing w:before="240" w:line="259" w:lineRule="auto"/>
      <w:outlineLvl w:val="9"/>
    </w:pPr>
    <w:rPr>
      <w:b w:val="0"/>
      <w:bCs w:val="0"/>
      <w:sz w:val="32"/>
      <w:szCs w:val="32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7649C-3351-4E9D-BFA7-1A44E0EB4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Политика</vt:lpstr>
    </vt:vector>
  </TitlesOfParts>
  <Company>Microsoft</Company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</dc:title>
  <dc:subject>Политика метрологическая прослеживаемость</dc:subject>
  <dc:creator>Шарамков</dc:creator>
  <cp:lastModifiedBy>Старовыборная Любовь Анатольевна</cp:lastModifiedBy>
  <cp:revision>2</cp:revision>
  <cp:lastPrinted>2025-12-04T07:06:00Z</cp:lastPrinted>
  <dcterms:created xsi:type="dcterms:W3CDTF">2026-02-10T11:33:00Z</dcterms:created>
  <dcterms:modified xsi:type="dcterms:W3CDTF">2026-02-10T11:33:00Z</dcterms:modified>
</cp:coreProperties>
</file>