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785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Hlk5712867"/>
      <w:bookmarkStart w:id="1" w:name="_Toc484683398"/>
    </w:p>
    <w:p w14:paraId="1E81916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BB4F64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85939B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209052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F17FF9D" w14:textId="77777777" w:rsidR="00D91DF9" w:rsidRDefault="00D91DF9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6B5FE54" w14:textId="77777777" w:rsidR="00D91DF9" w:rsidRDefault="00D91DF9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EEAC39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5F5BD7" w14:textId="2B4487E1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F1D8E0A" w14:textId="2BDF0487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BD824A" w14:textId="723C2327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81D79F2" w14:textId="6DDBE63E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81CD49B" w14:textId="7515105A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42148ED" w14:textId="77777777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366B44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61FDDB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F88A278" w14:textId="5174FAAE" w:rsidR="00D020ED" w:rsidRPr="00F25F27" w:rsidRDefault="00EB0588" w:rsidP="00D020E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bookmarkStart w:id="2" w:name="_Hlk5712954"/>
      <w:r>
        <w:rPr>
          <w:rFonts w:ascii="Times New Roman" w:hAnsi="Times New Roman"/>
          <w:b/>
          <w:sz w:val="32"/>
          <w:szCs w:val="32"/>
        </w:rPr>
        <w:t>П</w:t>
      </w:r>
      <w:r w:rsidR="00D020ED" w:rsidRPr="00120006">
        <w:rPr>
          <w:rFonts w:ascii="Times New Roman" w:hAnsi="Times New Roman"/>
          <w:b/>
          <w:sz w:val="32"/>
          <w:szCs w:val="32"/>
        </w:rPr>
        <w:t>Л СМ 4.6.2-</w:t>
      </w:r>
      <w:r w:rsidR="00E87D9D" w:rsidRPr="00DC3393">
        <w:rPr>
          <w:rFonts w:ascii="Times New Roman" w:hAnsi="Times New Roman"/>
          <w:b/>
          <w:sz w:val="32"/>
          <w:szCs w:val="32"/>
        </w:rPr>
        <w:t>0</w:t>
      </w:r>
      <w:r w:rsidR="00610F72">
        <w:rPr>
          <w:rFonts w:ascii="Times New Roman" w:hAnsi="Times New Roman"/>
          <w:b/>
          <w:sz w:val="32"/>
          <w:szCs w:val="32"/>
        </w:rPr>
        <w:t>8</w:t>
      </w:r>
      <w:r w:rsidR="0048053E">
        <w:rPr>
          <w:rFonts w:ascii="Times New Roman" w:hAnsi="Times New Roman"/>
          <w:b/>
          <w:sz w:val="32"/>
          <w:szCs w:val="32"/>
        </w:rPr>
        <w:t>-</w:t>
      </w:r>
      <w:r w:rsidR="00D020ED" w:rsidRPr="00120006">
        <w:rPr>
          <w:rFonts w:ascii="Times New Roman" w:hAnsi="Times New Roman"/>
          <w:b/>
          <w:sz w:val="32"/>
          <w:szCs w:val="32"/>
        </w:rPr>
        <w:t>20</w:t>
      </w:r>
      <w:r w:rsidR="00DD5486">
        <w:rPr>
          <w:rFonts w:ascii="Times New Roman" w:hAnsi="Times New Roman"/>
          <w:b/>
          <w:sz w:val="32"/>
          <w:szCs w:val="32"/>
        </w:rPr>
        <w:t>2</w:t>
      </w:r>
      <w:r w:rsidR="00610F72">
        <w:rPr>
          <w:rFonts w:ascii="Times New Roman" w:hAnsi="Times New Roman"/>
          <w:b/>
          <w:sz w:val="32"/>
          <w:szCs w:val="32"/>
        </w:rPr>
        <w:t>2</w:t>
      </w:r>
    </w:p>
    <w:p w14:paraId="17CDC743" w14:textId="77777777" w:rsidR="00D020ED" w:rsidRPr="00120006" w:rsidRDefault="00D020ED" w:rsidP="00D020ED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14:paraId="4F123788" w14:textId="051675E7" w:rsidR="00E907A5" w:rsidRDefault="00496AC1" w:rsidP="007E44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3" w:name="_Hlk34318573"/>
      <w:r w:rsidRPr="0013698E">
        <w:rPr>
          <w:rFonts w:ascii="Times New Roman" w:hAnsi="Times New Roman" w:cs="Times New Roman"/>
          <w:b/>
          <w:sz w:val="32"/>
          <w:szCs w:val="32"/>
        </w:rPr>
        <w:t xml:space="preserve">ПОЛИТИКА </w:t>
      </w:r>
      <w:bookmarkEnd w:id="2"/>
      <w:bookmarkEnd w:id="3"/>
      <w:r w:rsidRPr="0013698E">
        <w:rPr>
          <w:rFonts w:ascii="Times New Roman" w:hAnsi="Times New Roman"/>
          <w:b/>
          <w:sz w:val="32"/>
          <w:szCs w:val="32"/>
        </w:rPr>
        <w:t xml:space="preserve">ПО ПЕРЕХОДУ </w:t>
      </w:r>
      <w:bookmarkStart w:id="4" w:name="_Hlk83195122"/>
      <w:r w:rsidRPr="0013698E">
        <w:rPr>
          <w:rFonts w:ascii="Times New Roman" w:hAnsi="Times New Roman"/>
          <w:b/>
          <w:sz w:val="32"/>
          <w:szCs w:val="32"/>
        </w:rPr>
        <w:t xml:space="preserve">НА СТБ </w:t>
      </w:r>
      <w:proofErr w:type="gramStart"/>
      <w:r w:rsidRPr="0013698E">
        <w:rPr>
          <w:rFonts w:ascii="Times New Roman" w:hAnsi="Times New Roman"/>
          <w:b/>
          <w:sz w:val="32"/>
          <w:szCs w:val="32"/>
        </w:rPr>
        <w:t>2602-2021</w:t>
      </w:r>
      <w:proofErr w:type="gramEnd"/>
      <w:r w:rsidRPr="0013698E">
        <w:rPr>
          <w:rFonts w:ascii="Times New Roman" w:hAnsi="Times New Roman"/>
          <w:b/>
          <w:sz w:val="32"/>
          <w:szCs w:val="32"/>
        </w:rPr>
        <w:t xml:space="preserve"> </w:t>
      </w:r>
    </w:p>
    <w:p w14:paraId="560DD561" w14:textId="77777777" w:rsidR="00DA4266" w:rsidRDefault="00DA4266" w:rsidP="00496A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07A5">
        <w:rPr>
          <w:rFonts w:ascii="Times New Roman" w:hAnsi="Times New Roman"/>
          <w:b/>
          <w:sz w:val="32"/>
          <w:szCs w:val="32"/>
        </w:rPr>
        <w:t xml:space="preserve">«ЛАБОРАТОРИИ ИЗМЕРИТЕЛЬНЫЕ. </w:t>
      </w:r>
    </w:p>
    <w:p w14:paraId="6C0E826A" w14:textId="16730830" w:rsidR="00496AC1" w:rsidRPr="0013698E" w:rsidRDefault="00DA4266" w:rsidP="00496A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07A5">
        <w:rPr>
          <w:rFonts w:ascii="Times New Roman" w:hAnsi="Times New Roman"/>
          <w:b/>
          <w:sz w:val="32"/>
          <w:szCs w:val="32"/>
        </w:rPr>
        <w:t>ОБЩИЕ ТРЕБОВАНИЯ КОМПЕТЕНТНОСТИ»</w:t>
      </w:r>
    </w:p>
    <w:bookmarkEnd w:id="4"/>
    <w:p w14:paraId="7FCB5821" w14:textId="77777777" w:rsidR="003F04F1" w:rsidRPr="00E907A5" w:rsidRDefault="003F04F1" w:rsidP="00E907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700DA4F" w14:textId="77777777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6C3C6F7" w14:textId="77777777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86F2E12" w14:textId="77777777" w:rsidR="00610F72" w:rsidRPr="007779A5" w:rsidRDefault="00610F7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9F1577" w14:textId="77777777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3072DAD" w14:textId="77777777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702F93" w14:textId="218C7A4E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3CC626" w14:textId="77777777" w:rsidR="00EE19F2" w:rsidRDefault="00EE19F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2CB8EFE" w14:textId="0639A522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C80AA64" w14:textId="77777777" w:rsidR="00B37B3A" w:rsidRDefault="00B37B3A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BDDD93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361C506" w14:textId="1B1CE6B8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ECBECF9" w14:textId="77777777" w:rsidR="0011051B" w:rsidRDefault="0011051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8D0579D" w14:textId="24A9E89A" w:rsidR="003F04F1" w:rsidRDefault="003F04F1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54D199D" w14:textId="06D7C9CF" w:rsidR="00B6035B" w:rsidRDefault="00B6035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F65C492" w14:textId="1E32DBA0" w:rsidR="00EB7364" w:rsidRDefault="00EB7364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02040A6" w14:textId="77777777" w:rsidR="00EB7364" w:rsidRDefault="00EB7364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BBDF31C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821"/>
      </w:tblGrid>
      <w:tr w:rsidR="007D26FA" w:rsidRPr="00EF68C9" w14:paraId="15697F41" w14:textId="77777777" w:rsidTr="007D26FA">
        <w:trPr>
          <w:trHeight w:val="99"/>
        </w:trPr>
        <w:tc>
          <w:tcPr>
            <w:tcW w:w="1977" w:type="pct"/>
          </w:tcPr>
          <w:p w14:paraId="1124412E" w14:textId="77777777" w:rsidR="007D26FA" w:rsidRPr="00EF68C9" w:rsidRDefault="007D26FA" w:rsidP="0034053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23" w:type="pct"/>
          </w:tcPr>
          <w:p w14:paraId="36E54A8B" w14:textId="212EA6EF" w:rsidR="007D26FA" w:rsidRPr="00D441C8" w:rsidRDefault="00610F72" w:rsidP="0048053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14C9A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работ по аккредитации</w:t>
            </w:r>
            <w:r w:rsidR="00080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6FA" w:rsidRPr="00EF68C9" w14:paraId="48EACF0D" w14:textId="77777777" w:rsidTr="007D26FA">
        <w:trPr>
          <w:trHeight w:val="99"/>
        </w:trPr>
        <w:tc>
          <w:tcPr>
            <w:tcW w:w="1977" w:type="pct"/>
          </w:tcPr>
          <w:p w14:paraId="0B43A267" w14:textId="77777777" w:rsidR="007D26FA" w:rsidRPr="00EF68C9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3023" w:type="pct"/>
          </w:tcPr>
          <w:p w14:paraId="3CBA0F54" w14:textId="0B0ACF4E" w:rsidR="007D26FA" w:rsidRPr="00EF68C9" w:rsidRDefault="00610F72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0548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484">
              <w:rPr>
                <w:rFonts w:ascii="Times New Roman" w:hAnsi="Times New Roman"/>
                <w:sz w:val="24"/>
                <w:szCs w:val="24"/>
              </w:rPr>
              <w:t>аккредитации лабораторий</w:t>
            </w:r>
          </w:p>
        </w:tc>
      </w:tr>
      <w:tr w:rsidR="007D26FA" w:rsidRPr="004262D4" w14:paraId="46334BBC" w14:textId="77777777" w:rsidTr="007D26FA">
        <w:trPr>
          <w:trHeight w:val="141"/>
        </w:trPr>
        <w:tc>
          <w:tcPr>
            <w:tcW w:w="1977" w:type="pct"/>
          </w:tcPr>
          <w:p w14:paraId="7315EEC6" w14:textId="77777777" w:rsidR="007D26FA" w:rsidRPr="0097760E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23" w:type="pct"/>
          </w:tcPr>
          <w:p w14:paraId="6E9ADD93" w14:textId="3B6432CB" w:rsidR="000802AE" w:rsidRPr="00DA4266" w:rsidRDefault="007D26FA" w:rsidP="000802AE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7523C1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CA0733" w:rsidRPr="0075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546">
              <w:rPr>
                <w:rFonts w:ascii="Times New Roman" w:hAnsi="Times New Roman"/>
                <w:sz w:val="24"/>
                <w:szCs w:val="24"/>
              </w:rPr>
              <w:t xml:space="preserve">№177 </w:t>
            </w:r>
            <w:r w:rsidR="00610F72" w:rsidRPr="007523C1">
              <w:rPr>
                <w:rFonts w:ascii="Times New Roman" w:hAnsi="Times New Roman"/>
                <w:sz w:val="24"/>
                <w:szCs w:val="24"/>
              </w:rPr>
              <w:t>от</w:t>
            </w:r>
            <w:r w:rsidR="007279D8" w:rsidRPr="00752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546">
              <w:rPr>
                <w:rFonts w:ascii="Times New Roman" w:hAnsi="Times New Roman"/>
                <w:sz w:val="24"/>
                <w:szCs w:val="24"/>
              </w:rPr>
              <w:t>27.12.2022</w:t>
            </w:r>
          </w:p>
        </w:tc>
      </w:tr>
      <w:tr w:rsidR="007D26FA" w:rsidRPr="004262D4" w14:paraId="06145D3C" w14:textId="77777777" w:rsidTr="007D26FA">
        <w:trPr>
          <w:trHeight w:val="141"/>
        </w:trPr>
        <w:tc>
          <w:tcPr>
            <w:tcW w:w="1977" w:type="pct"/>
          </w:tcPr>
          <w:p w14:paraId="38ED448A" w14:textId="77777777" w:rsidR="007D26FA" w:rsidRPr="0097760E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23" w:type="pct"/>
          </w:tcPr>
          <w:p w14:paraId="016B226D" w14:textId="7998EE9C" w:rsidR="007D26FA" w:rsidRPr="00DA4266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23C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E1546">
              <w:rPr>
                <w:rFonts w:ascii="Times New Roman" w:hAnsi="Times New Roman"/>
                <w:sz w:val="24"/>
                <w:szCs w:val="24"/>
              </w:rPr>
              <w:t>29.12.2022</w:t>
            </w:r>
          </w:p>
        </w:tc>
      </w:tr>
      <w:tr w:rsidR="007D26FA" w:rsidRPr="004262D4" w14:paraId="6F1BA155" w14:textId="77777777" w:rsidTr="007D26FA">
        <w:trPr>
          <w:trHeight w:val="141"/>
        </w:trPr>
        <w:tc>
          <w:tcPr>
            <w:tcW w:w="1977" w:type="pct"/>
          </w:tcPr>
          <w:p w14:paraId="56496BA9" w14:textId="77777777" w:rsidR="007D26FA" w:rsidRPr="0097760E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23" w:type="pct"/>
          </w:tcPr>
          <w:p w14:paraId="59B425D1" w14:textId="2706F263" w:rsidR="007D26FA" w:rsidRDefault="007D26FA" w:rsidP="00BF4A8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 w:rsidR="0080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6D17" w:rsidRPr="004262D4" w14:paraId="42EE67AB" w14:textId="77777777" w:rsidTr="007D26FA">
        <w:trPr>
          <w:trHeight w:val="141"/>
        </w:trPr>
        <w:tc>
          <w:tcPr>
            <w:tcW w:w="1977" w:type="pct"/>
          </w:tcPr>
          <w:p w14:paraId="120934FD" w14:textId="77777777" w:rsidR="00C76D17" w:rsidRPr="0097760E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3023" w:type="pct"/>
          </w:tcPr>
          <w:p w14:paraId="0642922C" w14:textId="77777777" w:rsidR="00C76D17" w:rsidRPr="0097760E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17" w:rsidRPr="004262D4" w14:paraId="714B382D" w14:textId="77777777" w:rsidTr="007D26FA">
        <w:trPr>
          <w:trHeight w:val="141"/>
        </w:trPr>
        <w:tc>
          <w:tcPr>
            <w:tcW w:w="1977" w:type="pct"/>
          </w:tcPr>
          <w:p w14:paraId="4F0BE21D" w14:textId="77777777" w:rsidR="00C76D17" w:rsidRPr="0097760E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23" w:type="pct"/>
          </w:tcPr>
          <w:p w14:paraId="15EE47F5" w14:textId="62BD43B2" w:rsidR="00C76D17" w:rsidRDefault="00AE1546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C76D17" w:rsidRPr="004262D4" w14:paraId="1D8F661F" w14:textId="77777777" w:rsidTr="007D26FA">
        <w:trPr>
          <w:trHeight w:val="141"/>
        </w:trPr>
        <w:tc>
          <w:tcPr>
            <w:tcW w:w="1977" w:type="pct"/>
          </w:tcPr>
          <w:p w14:paraId="6DB6FCB2" w14:textId="77777777" w:rsidR="00C76D17" w:rsidRPr="0097760E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23" w:type="pct"/>
          </w:tcPr>
          <w:p w14:paraId="20093DAA" w14:textId="77777777" w:rsidR="00C76D17" w:rsidRPr="0097760E" w:rsidRDefault="00C76D17" w:rsidP="00C76D1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14D720E" w14:textId="77777777" w:rsidR="00D50116" w:rsidRPr="00D50116" w:rsidRDefault="00D50116" w:rsidP="00D50116">
      <w:pPr>
        <w:rPr>
          <w:rFonts w:ascii="Times New Roman" w:hAnsi="Times New Roman"/>
          <w:szCs w:val="28"/>
        </w:rPr>
        <w:sectPr w:rsidR="00D50116" w:rsidRPr="00D50116" w:rsidSect="00FD260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851" w:left="1701" w:header="1134" w:footer="851" w:gutter="0"/>
          <w:cols w:space="708"/>
          <w:docGrid w:linePitch="360"/>
        </w:sectPr>
      </w:pPr>
    </w:p>
    <w:bookmarkEnd w:id="1"/>
    <w:p w14:paraId="35753861" w14:textId="4F16D331" w:rsidR="00A7431F" w:rsidRPr="00AC5028" w:rsidRDefault="00610F72" w:rsidP="00521963">
      <w:pPr>
        <w:pStyle w:val="af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r w:rsidRPr="00496AC1">
        <w:rPr>
          <w:rFonts w:ascii="Times New Roman" w:hAnsi="Times New Roman"/>
          <w:i/>
          <w:iCs/>
          <w:sz w:val="26"/>
          <w:szCs w:val="26"/>
        </w:rPr>
        <w:lastRenderedPageBreak/>
        <w:t xml:space="preserve">Настоящий документ определяет </w:t>
      </w:r>
      <w:r w:rsidR="00E9371B" w:rsidRPr="00496AC1">
        <w:rPr>
          <w:rFonts w:ascii="Times New Roman" w:hAnsi="Times New Roman"/>
          <w:i/>
          <w:iCs/>
          <w:sz w:val="26"/>
          <w:szCs w:val="26"/>
        </w:rPr>
        <w:t>п</w:t>
      </w:r>
      <w:r w:rsidRPr="00496AC1">
        <w:rPr>
          <w:rFonts w:ascii="Times New Roman" w:hAnsi="Times New Roman"/>
          <w:i/>
          <w:iCs/>
          <w:sz w:val="26"/>
          <w:szCs w:val="26"/>
        </w:rPr>
        <w:t xml:space="preserve">олитику Республиканского унитарного предприятия </w:t>
      </w:r>
      <w:r w:rsidR="00C6798B">
        <w:rPr>
          <w:rFonts w:ascii="Times New Roman" w:hAnsi="Times New Roman"/>
          <w:i/>
          <w:iCs/>
          <w:sz w:val="26"/>
          <w:szCs w:val="26"/>
        </w:rPr>
        <w:t>«</w:t>
      </w:r>
      <w:r w:rsidRPr="00496AC1">
        <w:rPr>
          <w:rFonts w:ascii="Times New Roman" w:hAnsi="Times New Roman"/>
          <w:i/>
          <w:iCs/>
          <w:sz w:val="26"/>
          <w:szCs w:val="26"/>
        </w:rPr>
        <w:t>Белорусский государственный центр аккредитации</w:t>
      </w:r>
      <w:r w:rsidR="00C6798B">
        <w:rPr>
          <w:rFonts w:ascii="Times New Roman" w:hAnsi="Times New Roman"/>
          <w:i/>
          <w:iCs/>
          <w:sz w:val="26"/>
          <w:szCs w:val="26"/>
        </w:rPr>
        <w:t>»</w:t>
      </w:r>
      <w:r w:rsidRPr="00496AC1">
        <w:rPr>
          <w:rFonts w:ascii="Times New Roman" w:hAnsi="Times New Roman"/>
          <w:i/>
          <w:iCs/>
          <w:sz w:val="26"/>
          <w:szCs w:val="26"/>
        </w:rPr>
        <w:t xml:space="preserve"> (далее </w:t>
      </w:r>
      <w:r w:rsidR="00E9371B" w:rsidRPr="00496AC1">
        <w:rPr>
          <w:rFonts w:ascii="Times New Roman" w:hAnsi="Times New Roman"/>
          <w:i/>
          <w:iCs/>
          <w:sz w:val="26"/>
          <w:szCs w:val="26"/>
        </w:rPr>
        <w:t>–</w:t>
      </w:r>
      <w:r w:rsidRPr="00496AC1">
        <w:rPr>
          <w:rFonts w:ascii="Times New Roman" w:hAnsi="Times New Roman"/>
          <w:i/>
          <w:iCs/>
          <w:sz w:val="26"/>
          <w:szCs w:val="26"/>
        </w:rPr>
        <w:t xml:space="preserve"> БГЦА</w:t>
      </w:r>
      <w:r w:rsidR="00C9238C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C9238C" w:rsidRPr="00AC5028">
        <w:rPr>
          <w:rFonts w:ascii="Times New Roman" w:hAnsi="Times New Roman"/>
          <w:i/>
          <w:iCs/>
          <w:sz w:val="26"/>
          <w:szCs w:val="26"/>
        </w:rPr>
        <w:t>орган по аккредитации</w:t>
      </w:r>
      <w:r w:rsidRPr="00AC5028">
        <w:rPr>
          <w:rFonts w:ascii="Times New Roman" w:hAnsi="Times New Roman"/>
          <w:i/>
          <w:iCs/>
          <w:sz w:val="26"/>
          <w:szCs w:val="26"/>
        </w:rPr>
        <w:t xml:space="preserve">), направленную на внедрение в качестве критерия аккредитации </w:t>
      </w:r>
      <w:r w:rsidR="00227110" w:rsidRPr="00AC5028">
        <w:rPr>
          <w:rFonts w:ascii="Times New Roman" w:hAnsi="Times New Roman"/>
          <w:i/>
          <w:iCs/>
          <w:sz w:val="26"/>
          <w:szCs w:val="26"/>
        </w:rPr>
        <w:t xml:space="preserve">государственного стандарта Республики Беларусь </w:t>
      </w:r>
      <w:r w:rsidRPr="00AC5028">
        <w:rPr>
          <w:rFonts w:ascii="Times New Roman" w:hAnsi="Times New Roman"/>
          <w:i/>
          <w:iCs/>
          <w:sz w:val="26"/>
          <w:szCs w:val="26"/>
        </w:rPr>
        <w:t xml:space="preserve">СТБ </w:t>
      </w:r>
      <w:proofErr w:type="gramStart"/>
      <w:r w:rsidRPr="00AC5028">
        <w:rPr>
          <w:rFonts w:ascii="Times New Roman" w:hAnsi="Times New Roman"/>
          <w:i/>
          <w:iCs/>
          <w:sz w:val="26"/>
          <w:szCs w:val="26"/>
        </w:rPr>
        <w:t>2602-2021</w:t>
      </w:r>
      <w:proofErr w:type="gramEnd"/>
      <w:r w:rsidRPr="00AC5028">
        <w:rPr>
          <w:rFonts w:ascii="Times New Roman" w:hAnsi="Times New Roman"/>
          <w:i/>
          <w:iCs/>
          <w:sz w:val="26"/>
          <w:szCs w:val="26"/>
        </w:rPr>
        <w:t xml:space="preserve"> «Лаборатории измерительные. Общие требования компетентности»</w:t>
      </w:r>
      <w:r w:rsidR="000127BC" w:rsidRPr="00AC5028">
        <w:rPr>
          <w:rFonts w:ascii="Times New Roman" w:hAnsi="Times New Roman"/>
          <w:i/>
          <w:iCs/>
          <w:sz w:val="26"/>
          <w:szCs w:val="26"/>
        </w:rPr>
        <w:t xml:space="preserve"> и </w:t>
      </w:r>
      <w:r w:rsidR="00AC5028" w:rsidRPr="004371AF">
        <w:rPr>
          <w:rFonts w:ascii="Times New Roman" w:hAnsi="Times New Roman"/>
          <w:i/>
          <w:iCs/>
          <w:sz w:val="26"/>
          <w:szCs w:val="26"/>
        </w:rPr>
        <w:t>устанавливающую</w:t>
      </w:r>
      <w:r w:rsidR="00AC5028" w:rsidRPr="00AC5028">
        <w:rPr>
          <w:rFonts w:ascii="Times New Roman" w:hAnsi="Times New Roman"/>
          <w:i/>
          <w:iCs/>
          <w:sz w:val="26"/>
          <w:szCs w:val="26"/>
        </w:rPr>
        <w:t xml:space="preserve"> порядок </w:t>
      </w:r>
      <w:r w:rsidR="00E07275">
        <w:rPr>
          <w:rFonts w:ascii="Times New Roman" w:hAnsi="Times New Roman"/>
          <w:i/>
          <w:iCs/>
          <w:sz w:val="26"/>
          <w:szCs w:val="26"/>
        </w:rPr>
        <w:t>проведения</w:t>
      </w:r>
      <w:r w:rsidR="00AC5028" w:rsidRPr="00AC5028">
        <w:rPr>
          <w:rFonts w:ascii="Times New Roman" w:hAnsi="Times New Roman"/>
          <w:i/>
          <w:iCs/>
          <w:sz w:val="26"/>
          <w:szCs w:val="26"/>
        </w:rPr>
        <w:t xml:space="preserve"> работ по </w:t>
      </w:r>
      <w:r w:rsidR="00A7431F" w:rsidRPr="00AC5028">
        <w:rPr>
          <w:rFonts w:ascii="Times New Roman" w:hAnsi="Times New Roman"/>
          <w:i/>
          <w:iCs/>
          <w:sz w:val="26"/>
          <w:szCs w:val="26"/>
        </w:rPr>
        <w:t>переход</w:t>
      </w:r>
      <w:r w:rsidR="00AC5028" w:rsidRPr="00AC5028">
        <w:rPr>
          <w:rFonts w:ascii="Times New Roman" w:hAnsi="Times New Roman"/>
          <w:i/>
          <w:iCs/>
          <w:sz w:val="26"/>
          <w:szCs w:val="26"/>
        </w:rPr>
        <w:t>у</w:t>
      </w:r>
      <w:r w:rsidR="00A7431F" w:rsidRPr="00AC5028">
        <w:rPr>
          <w:rFonts w:ascii="Times New Roman" w:hAnsi="Times New Roman"/>
          <w:i/>
          <w:iCs/>
          <w:sz w:val="26"/>
          <w:szCs w:val="26"/>
        </w:rPr>
        <w:t xml:space="preserve"> с </w:t>
      </w:r>
      <w:r w:rsidR="00E9371B" w:rsidRPr="00AC5028">
        <w:rPr>
          <w:rFonts w:ascii="Times New Roman" w:hAnsi="Times New Roman"/>
          <w:i/>
          <w:iCs/>
          <w:sz w:val="26"/>
          <w:szCs w:val="26"/>
        </w:rPr>
        <w:t xml:space="preserve">ГОСТ ISO/IEC </w:t>
      </w:r>
      <w:proofErr w:type="gramStart"/>
      <w:r w:rsidR="00E9371B" w:rsidRPr="00AC5028">
        <w:rPr>
          <w:rFonts w:ascii="Times New Roman" w:hAnsi="Times New Roman"/>
          <w:i/>
          <w:iCs/>
          <w:sz w:val="26"/>
          <w:szCs w:val="26"/>
        </w:rPr>
        <w:t>17025-2019</w:t>
      </w:r>
      <w:proofErr w:type="gramEnd"/>
      <w:r w:rsidR="00E9371B" w:rsidRPr="00AC5028">
        <w:rPr>
          <w:rFonts w:ascii="Times New Roman" w:hAnsi="Times New Roman"/>
          <w:i/>
          <w:iCs/>
          <w:sz w:val="26"/>
          <w:szCs w:val="26"/>
        </w:rPr>
        <w:t xml:space="preserve"> (ISO/IEC 17025:2017, IDT) на СТБ 2602-2021</w:t>
      </w:r>
      <w:r w:rsidR="00521963" w:rsidRPr="00AC5028">
        <w:rPr>
          <w:rFonts w:ascii="Times New Roman" w:hAnsi="Times New Roman"/>
          <w:i/>
          <w:iCs/>
          <w:sz w:val="26"/>
          <w:szCs w:val="26"/>
        </w:rPr>
        <w:t>.</w:t>
      </w:r>
    </w:p>
    <w:p w14:paraId="260333B0" w14:textId="77777777" w:rsidR="00377FE9" w:rsidRPr="003C69DA" w:rsidRDefault="00377FE9" w:rsidP="00284506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21696388" w14:textId="507C7CDC" w:rsidR="00143C8F" w:rsidRPr="00BF0F0F" w:rsidRDefault="00284506" w:rsidP="00143C8F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3C69DA">
        <w:rPr>
          <w:rFonts w:ascii="Times New Roman" w:hAnsi="Times New Roman"/>
          <w:b/>
          <w:bCs/>
          <w:sz w:val="26"/>
          <w:szCs w:val="26"/>
        </w:rPr>
        <w:t>1</w:t>
      </w:r>
      <w:r w:rsidRPr="003C69DA">
        <w:rPr>
          <w:rFonts w:ascii="Times New Roman" w:hAnsi="Times New Roman"/>
          <w:sz w:val="26"/>
          <w:szCs w:val="26"/>
        </w:rPr>
        <w:t xml:space="preserve"> </w:t>
      </w:r>
      <w:r w:rsidR="00CA0733" w:rsidRPr="003C69DA">
        <w:rPr>
          <w:rFonts w:ascii="Times New Roman" w:hAnsi="Times New Roman"/>
          <w:sz w:val="26"/>
          <w:szCs w:val="26"/>
        </w:rPr>
        <w:t xml:space="preserve">Политика распространяется </w:t>
      </w:r>
      <w:r w:rsidR="00970173" w:rsidRPr="003C69DA">
        <w:rPr>
          <w:rFonts w:ascii="Times New Roman" w:hAnsi="Times New Roman"/>
          <w:sz w:val="26"/>
          <w:szCs w:val="26"/>
        </w:rPr>
        <w:t xml:space="preserve">на </w:t>
      </w:r>
      <w:r w:rsidR="00143C8F" w:rsidRPr="003C69DA">
        <w:rPr>
          <w:rFonts w:ascii="Times New Roman" w:hAnsi="Times New Roman"/>
          <w:sz w:val="26"/>
          <w:szCs w:val="26"/>
        </w:rPr>
        <w:t>деятельность органа по аккредитации</w:t>
      </w:r>
      <w:r w:rsidR="00FF6014">
        <w:rPr>
          <w:rFonts w:ascii="Times New Roman" w:hAnsi="Times New Roman"/>
          <w:sz w:val="26"/>
          <w:szCs w:val="26"/>
        </w:rPr>
        <w:t xml:space="preserve"> и</w:t>
      </w:r>
      <w:r w:rsidR="00970173" w:rsidRPr="003C69DA">
        <w:rPr>
          <w:rFonts w:ascii="Times New Roman" w:hAnsi="Times New Roman"/>
          <w:sz w:val="26"/>
          <w:szCs w:val="26"/>
        </w:rPr>
        <w:t xml:space="preserve"> аккредитованны</w:t>
      </w:r>
      <w:r w:rsidR="00E01483" w:rsidRPr="003C69DA">
        <w:rPr>
          <w:rFonts w:ascii="Times New Roman" w:hAnsi="Times New Roman"/>
          <w:sz w:val="26"/>
          <w:szCs w:val="26"/>
        </w:rPr>
        <w:t>х</w:t>
      </w:r>
      <w:r w:rsidR="00970173" w:rsidRPr="003C69DA">
        <w:rPr>
          <w:rFonts w:ascii="Times New Roman" w:hAnsi="Times New Roman"/>
          <w:sz w:val="26"/>
          <w:szCs w:val="26"/>
        </w:rPr>
        <w:t xml:space="preserve"> </w:t>
      </w:r>
      <w:r w:rsidR="00CA0733" w:rsidRPr="003C69DA">
        <w:rPr>
          <w:rFonts w:ascii="Times New Roman" w:hAnsi="Times New Roman"/>
          <w:sz w:val="26"/>
          <w:szCs w:val="26"/>
        </w:rPr>
        <w:t>субъект</w:t>
      </w:r>
      <w:r w:rsidR="00E01483" w:rsidRPr="003C69DA">
        <w:rPr>
          <w:rFonts w:ascii="Times New Roman" w:hAnsi="Times New Roman"/>
          <w:sz w:val="26"/>
          <w:szCs w:val="26"/>
        </w:rPr>
        <w:t>ов</w:t>
      </w:r>
      <w:r w:rsidR="00CA0733" w:rsidRPr="003C69DA">
        <w:rPr>
          <w:rFonts w:ascii="Times New Roman" w:hAnsi="Times New Roman"/>
          <w:sz w:val="26"/>
          <w:szCs w:val="26"/>
        </w:rPr>
        <w:t xml:space="preserve">, </w:t>
      </w:r>
      <w:r w:rsidR="00143C8F" w:rsidRPr="003C69DA">
        <w:rPr>
          <w:rFonts w:ascii="Times New Roman" w:hAnsi="Times New Roman"/>
          <w:sz w:val="26"/>
          <w:szCs w:val="26"/>
        </w:rPr>
        <w:t>выполняющих измерения,</w:t>
      </w:r>
      <w:r w:rsidR="00143C8F" w:rsidRPr="00284506">
        <w:rPr>
          <w:rFonts w:ascii="Times New Roman" w:hAnsi="Times New Roman"/>
          <w:sz w:val="26"/>
          <w:szCs w:val="26"/>
        </w:rPr>
        <w:t xml:space="preserve"> исследования, испытания (за исключением испытаний, связанных с оценкой соответствия техническим требованиям согласно законодательным актам в области оценки соответствия), диагностирование, </w:t>
      </w:r>
      <w:r w:rsidR="00143C8F" w:rsidRPr="00BF0F0F">
        <w:rPr>
          <w:rFonts w:ascii="Times New Roman" w:hAnsi="Times New Roman"/>
          <w:sz w:val="26"/>
          <w:szCs w:val="26"/>
        </w:rPr>
        <w:t>контроль и другие виды проверки продукции или любого объекта (далее – измерения) в социально значимых сферах жизнедеятельности общества (далее – измерительные лаборатории).</w:t>
      </w:r>
    </w:p>
    <w:p w14:paraId="0CA792ED" w14:textId="37AFEDB3" w:rsidR="00CA0733" w:rsidRDefault="00CA0733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3BC46F9" w14:textId="0D8701EF" w:rsidR="00CA0733" w:rsidRDefault="00284506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284506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8103D2" w:rsidRPr="00284506">
        <w:rPr>
          <w:rFonts w:ascii="Times New Roman" w:hAnsi="Times New Roman"/>
          <w:sz w:val="26"/>
          <w:szCs w:val="26"/>
        </w:rPr>
        <w:t>Государственный с</w:t>
      </w:r>
      <w:r w:rsidR="00CA0733" w:rsidRPr="00284506">
        <w:rPr>
          <w:rFonts w:ascii="Times New Roman" w:hAnsi="Times New Roman"/>
          <w:sz w:val="26"/>
          <w:szCs w:val="26"/>
        </w:rPr>
        <w:t xml:space="preserve">тандарт СТБ </w:t>
      </w:r>
      <w:proofErr w:type="gramStart"/>
      <w:r w:rsidR="00CA0733" w:rsidRPr="00284506">
        <w:rPr>
          <w:rFonts w:ascii="Times New Roman" w:hAnsi="Times New Roman"/>
          <w:sz w:val="26"/>
          <w:szCs w:val="26"/>
        </w:rPr>
        <w:t>2602-2021</w:t>
      </w:r>
      <w:proofErr w:type="gramEnd"/>
      <w:r w:rsidR="00CA0733" w:rsidRPr="00284506">
        <w:rPr>
          <w:rFonts w:ascii="Times New Roman" w:hAnsi="Times New Roman"/>
          <w:sz w:val="26"/>
          <w:szCs w:val="26"/>
        </w:rPr>
        <w:t xml:space="preserve"> «Лаборатории измерительные. Общие требования компетентности» </w:t>
      </w:r>
      <w:r w:rsidR="000C2A96" w:rsidRPr="000C2A96">
        <w:rPr>
          <w:rFonts w:ascii="Times New Roman" w:hAnsi="Times New Roman"/>
          <w:sz w:val="26"/>
          <w:szCs w:val="26"/>
        </w:rPr>
        <w:t xml:space="preserve">утвержден и </w:t>
      </w:r>
      <w:r w:rsidR="00CA0733" w:rsidRPr="00284506">
        <w:rPr>
          <w:rFonts w:ascii="Times New Roman" w:hAnsi="Times New Roman"/>
          <w:sz w:val="26"/>
          <w:szCs w:val="26"/>
        </w:rPr>
        <w:t>вв</w:t>
      </w:r>
      <w:r w:rsidR="000C2A96">
        <w:rPr>
          <w:rFonts w:ascii="Times New Roman" w:hAnsi="Times New Roman"/>
          <w:sz w:val="26"/>
          <w:szCs w:val="26"/>
        </w:rPr>
        <w:t xml:space="preserve">еден </w:t>
      </w:r>
      <w:r w:rsidR="00CA0733" w:rsidRPr="00284506">
        <w:rPr>
          <w:rFonts w:ascii="Times New Roman" w:hAnsi="Times New Roman"/>
          <w:sz w:val="26"/>
          <w:szCs w:val="26"/>
        </w:rPr>
        <w:t xml:space="preserve">в действие </w:t>
      </w:r>
      <w:r w:rsidR="00F9291C">
        <w:rPr>
          <w:rFonts w:ascii="Times New Roman" w:hAnsi="Times New Roman"/>
          <w:sz w:val="26"/>
          <w:szCs w:val="26"/>
        </w:rPr>
        <w:t xml:space="preserve">с </w:t>
      </w:r>
      <w:r w:rsidR="00F9291C" w:rsidRPr="00284506">
        <w:rPr>
          <w:rFonts w:ascii="Times New Roman" w:hAnsi="Times New Roman"/>
          <w:b/>
          <w:bCs/>
          <w:sz w:val="26"/>
          <w:szCs w:val="26"/>
        </w:rPr>
        <w:t>01.04.2022</w:t>
      </w:r>
      <w:r w:rsidR="00F9291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A0733" w:rsidRPr="00284506">
        <w:rPr>
          <w:rFonts w:ascii="Times New Roman" w:hAnsi="Times New Roman"/>
          <w:sz w:val="26"/>
          <w:szCs w:val="26"/>
        </w:rPr>
        <w:t>постановление</w:t>
      </w:r>
      <w:r w:rsidR="00F9291C">
        <w:rPr>
          <w:rFonts w:ascii="Times New Roman" w:hAnsi="Times New Roman"/>
          <w:sz w:val="26"/>
          <w:szCs w:val="26"/>
        </w:rPr>
        <w:t>м</w:t>
      </w:r>
      <w:r w:rsidR="00CA0733" w:rsidRPr="00284506">
        <w:rPr>
          <w:rFonts w:ascii="Times New Roman" w:hAnsi="Times New Roman"/>
          <w:sz w:val="26"/>
          <w:szCs w:val="26"/>
        </w:rPr>
        <w:t xml:space="preserve"> </w:t>
      </w:r>
      <w:r w:rsidR="00DA4266" w:rsidRPr="00DA4266">
        <w:rPr>
          <w:rFonts w:ascii="Times New Roman" w:hAnsi="Times New Roman"/>
          <w:sz w:val="26"/>
          <w:szCs w:val="26"/>
        </w:rPr>
        <w:t>Государственного комитета по стандартизации Республики Беларусь от 28 декабря 2021 г. № 134</w:t>
      </w:r>
      <w:r w:rsidR="005A1D1E">
        <w:rPr>
          <w:rFonts w:ascii="Times New Roman" w:hAnsi="Times New Roman"/>
          <w:sz w:val="26"/>
          <w:szCs w:val="26"/>
        </w:rPr>
        <w:t xml:space="preserve"> (далее – стандарт</w:t>
      </w:r>
      <w:r w:rsidR="00871E67">
        <w:rPr>
          <w:rFonts w:ascii="Times New Roman" w:hAnsi="Times New Roman"/>
          <w:sz w:val="26"/>
          <w:szCs w:val="26"/>
        </w:rPr>
        <w:t>, СТБ 2602</w:t>
      </w:r>
      <w:r w:rsidR="005A1D1E">
        <w:rPr>
          <w:rFonts w:ascii="Times New Roman" w:hAnsi="Times New Roman"/>
          <w:sz w:val="26"/>
          <w:szCs w:val="26"/>
        </w:rPr>
        <w:t>)</w:t>
      </w:r>
      <w:r w:rsidR="00CA0733" w:rsidRPr="00DA4266">
        <w:rPr>
          <w:rFonts w:ascii="Times New Roman" w:hAnsi="Times New Roman"/>
          <w:sz w:val="26"/>
          <w:szCs w:val="26"/>
        </w:rPr>
        <w:t>.</w:t>
      </w:r>
    </w:p>
    <w:p w14:paraId="437DB684" w14:textId="5E95297A" w:rsidR="00284506" w:rsidRDefault="00284506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933D242" w14:textId="32B619E4" w:rsidR="007B5E96" w:rsidRDefault="007B5E96" w:rsidP="007B5E9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b/>
          <w:bCs/>
          <w:sz w:val="26"/>
          <w:szCs w:val="26"/>
        </w:rPr>
        <w:t xml:space="preserve">3 </w:t>
      </w:r>
      <w:r w:rsidR="00696780" w:rsidRPr="00696780">
        <w:rPr>
          <w:rFonts w:ascii="Times New Roman" w:hAnsi="Times New Roman"/>
          <w:sz w:val="26"/>
          <w:szCs w:val="26"/>
        </w:rPr>
        <w:t xml:space="preserve">Стандарт </w:t>
      </w:r>
      <w:r w:rsidRPr="00325B84">
        <w:rPr>
          <w:rFonts w:ascii="Times New Roman" w:hAnsi="Times New Roman"/>
          <w:sz w:val="26"/>
          <w:szCs w:val="26"/>
        </w:rPr>
        <w:t xml:space="preserve">устанавливает основополагающие требования </w:t>
      </w:r>
      <w:r w:rsidR="00696780">
        <w:rPr>
          <w:rFonts w:ascii="Times New Roman" w:hAnsi="Times New Roman"/>
          <w:sz w:val="26"/>
          <w:szCs w:val="26"/>
        </w:rPr>
        <w:t xml:space="preserve">(критерии) </w:t>
      </w:r>
      <w:r w:rsidRPr="00325B84">
        <w:rPr>
          <w:rFonts w:ascii="Times New Roman" w:hAnsi="Times New Roman"/>
          <w:sz w:val="26"/>
          <w:szCs w:val="26"/>
        </w:rPr>
        <w:t>компетентности субъектов, выполняющих измерения любого вида продукции или другого объекта (далее – объект измерений), основанные на действующем законодательстве Республики Беларусь, и могут быть использованы субъектами при выполнении работ, связанных</w:t>
      </w:r>
      <w:r w:rsidR="00B6035B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:</w:t>
      </w:r>
    </w:p>
    <w:p w14:paraId="4415F156" w14:textId="5EA34265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контролем объекта измерений в лаборатории неразрушающего контроля</w:t>
      </w:r>
      <w:r>
        <w:rPr>
          <w:rFonts w:ascii="Times New Roman" w:hAnsi="Times New Roman"/>
          <w:sz w:val="26"/>
          <w:szCs w:val="26"/>
        </w:rPr>
        <w:t>;</w:t>
      </w:r>
    </w:p>
    <w:p w14:paraId="18D85566" w14:textId="318AFAD6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измерениями в ходе технологического процесса производства</w:t>
      </w:r>
      <w:r>
        <w:rPr>
          <w:rFonts w:ascii="Times New Roman" w:hAnsi="Times New Roman"/>
          <w:sz w:val="26"/>
          <w:szCs w:val="26"/>
        </w:rPr>
        <w:t>;</w:t>
      </w:r>
    </w:p>
    <w:p w14:paraId="3E50E5C6" w14:textId="29382F22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электрофизическими измерениями и испытаниями электроустановок</w:t>
      </w:r>
      <w:r>
        <w:rPr>
          <w:rFonts w:ascii="Times New Roman" w:hAnsi="Times New Roman"/>
          <w:sz w:val="26"/>
          <w:szCs w:val="26"/>
        </w:rPr>
        <w:t>;</w:t>
      </w:r>
    </w:p>
    <w:p w14:paraId="408BADDA" w14:textId="026F04D3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контролем параметров при монтаже волоконно-оптических линий связи</w:t>
      </w:r>
      <w:r>
        <w:rPr>
          <w:rFonts w:ascii="Times New Roman" w:hAnsi="Times New Roman"/>
          <w:sz w:val="26"/>
          <w:szCs w:val="26"/>
        </w:rPr>
        <w:t>;</w:t>
      </w:r>
    </w:p>
    <w:p w14:paraId="499964A1" w14:textId="67144D14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исследованиями продукции при ее разработке и постановке на производство</w:t>
      </w:r>
      <w:r>
        <w:rPr>
          <w:rFonts w:ascii="Times New Roman" w:hAnsi="Times New Roman"/>
          <w:sz w:val="26"/>
          <w:szCs w:val="26"/>
        </w:rPr>
        <w:t>;</w:t>
      </w:r>
    </w:p>
    <w:p w14:paraId="1CB64590" w14:textId="2AE8CF6D" w:rsidR="007B5E96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измерениями в области охраны труда при выполнении исследований рабочих мест операторов</w:t>
      </w:r>
      <w:r>
        <w:rPr>
          <w:rFonts w:ascii="Times New Roman" w:hAnsi="Times New Roman"/>
          <w:sz w:val="26"/>
          <w:szCs w:val="26"/>
        </w:rPr>
        <w:t>;</w:t>
      </w:r>
    </w:p>
    <w:p w14:paraId="17976D52" w14:textId="4C5AB3D7" w:rsidR="007B5E96" w:rsidRPr="00325B84" w:rsidRDefault="007B5E96" w:rsidP="007B5E96">
      <w:pPr>
        <w:pStyle w:val="af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 xml:space="preserve">другими измерениями, выполняемыми на соответствие национальному законодательству. </w:t>
      </w:r>
    </w:p>
    <w:p w14:paraId="1B133FAC" w14:textId="77777777" w:rsidR="002F577A" w:rsidRDefault="007B5E96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325B84">
        <w:rPr>
          <w:rFonts w:ascii="Times New Roman" w:hAnsi="Times New Roman"/>
          <w:sz w:val="26"/>
          <w:szCs w:val="26"/>
        </w:rPr>
        <w:t>Применение стандарта способств</w:t>
      </w:r>
      <w:r w:rsidR="00696780">
        <w:rPr>
          <w:rFonts w:ascii="Times New Roman" w:hAnsi="Times New Roman"/>
          <w:sz w:val="26"/>
          <w:szCs w:val="26"/>
        </w:rPr>
        <w:t>ует</w:t>
      </w:r>
      <w:r w:rsidRPr="00325B84">
        <w:rPr>
          <w:rFonts w:ascii="Times New Roman" w:hAnsi="Times New Roman"/>
          <w:sz w:val="26"/>
          <w:szCs w:val="26"/>
        </w:rPr>
        <w:t xml:space="preserve"> либерализации подходов оценки компетентности субъектов, выполняющих измерения для целей национального законодательства, с учетом упрощения требований к измерительной деятельности по сравнению с требованиями стандарта ГОСТ ISO/IEC 17025.</w:t>
      </w:r>
      <w:r w:rsidR="004225A2">
        <w:rPr>
          <w:rFonts w:ascii="Times New Roman" w:hAnsi="Times New Roman"/>
          <w:sz w:val="26"/>
          <w:szCs w:val="26"/>
        </w:rPr>
        <w:t xml:space="preserve"> </w:t>
      </w:r>
    </w:p>
    <w:p w14:paraId="542B68C3" w14:textId="5411CA73" w:rsidR="00696780" w:rsidRPr="002F577A" w:rsidRDefault="00696780" w:rsidP="00284506">
      <w:pPr>
        <w:pStyle w:val="af"/>
        <w:ind w:firstLine="708"/>
        <w:jc w:val="both"/>
        <w:rPr>
          <w:rFonts w:ascii="Lato" w:hAnsi="Lato"/>
          <w:color w:val="333333"/>
          <w:sz w:val="26"/>
          <w:szCs w:val="26"/>
          <w:shd w:val="clear" w:color="auto" w:fill="FFFFFF"/>
        </w:rPr>
      </w:pPr>
      <w:r w:rsidRPr="00696780">
        <w:rPr>
          <w:rFonts w:ascii="Times New Roman" w:hAnsi="Times New Roman"/>
          <w:sz w:val="26"/>
          <w:szCs w:val="26"/>
        </w:rPr>
        <w:t>Стандарт интерпретирует положения ГОСТ ISO/IEC 17025 применительно к измерительным лабораториям.</w:t>
      </w:r>
      <w:r w:rsidR="002F577A">
        <w:rPr>
          <w:rFonts w:ascii="Times New Roman" w:hAnsi="Times New Roman"/>
          <w:sz w:val="26"/>
          <w:szCs w:val="26"/>
        </w:rPr>
        <w:t xml:space="preserve"> </w:t>
      </w:r>
      <w:r w:rsidR="002F577A" w:rsidRPr="002F577A">
        <w:rPr>
          <w:rFonts w:ascii="Times New Roman" w:hAnsi="Times New Roman"/>
          <w:sz w:val="26"/>
          <w:szCs w:val="26"/>
        </w:rPr>
        <w:t xml:space="preserve">Сравнительный анализ соответствия требований </w:t>
      </w:r>
      <w:r w:rsidR="00301115">
        <w:rPr>
          <w:rFonts w:ascii="Times New Roman" w:hAnsi="Times New Roman"/>
          <w:sz w:val="26"/>
          <w:szCs w:val="26"/>
        </w:rPr>
        <w:br/>
      </w:r>
      <w:r w:rsidR="002F577A">
        <w:rPr>
          <w:rFonts w:ascii="Times New Roman" w:hAnsi="Times New Roman"/>
          <w:sz w:val="26"/>
          <w:szCs w:val="26"/>
        </w:rPr>
        <w:t xml:space="preserve">СТБ 2602 </w:t>
      </w:r>
      <w:r w:rsidR="002F577A" w:rsidRPr="002F577A">
        <w:rPr>
          <w:rFonts w:ascii="Times New Roman" w:hAnsi="Times New Roman"/>
          <w:sz w:val="26"/>
          <w:szCs w:val="26"/>
        </w:rPr>
        <w:t xml:space="preserve">и ГОСТ ISO/IEC 17025 проведен разработчиком </w:t>
      </w:r>
      <w:r w:rsidR="002F577A">
        <w:rPr>
          <w:rFonts w:ascii="Times New Roman" w:hAnsi="Times New Roman"/>
          <w:sz w:val="26"/>
          <w:szCs w:val="26"/>
        </w:rPr>
        <w:t>и приведен в</w:t>
      </w:r>
      <w:r w:rsidR="00FD2606">
        <w:rPr>
          <w:rFonts w:ascii="Times New Roman" w:hAnsi="Times New Roman"/>
          <w:sz w:val="26"/>
          <w:szCs w:val="26"/>
        </w:rPr>
        <w:t xml:space="preserve"> </w:t>
      </w:r>
      <w:r w:rsidR="002F577A" w:rsidRPr="002F577A">
        <w:rPr>
          <w:rFonts w:ascii="Times New Roman" w:hAnsi="Times New Roman"/>
          <w:sz w:val="26"/>
          <w:szCs w:val="26"/>
        </w:rPr>
        <w:t>приложени</w:t>
      </w:r>
      <w:r w:rsidR="002F577A">
        <w:rPr>
          <w:rFonts w:ascii="Times New Roman" w:hAnsi="Times New Roman"/>
          <w:sz w:val="26"/>
          <w:szCs w:val="26"/>
        </w:rPr>
        <w:t>и</w:t>
      </w:r>
      <w:r w:rsidR="00FD2606">
        <w:rPr>
          <w:rFonts w:ascii="Times New Roman" w:hAnsi="Times New Roman"/>
          <w:sz w:val="26"/>
          <w:szCs w:val="26"/>
        </w:rPr>
        <w:t xml:space="preserve"> </w:t>
      </w:r>
      <w:r w:rsidR="002F577A">
        <w:rPr>
          <w:rFonts w:ascii="Times New Roman" w:hAnsi="Times New Roman"/>
          <w:sz w:val="26"/>
          <w:szCs w:val="26"/>
        </w:rPr>
        <w:t>А стандарта.</w:t>
      </w:r>
    </w:p>
    <w:p w14:paraId="48C5C21D" w14:textId="5D27FBE0" w:rsidR="00FD2606" w:rsidRDefault="00FD2606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1F6A886" w14:textId="4EAC08F3" w:rsidR="00314C9A" w:rsidRPr="00314C9A" w:rsidRDefault="00314C9A" w:rsidP="00314C9A">
      <w:pPr>
        <w:tabs>
          <w:tab w:val="left" w:pos="1674"/>
        </w:tabs>
      </w:pPr>
      <w:r>
        <w:tab/>
      </w:r>
    </w:p>
    <w:p w14:paraId="74AD5F80" w14:textId="4990797D" w:rsidR="007B5E96" w:rsidRDefault="007B5E96" w:rsidP="0028450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EB3551">
        <w:rPr>
          <w:rFonts w:ascii="Times New Roman" w:hAnsi="Times New Roman"/>
          <w:sz w:val="26"/>
          <w:szCs w:val="26"/>
        </w:rPr>
        <w:lastRenderedPageBreak/>
        <w:t xml:space="preserve">Требования стандарта не распространяются на испытательные лаборатории, осуществляющие работы по оценке соответствия техническим требованиям согласно законодательным актам в области оценки соответствия, а также в случаях, когда национальным законодательством либо международными соглашениями предусмотрена аккредитация лаборатории на соответствие требованиям </w:t>
      </w:r>
      <w:r w:rsidR="00301115">
        <w:rPr>
          <w:rFonts w:ascii="Times New Roman" w:hAnsi="Times New Roman"/>
          <w:sz w:val="26"/>
          <w:szCs w:val="26"/>
        </w:rPr>
        <w:br/>
      </w:r>
      <w:r w:rsidRPr="00EB3551">
        <w:rPr>
          <w:rFonts w:ascii="Times New Roman" w:hAnsi="Times New Roman"/>
          <w:sz w:val="26"/>
          <w:szCs w:val="26"/>
        </w:rPr>
        <w:t>ISO/IEC 17025:2017.</w:t>
      </w:r>
    </w:p>
    <w:p w14:paraId="6929CC2D" w14:textId="77777777" w:rsidR="00FD2606" w:rsidRPr="00FD2606" w:rsidRDefault="00FD2606" w:rsidP="00CB09C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7325A30" w14:textId="4671820B" w:rsidR="00CB09C6" w:rsidRPr="00EB3551" w:rsidRDefault="00CB09C6" w:rsidP="00CB09C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 w:rsidRPr="00CB09C6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A09">
        <w:rPr>
          <w:rFonts w:ascii="Times New Roman" w:hAnsi="Times New Roman"/>
          <w:sz w:val="26"/>
          <w:szCs w:val="26"/>
        </w:rPr>
        <w:t>Работы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FF6014">
        <w:rPr>
          <w:rFonts w:ascii="Times New Roman" w:hAnsi="Times New Roman"/>
          <w:sz w:val="26"/>
          <w:szCs w:val="26"/>
        </w:rPr>
        <w:t>переходу</w:t>
      </w:r>
      <w:r w:rsidR="001452A9" w:rsidRPr="001452A9">
        <w:rPr>
          <w:rFonts w:ascii="Times New Roman" w:hAnsi="Times New Roman"/>
          <w:sz w:val="26"/>
          <w:szCs w:val="26"/>
        </w:rPr>
        <w:t xml:space="preserve"> с ГОСТ ISO/IEC 17025 </w:t>
      </w:r>
      <w:r w:rsidR="00FF6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СТБ 2602 </w:t>
      </w:r>
      <w:r w:rsidR="0073391A">
        <w:rPr>
          <w:rFonts w:ascii="Times New Roman" w:hAnsi="Times New Roman"/>
          <w:sz w:val="26"/>
          <w:szCs w:val="26"/>
        </w:rPr>
        <w:t xml:space="preserve">с 01.04.2022 </w:t>
      </w:r>
      <w:r w:rsidR="005A1D1E">
        <w:rPr>
          <w:rFonts w:ascii="Times New Roman" w:hAnsi="Times New Roman"/>
          <w:sz w:val="26"/>
          <w:szCs w:val="26"/>
        </w:rPr>
        <w:t xml:space="preserve">осуществляются </w:t>
      </w:r>
      <w:r w:rsidRPr="00D84A09">
        <w:rPr>
          <w:rFonts w:ascii="Times New Roman" w:hAnsi="Times New Roman"/>
          <w:sz w:val="26"/>
          <w:szCs w:val="26"/>
        </w:rPr>
        <w:t>органом по аккредитации по заявк</w:t>
      </w:r>
      <w:r>
        <w:rPr>
          <w:rFonts w:ascii="Times New Roman" w:hAnsi="Times New Roman"/>
          <w:sz w:val="26"/>
          <w:szCs w:val="26"/>
        </w:rPr>
        <w:t>ам</w:t>
      </w:r>
      <w:r w:rsidR="00267E16">
        <w:rPr>
          <w:rFonts w:ascii="Times New Roman" w:hAnsi="Times New Roman"/>
          <w:sz w:val="26"/>
          <w:szCs w:val="26"/>
        </w:rPr>
        <w:t>, поступившим от</w:t>
      </w:r>
      <w:r w:rsidRPr="00D84A09">
        <w:rPr>
          <w:rFonts w:ascii="Times New Roman" w:hAnsi="Times New Roman"/>
          <w:sz w:val="26"/>
          <w:szCs w:val="26"/>
        </w:rPr>
        <w:t xml:space="preserve"> </w:t>
      </w:r>
      <w:r w:rsidR="00FF6014">
        <w:rPr>
          <w:rFonts w:ascii="Times New Roman" w:hAnsi="Times New Roman"/>
          <w:sz w:val="26"/>
          <w:szCs w:val="26"/>
        </w:rPr>
        <w:t>аккредитованных субъектов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0131">
        <w:rPr>
          <w:rFonts w:ascii="Times New Roman" w:hAnsi="Times New Roman"/>
          <w:sz w:val="26"/>
          <w:szCs w:val="26"/>
        </w:rPr>
        <w:t>в порядке, установленном главой 3 Правил аккредитации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70131">
        <w:rPr>
          <w:rFonts w:ascii="Times New Roman" w:hAnsi="Times New Roman"/>
          <w:sz w:val="26"/>
          <w:szCs w:val="26"/>
        </w:rPr>
        <w:t>утвержденных постановлением Государственного комитета по стандартизации Республики Беларусь от 31 мая 2011 г. №27 (далее – Правила аккредитации).</w:t>
      </w:r>
    </w:p>
    <w:p w14:paraId="779C2396" w14:textId="41498F9E" w:rsidR="00D71314" w:rsidRPr="00FD2606" w:rsidRDefault="00D71314" w:rsidP="001452A9">
      <w:pPr>
        <w:pStyle w:val="af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14:paraId="52952862" w14:textId="24CEE6C3" w:rsidR="005C3E11" w:rsidRDefault="00695259" w:rsidP="007C2C74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="00284506" w:rsidRPr="003C69DA">
        <w:rPr>
          <w:rFonts w:ascii="Times New Roman" w:hAnsi="Times New Roman"/>
          <w:sz w:val="26"/>
          <w:szCs w:val="26"/>
        </w:rPr>
        <w:t xml:space="preserve"> </w:t>
      </w:r>
      <w:r w:rsidR="007C2C74" w:rsidRPr="007C2C74">
        <w:rPr>
          <w:rFonts w:ascii="Times New Roman" w:hAnsi="Times New Roman"/>
          <w:sz w:val="26"/>
          <w:szCs w:val="26"/>
        </w:rPr>
        <w:t xml:space="preserve">Переход на требования СТБ 2602 осуществляется аккредитованными субъектами в добровольном порядке. </w:t>
      </w:r>
      <w:r w:rsidR="003C69DA" w:rsidRPr="007C2C74">
        <w:rPr>
          <w:rFonts w:ascii="Times New Roman" w:hAnsi="Times New Roman"/>
          <w:sz w:val="26"/>
          <w:szCs w:val="26"/>
        </w:rPr>
        <w:t>Срок перехода на СТБ 2602 не ограничен</w:t>
      </w:r>
      <w:r w:rsidR="005C3E11" w:rsidRPr="007C2C74">
        <w:rPr>
          <w:rFonts w:ascii="Times New Roman" w:hAnsi="Times New Roman"/>
          <w:sz w:val="26"/>
          <w:szCs w:val="26"/>
        </w:rPr>
        <w:t xml:space="preserve">. </w:t>
      </w:r>
    </w:p>
    <w:p w14:paraId="30777A2B" w14:textId="7296875A" w:rsidR="00BA012B" w:rsidRDefault="00BA012B" w:rsidP="007C2C74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2555D8" w14:textId="0807571F" w:rsidR="00284506" w:rsidRDefault="001F5BC9" w:rsidP="00E670DB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E670DB">
        <w:rPr>
          <w:rFonts w:ascii="Times New Roman" w:hAnsi="Times New Roman"/>
          <w:sz w:val="26"/>
          <w:szCs w:val="26"/>
        </w:rPr>
        <w:t xml:space="preserve"> </w:t>
      </w:r>
      <w:r w:rsidR="00E670DB" w:rsidRPr="00477B75">
        <w:rPr>
          <w:rFonts w:ascii="Times New Roman" w:hAnsi="Times New Roman"/>
          <w:sz w:val="26"/>
          <w:szCs w:val="26"/>
        </w:rPr>
        <w:t>БГЦА устанавливает следующий порядок действий органа по аккредитации</w:t>
      </w:r>
      <w:r w:rsidR="00FF6014">
        <w:rPr>
          <w:rFonts w:ascii="Times New Roman" w:hAnsi="Times New Roman"/>
          <w:sz w:val="26"/>
          <w:szCs w:val="26"/>
        </w:rPr>
        <w:t xml:space="preserve"> и </w:t>
      </w:r>
      <w:r w:rsidR="00F77B20">
        <w:rPr>
          <w:rFonts w:ascii="Times New Roman" w:hAnsi="Times New Roman"/>
          <w:sz w:val="26"/>
          <w:szCs w:val="26"/>
        </w:rPr>
        <w:t>а</w:t>
      </w:r>
      <w:r w:rsidR="00F77B20" w:rsidRPr="00695259">
        <w:rPr>
          <w:rFonts w:ascii="Times New Roman" w:hAnsi="Times New Roman"/>
          <w:sz w:val="26"/>
          <w:szCs w:val="26"/>
        </w:rPr>
        <w:t>ккредитованных</w:t>
      </w:r>
      <w:r w:rsidR="00E670DB" w:rsidRPr="00695259">
        <w:rPr>
          <w:rFonts w:ascii="Times New Roman" w:hAnsi="Times New Roman"/>
          <w:sz w:val="26"/>
          <w:szCs w:val="26"/>
        </w:rPr>
        <w:t xml:space="preserve"> субъектов, изъявивших желание получить подтверждение своей компетентности при выполнении работ по измерениям на соответствие требованиям СТБ 2602.</w:t>
      </w:r>
      <w:r w:rsidR="00FF6014">
        <w:rPr>
          <w:rFonts w:ascii="Times New Roman" w:hAnsi="Times New Roman"/>
          <w:sz w:val="26"/>
          <w:szCs w:val="26"/>
        </w:rPr>
        <w:t xml:space="preserve"> </w:t>
      </w:r>
    </w:p>
    <w:p w14:paraId="4BAC8582" w14:textId="77777777" w:rsidR="00E670DB" w:rsidRPr="00AA479F" w:rsidRDefault="00E670DB" w:rsidP="00E670DB">
      <w:pPr>
        <w:pStyle w:val="af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2034BAB0" w14:textId="7D3A1233" w:rsidR="00504759" w:rsidRPr="0074169D" w:rsidRDefault="00926ED1" w:rsidP="00504759">
      <w:pPr>
        <w:pStyle w:val="ac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41CDF" w:rsidRPr="007416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4759" w:rsidRPr="0074169D">
        <w:rPr>
          <w:rFonts w:ascii="Times New Roman" w:hAnsi="Times New Roman" w:cs="Times New Roman"/>
          <w:b/>
          <w:bCs/>
          <w:sz w:val="26"/>
          <w:szCs w:val="26"/>
        </w:rPr>
        <w:t xml:space="preserve">ПОРЯДОК ДЕЙСТВИЙ </w:t>
      </w:r>
      <w:r w:rsidR="00504759" w:rsidRPr="0074169D">
        <w:rPr>
          <w:rFonts w:ascii="Times New Roman" w:hAnsi="Times New Roman" w:cs="Times New Roman"/>
          <w:b/>
          <w:sz w:val="26"/>
          <w:szCs w:val="26"/>
        </w:rPr>
        <w:t>ОРГАНА ПО АККРЕДИТАЦИИ</w:t>
      </w:r>
    </w:p>
    <w:p w14:paraId="7DA87AAF" w14:textId="1F618A73" w:rsidR="00504759" w:rsidRPr="0074169D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04759" w:rsidRPr="007416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B330D" w:rsidRPr="0074169D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504759" w:rsidRPr="0074169D">
        <w:rPr>
          <w:rFonts w:ascii="Times New Roman" w:hAnsi="Times New Roman" w:cs="Times New Roman"/>
          <w:sz w:val="26"/>
          <w:szCs w:val="26"/>
        </w:rPr>
        <w:t>Информирование аккредитованных субъектов о</w:t>
      </w:r>
      <w:r w:rsidR="005802E6" w:rsidRPr="0074169D">
        <w:rPr>
          <w:rFonts w:ascii="Times New Roman" w:hAnsi="Times New Roman" w:cs="Times New Roman"/>
          <w:sz w:val="26"/>
          <w:szCs w:val="26"/>
        </w:rPr>
        <w:t xml:space="preserve"> внедрении в качестве критерия аккредитации измерительных лабораторий - СТБ 2602</w:t>
      </w:r>
      <w:r w:rsidR="00504759" w:rsidRPr="0074169D">
        <w:rPr>
          <w:rFonts w:ascii="Times New Roman" w:hAnsi="Times New Roman" w:cs="Times New Roman"/>
          <w:sz w:val="26"/>
          <w:szCs w:val="26"/>
        </w:rPr>
        <w:t>.</w:t>
      </w:r>
    </w:p>
    <w:p w14:paraId="4DD50A4C" w14:textId="0294600A" w:rsidR="00504759" w:rsidRPr="0074169D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04759" w:rsidRPr="007416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E6475" w:rsidRPr="0074169D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504759" w:rsidRPr="0074169D">
        <w:rPr>
          <w:rFonts w:ascii="Times New Roman" w:hAnsi="Times New Roman" w:cs="Times New Roman"/>
          <w:sz w:val="26"/>
          <w:szCs w:val="26"/>
        </w:rPr>
        <w:t>Организация и проведение обучения экспертов по аккредитации, технических экспертов по аккредитации требованиям СТБ 2602.</w:t>
      </w:r>
    </w:p>
    <w:p w14:paraId="26C5F1FF" w14:textId="3CC623DD" w:rsidR="00504759" w:rsidRPr="0074169D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04759" w:rsidRPr="007416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802E6" w:rsidRPr="0074169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802E6" w:rsidRPr="0074169D">
        <w:rPr>
          <w:rFonts w:ascii="Times New Roman" w:hAnsi="Times New Roman" w:cs="Times New Roman"/>
          <w:sz w:val="26"/>
          <w:szCs w:val="26"/>
        </w:rPr>
        <w:t xml:space="preserve"> </w:t>
      </w:r>
      <w:r w:rsidR="00504759" w:rsidRPr="0074169D">
        <w:rPr>
          <w:rFonts w:ascii="Times New Roman" w:hAnsi="Times New Roman" w:cs="Times New Roman"/>
          <w:sz w:val="26"/>
          <w:szCs w:val="26"/>
        </w:rPr>
        <w:t xml:space="preserve">Аттестация экспертов по аккредитации, </w:t>
      </w:r>
      <w:r w:rsidR="008F3B33" w:rsidRPr="0074169D">
        <w:rPr>
          <w:rFonts w:ascii="Times New Roman" w:hAnsi="Times New Roman" w:cs="Times New Roman"/>
          <w:sz w:val="26"/>
          <w:szCs w:val="26"/>
        </w:rPr>
        <w:t xml:space="preserve">подтверждение </w:t>
      </w:r>
      <w:r w:rsidR="00FC45E8" w:rsidRPr="0074169D">
        <w:rPr>
          <w:rFonts w:ascii="Times New Roman" w:hAnsi="Times New Roman" w:cs="Times New Roman"/>
          <w:sz w:val="26"/>
          <w:szCs w:val="26"/>
        </w:rPr>
        <w:t xml:space="preserve">компетентности </w:t>
      </w:r>
      <w:r w:rsidR="00504759" w:rsidRPr="0074169D">
        <w:rPr>
          <w:rFonts w:ascii="Times New Roman" w:hAnsi="Times New Roman" w:cs="Times New Roman"/>
          <w:sz w:val="26"/>
          <w:szCs w:val="26"/>
        </w:rPr>
        <w:t>технических экспертов по аккредитации, привлекаемых к оценке компетентности заявителей на</w:t>
      </w:r>
      <w:r w:rsidR="00504759" w:rsidRPr="0074169D">
        <w:rPr>
          <w:rFonts w:ascii="Times New Roman" w:hAnsi="Times New Roman" w:cs="Times New Roman"/>
          <w:sz w:val="28"/>
          <w:szCs w:val="24"/>
        </w:rPr>
        <w:t xml:space="preserve"> </w:t>
      </w:r>
      <w:r w:rsidR="00504759" w:rsidRPr="0074169D">
        <w:rPr>
          <w:rFonts w:ascii="Times New Roman" w:hAnsi="Times New Roman" w:cs="Times New Roman"/>
          <w:sz w:val="26"/>
          <w:szCs w:val="26"/>
        </w:rPr>
        <w:t>аккредитацию и аккредитованных субъектов</w:t>
      </w:r>
      <w:r w:rsidR="005802E6" w:rsidRPr="0074169D">
        <w:rPr>
          <w:rFonts w:ascii="Times New Roman" w:hAnsi="Times New Roman" w:cs="Times New Roman"/>
          <w:sz w:val="26"/>
          <w:szCs w:val="26"/>
        </w:rPr>
        <w:t>,</w:t>
      </w:r>
      <w:r w:rsidR="00504759" w:rsidRPr="0074169D">
        <w:rPr>
          <w:rFonts w:ascii="Times New Roman" w:hAnsi="Times New Roman" w:cs="Times New Roman"/>
          <w:sz w:val="26"/>
          <w:szCs w:val="26"/>
        </w:rPr>
        <w:t xml:space="preserve"> на соответствие требованиям СТБ 2602.</w:t>
      </w:r>
    </w:p>
    <w:p w14:paraId="3B57C4F3" w14:textId="68C3DE64" w:rsidR="00254EA1" w:rsidRPr="0074169D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54EA1" w:rsidRPr="0074169D">
        <w:rPr>
          <w:rFonts w:ascii="Times New Roman" w:hAnsi="Times New Roman" w:cs="Times New Roman"/>
          <w:b/>
          <w:bCs/>
          <w:sz w:val="26"/>
          <w:szCs w:val="26"/>
        </w:rPr>
        <w:t>.4</w:t>
      </w:r>
      <w:r w:rsidR="00254EA1" w:rsidRPr="0074169D">
        <w:rPr>
          <w:rFonts w:ascii="Times New Roman" w:hAnsi="Times New Roman" w:cs="Times New Roman"/>
          <w:sz w:val="26"/>
          <w:szCs w:val="26"/>
        </w:rPr>
        <w:t xml:space="preserve"> Организация и проведение тренингов с целью разъяснения требований </w:t>
      </w:r>
      <w:r w:rsidR="007E44B8">
        <w:rPr>
          <w:rFonts w:ascii="Times New Roman" w:hAnsi="Times New Roman" w:cs="Times New Roman"/>
          <w:sz w:val="26"/>
          <w:szCs w:val="26"/>
        </w:rPr>
        <w:br/>
      </w:r>
      <w:r w:rsidR="00254EA1" w:rsidRPr="0074169D">
        <w:rPr>
          <w:rFonts w:ascii="Times New Roman" w:hAnsi="Times New Roman" w:cs="Times New Roman"/>
          <w:sz w:val="26"/>
          <w:szCs w:val="26"/>
        </w:rPr>
        <w:t>СТБ 2602.</w:t>
      </w:r>
    </w:p>
    <w:p w14:paraId="670363D4" w14:textId="18A58120" w:rsidR="00504759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04759" w:rsidRPr="00A33CF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54EA1" w:rsidRPr="00A33CF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04759" w:rsidRPr="00A33CF0">
        <w:rPr>
          <w:rFonts w:ascii="Times New Roman" w:hAnsi="Times New Roman" w:cs="Times New Roman"/>
          <w:sz w:val="26"/>
          <w:szCs w:val="26"/>
        </w:rPr>
        <w:t xml:space="preserve"> </w:t>
      </w:r>
      <w:r w:rsidR="00A33CF0" w:rsidRPr="00A33CF0">
        <w:rPr>
          <w:rFonts w:ascii="Times New Roman" w:hAnsi="Times New Roman" w:cs="Times New Roman"/>
          <w:sz w:val="26"/>
          <w:szCs w:val="26"/>
        </w:rPr>
        <w:t>Выполнение работ по оценке компетентности аккредитованных субъектов по их заявкам на соответствие требованиям СТБ 2602.</w:t>
      </w:r>
    </w:p>
    <w:p w14:paraId="5A2CE399" w14:textId="77777777" w:rsidR="0004428B" w:rsidRDefault="0004428B" w:rsidP="003558D2">
      <w:pPr>
        <w:pStyle w:val="ac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199928" w14:textId="562118D4" w:rsidR="00504759" w:rsidRDefault="00926ED1" w:rsidP="00504759">
      <w:pPr>
        <w:pStyle w:val="ac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76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4759">
        <w:rPr>
          <w:rFonts w:ascii="Times New Roman" w:hAnsi="Times New Roman" w:cs="Times New Roman"/>
          <w:b/>
          <w:sz w:val="26"/>
          <w:szCs w:val="26"/>
        </w:rPr>
        <w:t xml:space="preserve">ПОРЯДОК ДЕЙСТВИЙ АККРЕДИТОВАННЫХ СУБЪЕКТОВ </w:t>
      </w:r>
      <w:r w:rsidR="00254EA1">
        <w:rPr>
          <w:rFonts w:ascii="Times New Roman" w:hAnsi="Times New Roman" w:cs="Times New Roman"/>
          <w:b/>
          <w:sz w:val="26"/>
          <w:szCs w:val="26"/>
        </w:rPr>
        <w:t>ПО ПЕРЕХОДУ НА СТБ 2602</w:t>
      </w:r>
    </w:p>
    <w:p w14:paraId="1F0D1804" w14:textId="0FBECA6A" w:rsidR="00504759" w:rsidRPr="004A6153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04759" w:rsidRPr="004A6153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504759" w:rsidRPr="004A6153">
        <w:rPr>
          <w:rFonts w:ascii="Times New Roman" w:hAnsi="Times New Roman" w:cs="Times New Roman"/>
          <w:sz w:val="26"/>
          <w:szCs w:val="26"/>
        </w:rPr>
        <w:t xml:space="preserve"> Приобретение официальной версии СТБ 2602.</w:t>
      </w:r>
    </w:p>
    <w:p w14:paraId="545F09CC" w14:textId="242AC77C" w:rsidR="00504759" w:rsidRPr="004A6153" w:rsidRDefault="00926ED1" w:rsidP="0050475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04759" w:rsidRPr="004A6153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676A89" w:rsidRPr="004A6153">
        <w:rPr>
          <w:rFonts w:ascii="Times New Roman" w:hAnsi="Times New Roman" w:cs="Times New Roman"/>
          <w:sz w:val="26"/>
          <w:szCs w:val="26"/>
        </w:rPr>
        <w:t xml:space="preserve"> </w:t>
      </w:r>
      <w:r w:rsidR="00504759" w:rsidRPr="004A6153">
        <w:rPr>
          <w:rFonts w:ascii="Times New Roman" w:hAnsi="Times New Roman" w:cs="Times New Roman"/>
          <w:sz w:val="26"/>
          <w:szCs w:val="26"/>
        </w:rPr>
        <w:t>Прохождение внешнего обучения персонала аккредитованных субъектов требованиям СТБ 2602.</w:t>
      </w:r>
    </w:p>
    <w:p w14:paraId="668F0590" w14:textId="0E8CA366" w:rsidR="00B64AFB" w:rsidRDefault="00926ED1" w:rsidP="004E402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04759" w:rsidRPr="004A6153">
        <w:rPr>
          <w:rFonts w:ascii="Times New Roman" w:hAnsi="Times New Roman" w:cs="Times New Roman"/>
          <w:b/>
          <w:bCs/>
          <w:sz w:val="26"/>
          <w:szCs w:val="26"/>
        </w:rPr>
        <w:t>.3</w:t>
      </w:r>
      <w:r w:rsidR="00676A89" w:rsidRPr="004A6153">
        <w:rPr>
          <w:rFonts w:ascii="Times New Roman" w:hAnsi="Times New Roman" w:cs="Times New Roman"/>
          <w:sz w:val="26"/>
          <w:szCs w:val="26"/>
        </w:rPr>
        <w:t xml:space="preserve"> </w:t>
      </w:r>
      <w:r w:rsidR="00B64AFB">
        <w:rPr>
          <w:rFonts w:ascii="Times New Roman" w:hAnsi="Times New Roman" w:cs="Times New Roman"/>
          <w:sz w:val="26"/>
          <w:szCs w:val="26"/>
        </w:rPr>
        <w:t>П</w:t>
      </w:r>
      <w:r w:rsidR="00B64AFB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роведение </w:t>
      </w:r>
      <w:r w:rsidR="005A4057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самооценки готовности</w:t>
      </w:r>
      <w:r w:rsid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аккредитованн</w:t>
      </w:r>
      <w:r w:rsidR="00535B46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</w:t>
      </w:r>
      <w:r w:rsidR="00535B4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4AFB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переходу на СТБ 2602, </w:t>
      </w:r>
      <w:r w:rsidR="00B64AFB">
        <w:rPr>
          <w:rFonts w:ascii="Times New Roman" w:hAnsi="Times New Roman" w:cs="Times New Roman"/>
          <w:color w:val="000000" w:themeColor="text1"/>
          <w:sz w:val="26"/>
          <w:szCs w:val="26"/>
        </w:rPr>
        <w:t>включая:</w:t>
      </w:r>
    </w:p>
    <w:p w14:paraId="0D8A82F1" w14:textId="60CDCD6B" w:rsidR="00B64AFB" w:rsidRDefault="00B64AFB" w:rsidP="00205B55">
      <w:pPr>
        <w:pStyle w:val="ConsPlusNonformat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заполнение информации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самооценке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аккредитованн</w:t>
      </w:r>
      <w:r w:rsidR="00535B46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</w:t>
      </w:r>
      <w:r w:rsidR="00535B4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>по выполнению требований основополагающего стандарта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E44B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4A61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орма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таблицы с информацией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самооценке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субъекта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выполнению требований основополагающего стандарта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приведена в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>Паспорт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технической компетентности (приложение 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>Правил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аккредитации)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E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размещенном на сайте БГЦА </w:t>
      </w:r>
      <w:r w:rsidR="007E44B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адресу </w:t>
      </w:r>
      <w:hyperlink r:id="rId12" w:history="1">
        <w:r w:rsidR="005A4057" w:rsidRPr="00F51CC0">
          <w:rPr>
            <w:rStyle w:val="aa"/>
            <w:rFonts w:ascii="Times New Roman" w:hAnsi="Times New Roman" w:cs="Times New Roman"/>
            <w:sz w:val="26"/>
            <w:szCs w:val="26"/>
          </w:rPr>
          <w:t>https://bsca.by/ru/akkreditaciya/akkreditaciya-laboratoriy</w:t>
        </w:r>
      </w:hyperlink>
      <w:r w:rsidR="00205B5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1B6F75B" w14:textId="77777777" w:rsidR="00535B46" w:rsidRDefault="00535B46" w:rsidP="00440F23">
      <w:pPr>
        <w:pStyle w:val="ConsPlusNonformat"/>
        <w:numPr>
          <w:ilvl w:val="0"/>
          <w:numId w:val="25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анализ требований </w:t>
      </w:r>
      <w:r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СТБ 2602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5A4057" w:rsidRPr="005A4057">
        <w:rPr>
          <w:rFonts w:ascii="Times New Roman" w:hAnsi="Times New Roman" w:cs="Times New Roman"/>
          <w:color w:val="000000" w:themeColor="text1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A4057" w:rsidRPr="005A4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изменений в </w:t>
      </w:r>
      <w:r w:rsidR="005A4057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описывающие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действующую </w:t>
      </w:r>
      <w:r w:rsidR="005A4057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систему менеджмента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3274C63" w14:textId="5606A5EB" w:rsidR="00535B46" w:rsidRPr="00535B46" w:rsidRDefault="00535B46" w:rsidP="00535B46">
      <w:pPr>
        <w:pStyle w:val="ConsPlusNonformat"/>
        <w:numPr>
          <w:ilvl w:val="0"/>
          <w:numId w:val="25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проверку внедрения требований СТБ 2602 в деятельность аккредитованн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01E15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например</w:t>
      </w:r>
      <w:r w:rsidR="00801E1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1E15"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4AFB">
        <w:rPr>
          <w:rFonts w:ascii="Times New Roman" w:hAnsi="Times New Roman" w:cs="Times New Roman"/>
          <w:color w:val="000000" w:themeColor="text1"/>
          <w:sz w:val="26"/>
          <w:szCs w:val="26"/>
        </w:rPr>
        <w:t>при проведении внеплановых внутренних аудитов)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8604A3" w14:textId="77D5ECD4" w:rsidR="00504759" w:rsidRPr="004A6153" w:rsidRDefault="00926ED1" w:rsidP="00535B4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04759" w:rsidRPr="004A6153">
        <w:rPr>
          <w:rFonts w:ascii="Times New Roman" w:hAnsi="Times New Roman" w:cs="Times New Roman"/>
          <w:b/>
          <w:bCs/>
          <w:sz w:val="26"/>
          <w:szCs w:val="26"/>
        </w:rPr>
        <w:t>.4</w:t>
      </w:r>
      <w:r w:rsidR="000C1C53" w:rsidRPr="004A6153">
        <w:rPr>
          <w:rFonts w:ascii="Times New Roman" w:hAnsi="Times New Roman" w:cs="Times New Roman"/>
          <w:sz w:val="26"/>
          <w:szCs w:val="26"/>
        </w:rPr>
        <w:t xml:space="preserve"> </w:t>
      </w:r>
      <w:r w:rsidR="00504759" w:rsidRPr="004A6153">
        <w:rPr>
          <w:rFonts w:ascii="Times New Roman" w:hAnsi="Times New Roman" w:cs="Times New Roman"/>
          <w:sz w:val="26"/>
          <w:szCs w:val="26"/>
        </w:rPr>
        <w:t>Информирование заказчиков аккредитованных субъектов об изменениях в критериях аккредитации.</w:t>
      </w:r>
    </w:p>
    <w:p w14:paraId="509FCCF8" w14:textId="0875000C" w:rsidR="000A514D" w:rsidRPr="00BA012B" w:rsidRDefault="00926ED1" w:rsidP="00BA012B">
      <w:pPr>
        <w:pStyle w:val="af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8</w:t>
      </w:r>
      <w:r w:rsidR="00FE4171" w:rsidRPr="00A33CF0">
        <w:rPr>
          <w:rFonts w:ascii="Times New Roman" w:hAnsi="Times New Roman"/>
          <w:b/>
          <w:bCs/>
          <w:sz w:val="26"/>
          <w:szCs w:val="26"/>
        </w:rPr>
        <w:t xml:space="preserve">.5 </w:t>
      </w:r>
      <w:r w:rsidR="00D55581" w:rsidRPr="00A33CF0">
        <w:rPr>
          <w:rFonts w:ascii="Times New Roman" w:hAnsi="Times New Roman"/>
          <w:sz w:val="26"/>
          <w:szCs w:val="26"/>
        </w:rPr>
        <w:t>Направление</w:t>
      </w:r>
      <w:r w:rsidR="00D55581" w:rsidRPr="004A6153">
        <w:rPr>
          <w:rFonts w:ascii="Times New Roman" w:hAnsi="Times New Roman"/>
          <w:sz w:val="26"/>
          <w:szCs w:val="26"/>
        </w:rPr>
        <w:t xml:space="preserve"> в орган по аккредитации </w:t>
      </w:r>
      <w:r w:rsidR="00FF6014" w:rsidRPr="00AA479F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заявки на проведение работ по аккредитации </w:t>
      </w:r>
      <w:r w:rsidR="001452A9" w:rsidRPr="00AA479F">
        <w:rPr>
          <w:rFonts w:ascii="Times New Roman" w:eastAsia="Times New Roman" w:hAnsi="Times New Roman"/>
          <w:sz w:val="26"/>
          <w:szCs w:val="26"/>
          <w:lang w:eastAsia="ru-RU"/>
        </w:rPr>
        <w:t xml:space="preserve">по форме приложения 1 к Правилам аккредитации </w:t>
      </w:r>
      <w:r w:rsidR="00FF6014" w:rsidRPr="00AA479F">
        <w:rPr>
          <w:rFonts w:ascii="Times New Roman" w:eastAsia="Times New Roman" w:hAnsi="Times New Roman"/>
          <w:sz w:val="26"/>
          <w:szCs w:val="26"/>
          <w:lang w:eastAsia="ru-RU"/>
        </w:rPr>
        <w:t xml:space="preserve">с указанием в качестве </w:t>
      </w:r>
      <w:r w:rsidR="00FF6014" w:rsidRPr="00167505">
        <w:rPr>
          <w:rFonts w:ascii="Times New Roman" w:eastAsia="Times New Roman" w:hAnsi="Times New Roman"/>
          <w:sz w:val="26"/>
          <w:szCs w:val="26"/>
          <w:lang w:eastAsia="ru-RU"/>
        </w:rPr>
        <w:t>основополагающего стандарта СТБ 2602</w:t>
      </w:r>
      <w:r w:rsidR="001452A9" w:rsidRPr="0016750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14C9A" w:rsidRPr="00167505">
        <w:rPr>
          <w:rFonts w:ascii="Times New Roman" w:eastAsia="Times New Roman" w:hAnsi="Times New Roman"/>
          <w:sz w:val="26"/>
          <w:szCs w:val="26"/>
          <w:lang w:eastAsia="ru-RU"/>
        </w:rPr>
        <w:t>К заявке прилагается</w:t>
      </w:r>
      <w:r w:rsidR="00FF6014" w:rsidRPr="0016750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комплект документов согласно п.12.1 Правил аккредитации</w:t>
      </w:r>
      <w:r w:rsidR="001452A9" w:rsidRPr="0016750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официальное письмо </w:t>
      </w:r>
      <w:r w:rsidR="0002780D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14C9A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прове</w:t>
      </w:r>
      <w:r w:rsidR="0002780D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дении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работ по переходу на соответствие требованиям СТБ 2602</w:t>
      </w:r>
      <w:r w:rsidR="004270F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 последующей 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отмен</w:t>
      </w:r>
      <w:r w:rsidR="0002780D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действующ</w:t>
      </w:r>
      <w:r w:rsidR="0002780D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его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аттестат</w:t>
      </w:r>
      <w:r w:rsidR="0002780D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аккредитации</w:t>
      </w:r>
      <w:r w:rsidR="00314C9A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выданного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 соответствие </w:t>
      </w:r>
      <w:r w:rsidR="00314C9A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требованиям 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ГОСТ ISO/IEC 17025</w:t>
      </w:r>
      <w:r w:rsidR="00A33CF0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86657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даты регистрации (присвоения регистрационного номера и внесения соответствующей записи) органом по аккредитации в реестре Национальной системы аккредитации Республики Беларусь </w:t>
      </w:r>
      <w:r w:rsidR="00314C9A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нового 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аттестата аккредитации</w:t>
      </w:r>
      <w:r w:rsidR="00314C9A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выданного</w:t>
      </w:r>
      <w:r w:rsidR="001452A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 соответствие требованиям СТБ 2602</w:t>
      </w:r>
      <w:r w:rsidR="004270F9" w:rsidRPr="00E15C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167505" w:rsidRPr="001675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514D" w:rsidRPr="00167505">
        <w:rPr>
          <w:rFonts w:ascii="Times New Roman" w:eastAsia="Times New Roman" w:hAnsi="Times New Roman"/>
          <w:sz w:val="26"/>
          <w:szCs w:val="26"/>
          <w:lang w:eastAsia="ru-RU"/>
        </w:rPr>
        <w:t>При этом срок действия аттестата аккредитации на соответствие требованиям ГОСТ ISO/IEC 17025 не продлевается при его истечении в период проведения работ</w:t>
      </w:r>
      <w:r w:rsidR="000A514D" w:rsidRPr="000A514D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650D50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оценке компетентности </w:t>
      </w:r>
      <w:r w:rsidR="000A514D" w:rsidRPr="000A514D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соответствие требованиям </w:t>
      </w:r>
      <w:r w:rsidR="0016750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A514D" w:rsidRPr="000A514D">
        <w:rPr>
          <w:rFonts w:ascii="Times New Roman" w:eastAsia="Times New Roman" w:hAnsi="Times New Roman"/>
          <w:sz w:val="26"/>
          <w:szCs w:val="26"/>
          <w:lang w:eastAsia="ru-RU"/>
        </w:rPr>
        <w:t>СТБ 2602.</w:t>
      </w:r>
    </w:p>
    <w:p w14:paraId="7393E32F" w14:textId="2FAB9030" w:rsidR="00BA012B" w:rsidRPr="00BA012B" w:rsidRDefault="00BA012B" w:rsidP="000A514D">
      <w:pPr>
        <w:pStyle w:val="af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CF9F7CA" w14:textId="29870894" w:rsidR="00504759" w:rsidRDefault="001452A9" w:rsidP="00D0505F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5047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7572">
        <w:rPr>
          <w:rFonts w:ascii="Times New Roman" w:hAnsi="Times New Roman" w:cs="Times New Roman"/>
          <w:b/>
          <w:bCs/>
          <w:sz w:val="26"/>
          <w:szCs w:val="26"/>
        </w:rPr>
        <w:t xml:space="preserve">ВЫДАЧА </w:t>
      </w:r>
      <w:r w:rsidR="00504759">
        <w:rPr>
          <w:rFonts w:ascii="Times New Roman" w:hAnsi="Times New Roman" w:cs="Times New Roman"/>
          <w:b/>
          <w:bCs/>
          <w:sz w:val="26"/>
          <w:szCs w:val="26"/>
        </w:rPr>
        <w:t>АТТЕСТАТА АККРЕДИТАЦИИ</w:t>
      </w:r>
      <w:r w:rsidR="00B75D26">
        <w:rPr>
          <w:rFonts w:ascii="Times New Roman" w:hAnsi="Times New Roman" w:cs="Times New Roman"/>
          <w:b/>
          <w:bCs/>
          <w:sz w:val="26"/>
          <w:szCs w:val="26"/>
        </w:rPr>
        <w:t xml:space="preserve"> НА СООТВЕТСТВИЕ</w:t>
      </w:r>
      <w:r w:rsidR="00B75D26" w:rsidRPr="006731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79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ТРЕБОВАНИЯМ </w:t>
      </w:r>
      <w:r w:rsidR="00B75D26" w:rsidRPr="00673190">
        <w:rPr>
          <w:rFonts w:ascii="Times New Roman" w:hAnsi="Times New Roman" w:cs="Times New Roman"/>
          <w:b/>
          <w:bCs/>
          <w:sz w:val="26"/>
          <w:szCs w:val="26"/>
        </w:rPr>
        <w:t>СТБ 2602</w:t>
      </w:r>
      <w:r w:rsidR="00B75D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2A9B151" w14:textId="0C1F3FB9" w:rsidR="007D091B" w:rsidRDefault="001452A9" w:rsidP="00673190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E0A97" w:rsidRPr="00D0505F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FE0A97" w:rsidRPr="00D0505F">
        <w:rPr>
          <w:rFonts w:ascii="Times New Roman" w:hAnsi="Times New Roman" w:cs="Times New Roman"/>
          <w:sz w:val="26"/>
          <w:szCs w:val="26"/>
        </w:rPr>
        <w:t xml:space="preserve"> </w:t>
      </w:r>
      <w:r w:rsidR="00996F2D">
        <w:rPr>
          <w:rFonts w:ascii="Times New Roman" w:hAnsi="Times New Roman" w:cs="Times New Roman"/>
          <w:sz w:val="26"/>
          <w:szCs w:val="26"/>
        </w:rPr>
        <w:t xml:space="preserve">Порядок выдачи аттестата аккредитации и сроки, на которые выдается аттестат аккредитации, </w:t>
      </w:r>
      <w:r>
        <w:rPr>
          <w:rFonts w:ascii="Times New Roman" w:hAnsi="Times New Roman" w:cs="Times New Roman"/>
          <w:sz w:val="26"/>
          <w:szCs w:val="26"/>
        </w:rPr>
        <w:t>определяются в</w:t>
      </w:r>
      <w:r w:rsidR="00996F2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DF0282" w:rsidRPr="00DF0282">
        <w:rPr>
          <w:rFonts w:ascii="Times New Roman" w:hAnsi="Times New Roman" w:cs="Times New Roman"/>
          <w:sz w:val="26"/>
          <w:szCs w:val="26"/>
        </w:rPr>
        <w:t>законодательством Республики Беларусь</w:t>
      </w:r>
      <w:r w:rsidR="00996F2D">
        <w:rPr>
          <w:rFonts w:ascii="Times New Roman" w:hAnsi="Times New Roman" w:cs="Times New Roman"/>
          <w:sz w:val="26"/>
          <w:szCs w:val="26"/>
        </w:rPr>
        <w:t>.</w:t>
      </w:r>
    </w:p>
    <w:p w14:paraId="4C843368" w14:textId="2CC7A2F3" w:rsidR="00673190" w:rsidRDefault="001452A9" w:rsidP="00AA72E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</w:t>
      </w:r>
      <w:r w:rsidR="007D091B" w:rsidRPr="00D0505F">
        <w:rPr>
          <w:rFonts w:ascii="Times New Roman" w:hAnsi="Times New Roman"/>
          <w:b/>
          <w:bCs/>
          <w:sz w:val="26"/>
          <w:szCs w:val="26"/>
        </w:rPr>
        <w:t>.</w:t>
      </w:r>
      <w:r w:rsidR="00AA72E2">
        <w:rPr>
          <w:rFonts w:ascii="Times New Roman" w:hAnsi="Times New Roman"/>
          <w:b/>
          <w:bCs/>
          <w:sz w:val="26"/>
          <w:szCs w:val="26"/>
        </w:rPr>
        <w:t>2</w:t>
      </w:r>
      <w:r w:rsidR="00AA72E2" w:rsidRPr="00D0505F">
        <w:rPr>
          <w:rFonts w:ascii="Times New Roman" w:hAnsi="Times New Roman"/>
          <w:sz w:val="26"/>
          <w:szCs w:val="26"/>
        </w:rPr>
        <w:t xml:space="preserve"> </w:t>
      </w:r>
      <w:r w:rsidR="00673190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 w:rsidR="00673190" w:rsidRPr="00D0505F">
        <w:rPr>
          <w:rFonts w:ascii="Times New Roman" w:hAnsi="Times New Roman" w:cs="Times New Roman"/>
          <w:sz w:val="26"/>
          <w:szCs w:val="26"/>
        </w:rPr>
        <w:t>номер аттестата аккредитации</w:t>
      </w:r>
      <w:r w:rsidR="00314C9A">
        <w:rPr>
          <w:rFonts w:ascii="Times New Roman" w:hAnsi="Times New Roman" w:cs="Times New Roman"/>
          <w:sz w:val="26"/>
          <w:szCs w:val="26"/>
        </w:rPr>
        <w:t xml:space="preserve">, </w:t>
      </w:r>
      <w:r w:rsidR="00314C9A">
        <w:rPr>
          <w:rFonts w:ascii="Times New Roman" w:eastAsia="Times New Roman" w:hAnsi="Times New Roman"/>
          <w:sz w:val="26"/>
          <w:szCs w:val="26"/>
          <w:lang w:eastAsia="ru-RU"/>
        </w:rPr>
        <w:t>выданного</w:t>
      </w:r>
      <w:r w:rsidR="00314C9A" w:rsidRPr="001452A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 СТБ 2602</w:t>
      </w:r>
      <w:r w:rsidR="00314C9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73190">
        <w:rPr>
          <w:rFonts w:ascii="Times New Roman" w:hAnsi="Times New Roman" w:cs="Times New Roman"/>
          <w:sz w:val="26"/>
          <w:szCs w:val="26"/>
        </w:rPr>
        <w:t xml:space="preserve"> формируется в соответствии с приложением 2 к </w:t>
      </w:r>
      <w:r w:rsidR="00673190" w:rsidRPr="007345A7">
        <w:rPr>
          <w:rFonts w:ascii="Times New Roman" w:hAnsi="Times New Roman" w:cs="Times New Roman"/>
          <w:sz w:val="26"/>
          <w:szCs w:val="26"/>
        </w:rPr>
        <w:t>Правилам ведения реестра Национальной системы аккредитации Республики Беларусь, утв. постановлением Государственного комитета по стандартизации Республики Беларусь от 26.05.2017 №4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3190" w:rsidRPr="007345A7">
        <w:rPr>
          <w:rFonts w:ascii="Times New Roman" w:hAnsi="Times New Roman" w:cs="Times New Roman"/>
          <w:sz w:val="26"/>
          <w:szCs w:val="26"/>
        </w:rPr>
        <w:t xml:space="preserve"> </w:t>
      </w:r>
      <w:r w:rsidR="00C06FA6">
        <w:rPr>
          <w:rFonts w:ascii="Times New Roman" w:hAnsi="Times New Roman" w:cs="Times New Roman"/>
          <w:sz w:val="26"/>
          <w:szCs w:val="26"/>
        </w:rPr>
        <w:t>и имеет следующую структуру</w:t>
      </w:r>
      <w:r w:rsidR="00673190">
        <w:rPr>
          <w:rFonts w:ascii="Times New Roman" w:hAnsi="Times New Roman" w:cs="Times New Roman"/>
          <w:sz w:val="26"/>
          <w:szCs w:val="26"/>
        </w:rPr>
        <w:t>:</w:t>
      </w:r>
    </w:p>
    <w:p w14:paraId="4993E904" w14:textId="77777777" w:rsidR="00C06FA6" w:rsidRDefault="00673190" w:rsidP="00C06FA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47B0C">
        <w:rPr>
          <w:rFonts w:ascii="Times New Roman" w:hAnsi="Times New Roman" w:cs="Times New Roman"/>
          <w:sz w:val="26"/>
          <w:szCs w:val="26"/>
        </w:rPr>
        <w:t>/112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7B0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YYYY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06FA6">
        <w:rPr>
          <w:rFonts w:ascii="Times New Roman" w:hAnsi="Times New Roman" w:cs="Times New Roman"/>
          <w:sz w:val="26"/>
          <w:szCs w:val="26"/>
        </w:rPr>
        <w:t xml:space="preserve">где </w:t>
      </w:r>
    </w:p>
    <w:p w14:paraId="6860182E" w14:textId="471090B4" w:rsidR="00673190" w:rsidRPr="00C06FA6" w:rsidRDefault="00673190" w:rsidP="00C06FA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FA6">
        <w:rPr>
          <w:rFonts w:ascii="Times New Roman" w:hAnsi="Times New Roman" w:cs="Times New Roman"/>
          <w:sz w:val="26"/>
          <w:szCs w:val="26"/>
        </w:rPr>
        <w:t>9 – код вида субъекта</w:t>
      </w:r>
      <w:r w:rsidR="00C06FA6">
        <w:rPr>
          <w:rFonts w:ascii="Times New Roman" w:hAnsi="Times New Roman" w:cs="Times New Roman"/>
          <w:sz w:val="26"/>
          <w:szCs w:val="26"/>
        </w:rPr>
        <w:t xml:space="preserve"> аккредитации</w:t>
      </w:r>
      <w:r w:rsidRPr="00C06FA6">
        <w:rPr>
          <w:rFonts w:ascii="Times New Roman" w:hAnsi="Times New Roman" w:cs="Times New Roman"/>
          <w:sz w:val="26"/>
          <w:szCs w:val="26"/>
        </w:rPr>
        <w:t xml:space="preserve"> </w:t>
      </w:r>
      <w:r w:rsidR="00C06FA6">
        <w:rPr>
          <w:rFonts w:ascii="Times New Roman" w:hAnsi="Times New Roman" w:cs="Times New Roman"/>
          <w:sz w:val="26"/>
          <w:szCs w:val="26"/>
        </w:rPr>
        <w:t xml:space="preserve">для </w:t>
      </w:r>
      <w:r w:rsidRPr="00C06FA6">
        <w:rPr>
          <w:rFonts w:ascii="Times New Roman" w:hAnsi="Times New Roman" w:cs="Times New Roman"/>
          <w:sz w:val="26"/>
          <w:szCs w:val="26"/>
        </w:rPr>
        <w:t>измерительны</w:t>
      </w:r>
      <w:r w:rsidR="00C06FA6">
        <w:rPr>
          <w:rFonts w:ascii="Times New Roman" w:hAnsi="Times New Roman" w:cs="Times New Roman"/>
          <w:sz w:val="26"/>
          <w:szCs w:val="26"/>
        </w:rPr>
        <w:t>х</w:t>
      </w:r>
      <w:r w:rsidRPr="00C06FA6">
        <w:rPr>
          <w:rFonts w:ascii="Times New Roman" w:hAnsi="Times New Roman" w:cs="Times New Roman"/>
          <w:sz w:val="26"/>
          <w:szCs w:val="26"/>
        </w:rPr>
        <w:t xml:space="preserve"> лаборатор</w:t>
      </w:r>
      <w:r w:rsidR="00C06FA6">
        <w:rPr>
          <w:rFonts w:ascii="Times New Roman" w:hAnsi="Times New Roman" w:cs="Times New Roman"/>
          <w:sz w:val="26"/>
          <w:szCs w:val="26"/>
        </w:rPr>
        <w:t>ий</w:t>
      </w:r>
      <w:r w:rsidRPr="00C06FA6">
        <w:rPr>
          <w:rFonts w:ascii="Times New Roman" w:hAnsi="Times New Roman" w:cs="Times New Roman"/>
          <w:sz w:val="26"/>
          <w:szCs w:val="26"/>
        </w:rPr>
        <w:t>;</w:t>
      </w:r>
    </w:p>
    <w:p w14:paraId="498C8F33" w14:textId="31629A4A" w:rsidR="00673190" w:rsidRDefault="00673190" w:rsidP="00643DC0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B0C">
        <w:rPr>
          <w:rFonts w:ascii="Times New Roman" w:hAnsi="Times New Roman" w:cs="Times New Roman"/>
          <w:sz w:val="26"/>
          <w:szCs w:val="26"/>
          <w:lang w:val="en-US"/>
        </w:rPr>
        <w:t>YYYY</w:t>
      </w:r>
      <w:r w:rsidRPr="00B47B0C">
        <w:rPr>
          <w:rFonts w:ascii="Times New Roman" w:hAnsi="Times New Roman" w:cs="Times New Roman"/>
          <w:sz w:val="26"/>
          <w:szCs w:val="26"/>
        </w:rPr>
        <w:t xml:space="preserve"> – порядковый номер выдаваемого аттестата аккредитации</w:t>
      </w:r>
      <w:r w:rsidR="00C06FA6">
        <w:rPr>
          <w:rFonts w:ascii="Times New Roman" w:hAnsi="Times New Roman" w:cs="Times New Roman"/>
          <w:sz w:val="26"/>
          <w:szCs w:val="26"/>
        </w:rPr>
        <w:t>.</w:t>
      </w:r>
    </w:p>
    <w:p w14:paraId="209E63F2" w14:textId="430084F2" w:rsidR="00B813D9" w:rsidRDefault="00B813D9" w:rsidP="00504759">
      <w:pPr>
        <w:pStyle w:val="af"/>
        <w:ind w:firstLine="708"/>
        <w:jc w:val="both"/>
      </w:pPr>
    </w:p>
    <w:sectPr w:rsidR="00B813D9" w:rsidSect="007E44B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851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10D4" w14:textId="77777777" w:rsidR="007F6FB8" w:rsidRDefault="007F6FB8" w:rsidP="00D25291">
      <w:pPr>
        <w:spacing w:after="0" w:line="240" w:lineRule="auto"/>
      </w:pPr>
      <w:r>
        <w:separator/>
      </w:r>
    </w:p>
  </w:endnote>
  <w:endnote w:type="continuationSeparator" w:id="0">
    <w:p w14:paraId="4C38F77E" w14:textId="77777777" w:rsidR="007F6FB8" w:rsidRDefault="007F6FB8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B586" w14:textId="7D9A82EF" w:rsidR="00FE44F9" w:rsidRPr="00E00F00" w:rsidRDefault="00FE44F9" w:rsidP="00E00F00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>Минск, 20</w:t>
    </w:r>
    <w:r w:rsidR="00D50116">
      <w:rPr>
        <w:rFonts w:ascii="Times New Roman" w:hAnsi="Times New Roman" w:cs="Times New Roman"/>
        <w:b/>
        <w:sz w:val="24"/>
        <w:szCs w:val="24"/>
      </w:rPr>
      <w:t>2</w:t>
    </w:r>
    <w:r w:rsidR="00610F72">
      <w:rPr>
        <w:rFonts w:ascii="Times New Roman" w:hAnsi="Times New Roman" w:cs="Times New Roman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0BCF" w14:textId="77777777" w:rsidR="00FE44F9" w:rsidRPr="00D01C56" w:rsidRDefault="00FE44F9" w:rsidP="007E6444">
    <w:pPr>
      <w:pStyle w:val="a6"/>
      <w:rPr>
        <w:rFonts w:ascii="Times New Roman" w:hAnsi="Times New Roman"/>
        <w:color w:val="000000" w:themeColor="text1"/>
        <w:sz w:val="18"/>
        <w:szCs w:val="18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FE44F9" w:rsidRPr="00087C62" w14:paraId="5F2AFB74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0B8AD294" w14:textId="77777777" w:rsidR="00FE44F9" w:rsidRPr="00087C62" w:rsidRDefault="00FE44F9">
          <w:pPr>
            <w:pStyle w:val="a6"/>
          </w:pPr>
          <w:r w:rsidRPr="00087C62">
            <w:rPr>
              <w:rFonts w:ascii="Times New Roman" w:hAnsi="Times New Roman"/>
              <w:color w:val="000000" w:themeColor="text1"/>
            </w:rPr>
            <w:t>Редакция 06 с 10.01.2019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67BD2B17" w14:textId="77777777" w:rsidR="00FE44F9" w:rsidRPr="00087C62" w:rsidRDefault="00FE44F9">
          <w:pPr>
            <w:pStyle w:val="a6"/>
          </w:pPr>
        </w:p>
      </w:tc>
    </w:tr>
  </w:tbl>
  <w:p w14:paraId="0EFD72C7" w14:textId="77777777" w:rsidR="00FE44F9" w:rsidRPr="00087C62" w:rsidRDefault="00FE44F9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4813"/>
    </w:tblGrid>
    <w:tr w:rsidR="008A4F89" w:rsidRPr="00F26CCE" w14:paraId="40B4AAC1" w14:textId="77777777" w:rsidTr="004C3D18">
      <w:trPr>
        <w:trHeight w:val="135"/>
      </w:trPr>
      <w:tc>
        <w:tcPr>
          <w:tcW w:w="4927" w:type="dxa"/>
          <w:tcBorders>
            <w:top w:val="single" w:sz="4" w:space="0" w:color="auto"/>
          </w:tcBorders>
        </w:tcPr>
        <w:p w14:paraId="779BA8FF" w14:textId="1DB6E9E6" w:rsidR="008A4F89" w:rsidRPr="002E0038" w:rsidRDefault="00866CF1" w:rsidP="00314C9A">
          <w:pPr>
            <w:pStyle w:val="a6"/>
            <w:spacing w:before="120"/>
            <w:rPr>
              <w:rFonts w:ascii="Times New Roman" w:hAnsi="Times New Roman"/>
              <w:sz w:val="18"/>
              <w:szCs w:val="18"/>
            </w:rPr>
          </w:pPr>
          <w:r w:rsidRPr="002E0038">
            <w:rPr>
              <w:rFonts w:ascii="Times New Roman" w:hAnsi="Times New Roman"/>
              <w:sz w:val="18"/>
              <w:szCs w:val="18"/>
            </w:rPr>
            <w:t>Редакция 0</w:t>
          </w:r>
          <w:r w:rsidR="00314C9A">
            <w:rPr>
              <w:rFonts w:ascii="Times New Roman" w:hAnsi="Times New Roman"/>
              <w:sz w:val="18"/>
              <w:szCs w:val="18"/>
            </w:rPr>
            <w:t>2 с</w:t>
          </w:r>
          <w:r w:rsidR="001B6DDE">
            <w:rPr>
              <w:rFonts w:ascii="Times New Roman" w:hAnsi="Times New Roman"/>
              <w:sz w:val="18"/>
              <w:szCs w:val="18"/>
            </w:rPr>
            <w:t xml:space="preserve"> 29.12.2022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29AF2F41" w14:textId="77777777" w:rsidR="008A4F89" w:rsidRPr="00F26CCE" w:rsidRDefault="008A4F89" w:rsidP="00314C9A">
          <w:pPr>
            <w:pStyle w:val="a6"/>
            <w:spacing w:before="120"/>
            <w:jc w:val="right"/>
            <w:rPr>
              <w:rFonts w:ascii="Times New Roman" w:hAnsi="Times New Roman"/>
              <w:sz w:val="18"/>
              <w:szCs w:val="18"/>
            </w:rPr>
          </w:pPr>
          <w:r w:rsidRPr="002E0038">
            <w:rPr>
              <w:rFonts w:ascii="Times New Roman" w:hAnsi="Times New Roman"/>
              <w:sz w:val="18"/>
              <w:szCs w:val="18"/>
            </w:rPr>
            <w:t xml:space="preserve">Стр. 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E003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053617">
            <w:rPr>
              <w:rFonts w:ascii="Times New Roman" w:hAnsi="Times New Roman"/>
              <w:noProof/>
              <w:sz w:val="18"/>
              <w:szCs w:val="18"/>
            </w:rPr>
            <w:t>5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2E0038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E0038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053617">
            <w:rPr>
              <w:rFonts w:ascii="Times New Roman" w:hAnsi="Times New Roman"/>
              <w:noProof/>
              <w:sz w:val="18"/>
              <w:szCs w:val="18"/>
            </w:rPr>
            <w:t>5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6E07754B" w14:textId="77777777" w:rsidR="00FE44F9" w:rsidRPr="004F707C" w:rsidRDefault="00FE44F9" w:rsidP="004F707C">
    <w:pPr>
      <w:pStyle w:val="a6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4813"/>
    </w:tblGrid>
    <w:tr w:rsidR="008A4F89" w:rsidRPr="00F26CCE" w14:paraId="6D46615C" w14:textId="77777777" w:rsidTr="00D628C0">
      <w:trPr>
        <w:trHeight w:val="58"/>
      </w:trPr>
      <w:tc>
        <w:tcPr>
          <w:tcW w:w="4927" w:type="dxa"/>
          <w:tcBorders>
            <w:top w:val="single" w:sz="4" w:space="0" w:color="auto"/>
          </w:tcBorders>
        </w:tcPr>
        <w:p w14:paraId="07A9B17B" w14:textId="12A1884C" w:rsidR="008A4F89" w:rsidRPr="002E0038" w:rsidRDefault="008A4F89" w:rsidP="007E44B8">
          <w:pPr>
            <w:pStyle w:val="a6"/>
            <w:spacing w:before="120"/>
            <w:rPr>
              <w:rFonts w:ascii="Times New Roman" w:hAnsi="Times New Roman"/>
              <w:sz w:val="18"/>
              <w:szCs w:val="18"/>
            </w:rPr>
          </w:pPr>
          <w:r w:rsidRPr="002E0038">
            <w:rPr>
              <w:rFonts w:ascii="Times New Roman" w:hAnsi="Times New Roman"/>
              <w:sz w:val="18"/>
              <w:szCs w:val="18"/>
            </w:rPr>
            <w:t xml:space="preserve">Редакция </w:t>
          </w:r>
          <w:r w:rsidR="00314C9A">
            <w:rPr>
              <w:rFonts w:ascii="Times New Roman" w:hAnsi="Times New Roman"/>
              <w:sz w:val="18"/>
              <w:szCs w:val="18"/>
            </w:rPr>
            <w:t xml:space="preserve">02 с </w:t>
          </w:r>
          <w:r w:rsidR="001B6DDE">
            <w:rPr>
              <w:rFonts w:ascii="Times New Roman" w:hAnsi="Times New Roman"/>
              <w:sz w:val="18"/>
              <w:szCs w:val="18"/>
            </w:rPr>
            <w:t>29.12.2022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140A6160" w14:textId="77777777" w:rsidR="008A4F89" w:rsidRPr="00F26CCE" w:rsidRDefault="008A4F89" w:rsidP="007E44B8">
          <w:pPr>
            <w:pStyle w:val="a6"/>
            <w:spacing w:before="120"/>
            <w:jc w:val="right"/>
            <w:rPr>
              <w:rFonts w:ascii="Times New Roman" w:hAnsi="Times New Roman"/>
              <w:sz w:val="18"/>
              <w:szCs w:val="18"/>
            </w:rPr>
          </w:pPr>
          <w:r w:rsidRPr="002E0038">
            <w:rPr>
              <w:rFonts w:ascii="Times New Roman" w:hAnsi="Times New Roman"/>
              <w:sz w:val="18"/>
              <w:szCs w:val="18"/>
            </w:rPr>
            <w:t xml:space="preserve">Стр. 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E003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371AF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2E0038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2E0038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4371AF">
            <w:rPr>
              <w:rFonts w:ascii="Times New Roman" w:hAnsi="Times New Roman"/>
              <w:noProof/>
              <w:sz w:val="18"/>
              <w:szCs w:val="18"/>
            </w:rPr>
            <w:t>5</w:t>
          </w:r>
          <w:r w:rsidR="002B0C46" w:rsidRPr="002E003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4011FD2F" w14:textId="77777777" w:rsidR="00FE44F9" w:rsidRPr="00087C62" w:rsidRDefault="00FE44F9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C80C" w14:textId="77777777" w:rsidR="007F6FB8" w:rsidRDefault="007F6FB8" w:rsidP="00D25291">
      <w:pPr>
        <w:spacing w:after="0" w:line="240" w:lineRule="auto"/>
      </w:pPr>
      <w:r>
        <w:separator/>
      </w:r>
    </w:p>
  </w:footnote>
  <w:footnote w:type="continuationSeparator" w:id="0">
    <w:p w14:paraId="0E8BA6D8" w14:textId="77777777" w:rsidR="007F6FB8" w:rsidRDefault="007F6FB8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FE44F9" w:rsidRPr="00D25091" w14:paraId="2C89AF27" w14:textId="77777777" w:rsidTr="00340534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1B491D72" w14:textId="77777777" w:rsidR="00FE44F9" w:rsidRPr="00D25091" w:rsidRDefault="00FE44F9" w:rsidP="00340534">
          <w:pPr>
            <w:pStyle w:val="ad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04B4D11" wp14:editId="13D86709">
                <wp:extent cx="405765" cy="513715"/>
                <wp:effectExtent l="0" t="0" r="0" b="63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5EFB6645" w14:textId="77777777" w:rsidR="00FE44F9" w:rsidRPr="00D25091" w:rsidRDefault="00FE44F9" w:rsidP="00340534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6D8F4652" w14:textId="77777777" w:rsidR="00FE44F9" w:rsidRPr="00D25091" w:rsidRDefault="00FE44F9" w:rsidP="00340534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112C48" w14:textId="77777777" w:rsidR="00FE44F9" w:rsidRPr="0037450B" w:rsidRDefault="00FE44F9" w:rsidP="003745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FE44F9" w14:paraId="0FDEB279" w14:textId="77777777" w:rsidTr="004E6944">
      <w:tc>
        <w:tcPr>
          <w:tcW w:w="675" w:type="dxa"/>
        </w:tcPr>
        <w:p w14:paraId="701BD38F" w14:textId="77777777" w:rsidR="00FE44F9" w:rsidRDefault="00FE44F9" w:rsidP="00D76BD2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6FF5806F" wp14:editId="384D1D0F">
                <wp:extent cx="253365" cy="3149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center"/>
        </w:tcPr>
        <w:p w14:paraId="769010BA" w14:textId="77777777" w:rsidR="00FE44F9" w:rsidRDefault="00FE44F9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9.1.2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  <w:proofErr w:type="gramEnd"/>
        </w:p>
      </w:tc>
    </w:tr>
  </w:tbl>
  <w:p w14:paraId="6D718C05" w14:textId="77777777" w:rsidR="00FE44F9" w:rsidRDefault="00FE44F9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964"/>
    </w:tblGrid>
    <w:tr w:rsidR="00FE44F9" w14:paraId="697B20FD" w14:textId="77777777" w:rsidTr="007D7AD6">
      <w:tc>
        <w:tcPr>
          <w:tcW w:w="675" w:type="dxa"/>
        </w:tcPr>
        <w:p w14:paraId="37A8DF94" w14:textId="77777777" w:rsidR="00FE44F9" w:rsidRDefault="00FE44F9" w:rsidP="00314C9A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 w:rsidRPr="0085239C">
            <w:rPr>
              <w:noProof/>
            </w:rPr>
            <w:drawing>
              <wp:inline distT="0" distB="0" distL="0" distR="0" wp14:anchorId="0160904F" wp14:editId="708CE197">
                <wp:extent cx="252294" cy="316800"/>
                <wp:effectExtent l="19050" t="0" r="0" b="0"/>
                <wp:docPr id="1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6495FF97" w14:textId="686F1305" w:rsidR="00FE44F9" w:rsidRDefault="00FE44F9" w:rsidP="0034053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4.6.</w:t>
          </w:r>
          <w:r w:rsidR="00BF4221">
            <w:rPr>
              <w:rFonts w:ascii="Times New Roman" w:hAnsi="Times New Roman"/>
              <w:b/>
              <w:sz w:val="24"/>
              <w:szCs w:val="24"/>
            </w:rPr>
            <w:t>2</w:t>
          </w:r>
          <w:r w:rsidR="00F079F0">
            <w:rPr>
              <w:rFonts w:ascii="Times New Roman" w:hAnsi="Times New Roman"/>
              <w:b/>
              <w:sz w:val="24"/>
              <w:szCs w:val="24"/>
            </w:rPr>
            <w:t>-0</w:t>
          </w:r>
          <w:r w:rsidR="00866CF1">
            <w:rPr>
              <w:rFonts w:ascii="Times New Roman" w:hAnsi="Times New Roman"/>
              <w:b/>
              <w:sz w:val="24"/>
              <w:szCs w:val="24"/>
            </w:rPr>
            <w:t>8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</w:t>
          </w:r>
          <w:r w:rsidR="00BF4A83">
            <w:rPr>
              <w:rFonts w:ascii="Times New Roman" w:hAnsi="Times New Roman"/>
              <w:b/>
              <w:sz w:val="24"/>
              <w:szCs w:val="24"/>
            </w:rPr>
            <w:t>2</w:t>
          </w:r>
          <w:r w:rsidR="00866CF1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</w:tbl>
  <w:p w14:paraId="33AD81A6" w14:textId="77777777" w:rsidR="00FE44F9" w:rsidRPr="00324DC7" w:rsidRDefault="00FE44F9" w:rsidP="007C78D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FE44F9" w14:paraId="508267E9" w14:textId="77777777" w:rsidTr="007D7AD6">
      <w:tc>
        <w:tcPr>
          <w:tcW w:w="675" w:type="dxa"/>
        </w:tcPr>
        <w:p w14:paraId="39AC70C1" w14:textId="77777777" w:rsidR="00FE44F9" w:rsidRDefault="00FE44F9" w:rsidP="00227110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67B75537" wp14:editId="7F4D11FE">
                <wp:extent cx="253365" cy="314960"/>
                <wp:effectExtent l="0" t="0" r="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276E60C0" w14:textId="3FF3843B" w:rsidR="00FE44F9" w:rsidRDefault="00FE44F9" w:rsidP="00985382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4.6.</w:t>
          </w:r>
          <w:r w:rsidR="00914412">
            <w:rPr>
              <w:rFonts w:ascii="Times New Roman" w:hAnsi="Times New Roman"/>
              <w:b/>
              <w:sz w:val="24"/>
              <w:szCs w:val="24"/>
            </w:rPr>
            <w:t>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</w:t>
          </w:r>
          <w:r w:rsidR="00FD01DB">
            <w:rPr>
              <w:rFonts w:ascii="Times New Roman" w:hAnsi="Times New Roman"/>
              <w:b/>
              <w:sz w:val="24"/>
              <w:szCs w:val="24"/>
            </w:rPr>
            <w:t>0</w:t>
          </w:r>
          <w:r w:rsidR="00227110">
            <w:rPr>
              <w:rFonts w:ascii="Times New Roman" w:hAnsi="Times New Roman"/>
              <w:b/>
              <w:sz w:val="24"/>
              <w:szCs w:val="24"/>
            </w:rPr>
            <w:t>8</w:t>
          </w:r>
          <w:r w:rsidR="00FD01DB">
            <w:rPr>
              <w:rFonts w:ascii="Times New Roman" w:hAnsi="Times New Roman"/>
              <w:b/>
              <w:sz w:val="24"/>
              <w:szCs w:val="24"/>
            </w:rPr>
            <w:t>-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20</w:t>
          </w:r>
          <w:r w:rsidR="00985382">
            <w:rPr>
              <w:rFonts w:ascii="Times New Roman" w:hAnsi="Times New Roman"/>
              <w:b/>
              <w:sz w:val="24"/>
              <w:szCs w:val="24"/>
            </w:rPr>
            <w:t>2</w:t>
          </w:r>
          <w:r w:rsidR="00227110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</w:tbl>
  <w:p w14:paraId="35D93E65" w14:textId="77777777" w:rsidR="00FE44F9" w:rsidRDefault="00FE44F9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E0118D"/>
    <w:multiLevelType w:val="hybridMultilevel"/>
    <w:tmpl w:val="FCF048E0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021A7"/>
    <w:multiLevelType w:val="multilevel"/>
    <w:tmpl w:val="7FF6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C87"/>
    <w:multiLevelType w:val="multilevel"/>
    <w:tmpl w:val="63227A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0" w:hanging="1800"/>
      </w:pPr>
      <w:rPr>
        <w:rFonts w:hint="default"/>
      </w:rPr>
    </w:lvl>
  </w:abstractNum>
  <w:abstractNum w:abstractNumId="4" w15:restartNumberingAfterBreak="0">
    <w:nsid w:val="2199241B"/>
    <w:multiLevelType w:val="multilevel"/>
    <w:tmpl w:val="96A4B6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theme="minorBidi" w:hint="default"/>
      </w:rPr>
    </w:lvl>
  </w:abstractNum>
  <w:abstractNum w:abstractNumId="5" w15:restartNumberingAfterBreak="0">
    <w:nsid w:val="2BE1023E"/>
    <w:multiLevelType w:val="hybridMultilevel"/>
    <w:tmpl w:val="68F4F0F0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A43B79"/>
    <w:multiLevelType w:val="hybridMultilevel"/>
    <w:tmpl w:val="AFC21F3E"/>
    <w:lvl w:ilvl="0" w:tplc="A01E16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C46A6F"/>
    <w:multiLevelType w:val="multilevel"/>
    <w:tmpl w:val="D44AA10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D273C7"/>
    <w:multiLevelType w:val="hybridMultilevel"/>
    <w:tmpl w:val="9AC0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2E3E"/>
    <w:multiLevelType w:val="multilevel"/>
    <w:tmpl w:val="6C7AF86E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decimal"/>
      <w:lvlText w:val="2.%2."/>
      <w:lvlJc w:val="left"/>
      <w:pPr>
        <w:ind w:left="1458" w:hanging="94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8" w:hanging="94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abstractNum w:abstractNumId="10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F07EE"/>
    <w:multiLevelType w:val="multilevel"/>
    <w:tmpl w:val="2668DB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theme="minorBidi"/>
        <w:b/>
      </w:rPr>
    </w:lvl>
    <w:lvl w:ilvl="1">
      <w:start w:val="1"/>
      <w:numFmt w:val="decimal"/>
      <w:lvlText w:val="%1.%2"/>
      <w:lvlJc w:val="left"/>
      <w:pPr>
        <w:ind w:left="733" w:hanging="450"/>
      </w:pPr>
      <w:rPr>
        <w:rFonts w:hint="default"/>
        <w:b w:val="0"/>
        <w:lang w:val="en-US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0CF5AF5"/>
    <w:multiLevelType w:val="hybridMultilevel"/>
    <w:tmpl w:val="F06A932E"/>
    <w:lvl w:ilvl="0" w:tplc="B8147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B47C4"/>
    <w:multiLevelType w:val="hybridMultilevel"/>
    <w:tmpl w:val="44303F62"/>
    <w:lvl w:ilvl="0" w:tplc="5DCCF0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7CC5A38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B5B02"/>
    <w:multiLevelType w:val="hybridMultilevel"/>
    <w:tmpl w:val="2A3A6778"/>
    <w:lvl w:ilvl="0" w:tplc="A01E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0A4B4D"/>
    <w:multiLevelType w:val="hybridMultilevel"/>
    <w:tmpl w:val="14D20C48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901BB"/>
    <w:multiLevelType w:val="hybridMultilevel"/>
    <w:tmpl w:val="078E0CFA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93A36"/>
    <w:multiLevelType w:val="hybridMultilevel"/>
    <w:tmpl w:val="AC3E6C44"/>
    <w:lvl w:ilvl="0" w:tplc="95EC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C5E7E97"/>
    <w:multiLevelType w:val="hybridMultilevel"/>
    <w:tmpl w:val="9936319E"/>
    <w:lvl w:ilvl="0" w:tplc="2FC4D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6687959">
    <w:abstractNumId w:val="23"/>
  </w:num>
  <w:num w:numId="2" w16cid:durableId="1692413867">
    <w:abstractNumId w:val="19"/>
  </w:num>
  <w:num w:numId="3" w16cid:durableId="1634821840">
    <w:abstractNumId w:val="12"/>
  </w:num>
  <w:num w:numId="4" w16cid:durableId="727800081">
    <w:abstractNumId w:val="20"/>
  </w:num>
  <w:num w:numId="5" w16cid:durableId="2024816228">
    <w:abstractNumId w:val="11"/>
  </w:num>
  <w:num w:numId="6" w16cid:durableId="1761634319">
    <w:abstractNumId w:val="13"/>
  </w:num>
  <w:num w:numId="7" w16cid:durableId="1138913762">
    <w:abstractNumId w:val="10"/>
  </w:num>
  <w:num w:numId="8" w16cid:durableId="950670194">
    <w:abstractNumId w:val="0"/>
  </w:num>
  <w:num w:numId="9" w16cid:durableId="211769386">
    <w:abstractNumId w:val="14"/>
  </w:num>
  <w:num w:numId="10" w16cid:durableId="1153327742">
    <w:abstractNumId w:val="3"/>
  </w:num>
  <w:num w:numId="11" w16cid:durableId="2045976316">
    <w:abstractNumId w:val="2"/>
  </w:num>
  <w:num w:numId="12" w16cid:durableId="1727992480">
    <w:abstractNumId w:val="22"/>
  </w:num>
  <w:num w:numId="13" w16cid:durableId="833187711">
    <w:abstractNumId w:val="8"/>
  </w:num>
  <w:num w:numId="14" w16cid:durableId="337773719">
    <w:abstractNumId w:val="4"/>
  </w:num>
  <w:num w:numId="15" w16cid:durableId="1015812713">
    <w:abstractNumId w:val="15"/>
  </w:num>
  <w:num w:numId="16" w16cid:durableId="1198199462">
    <w:abstractNumId w:val="1"/>
  </w:num>
  <w:num w:numId="17" w16cid:durableId="675965664">
    <w:abstractNumId w:val="18"/>
  </w:num>
  <w:num w:numId="18" w16cid:durableId="4594178">
    <w:abstractNumId w:val="24"/>
  </w:num>
  <w:num w:numId="19" w16cid:durableId="1341591303">
    <w:abstractNumId w:val="17"/>
  </w:num>
  <w:num w:numId="20" w16cid:durableId="1030956280">
    <w:abstractNumId w:val="6"/>
  </w:num>
  <w:num w:numId="21" w16cid:durableId="1916552148">
    <w:abstractNumId w:val="7"/>
  </w:num>
  <w:num w:numId="22" w16cid:durableId="1822848348">
    <w:abstractNumId w:val="16"/>
  </w:num>
  <w:num w:numId="23" w16cid:durableId="1578706469">
    <w:abstractNumId w:val="5"/>
  </w:num>
  <w:num w:numId="24" w16cid:durableId="1586184690">
    <w:abstractNumId w:val="9"/>
  </w:num>
  <w:num w:numId="25" w16cid:durableId="1465076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99"/>
    <w:rsid w:val="0000056C"/>
    <w:rsid w:val="00012239"/>
    <w:rsid w:val="000127BC"/>
    <w:rsid w:val="00012DCA"/>
    <w:rsid w:val="0001367C"/>
    <w:rsid w:val="00016193"/>
    <w:rsid w:val="0001779B"/>
    <w:rsid w:val="0001791C"/>
    <w:rsid w:val="00017F07"/>
    <w:rsid w:val="0002099C"/>
    <w:rsid w:val="00020D47"/>
    <w:rsid w:val="00021928"/>
    <w:rsid w:val="000244D9"/>
    <w:rsid w:val="0002780D"/>
    <w:rsid w:val="00032E55"/>
    <w:rsid w:val="000343EB"/>
    <w:rsid w:val="000373C9"/>
    <w:rsid w:val="000379CF"/>
    <w:rsid w:val="000405B9"/>
    <w:rsid w:val="00041B19"/>
    <w:rsid w:val="0004428B"/>
    <w:rsid w:val="00044583"/>
    <w:rsid w:val="00053107"/>
    <w:rsid w:val="00053617"/>
    <w:rsid w:val="000618CB"/>
    <w:rsid w:val="00063393"/>
    <w:rsid w:val="00063869"/>
    <w:rsid w:val="00063D31"/>
    <w:rsid w:val="00064221"/>
    <w:rsid w:val="0006532B"/>
    <w:rsid w:val="00066B74"/>
    <w:rsid w:val="00074136"/>
    <w:rsid w:val="000802AE"/>
    <w:rsid w:val="00083276"/>
    <w:rsid w:val="00084EBE"/>
    <w:rsid w:val="00085EDC"/>
    <w:rsid w:val="00087173"/>
    <w:rsid w:val="00087C62"/>
    <w:rsid w:val="000902CC"/>
    <w:rsid w:val="000A514D"/>
    <w:rsid w:val="000B1015"/>
    <w:rsid w:val="000B5701"/>
    <w:rsid w:val="000B6206"/>
    <w:rsid w:val="000C1018"/>
    <w:rsid w:val="000C138E"/>
    <w:rsid w:val="000C1713"/>
    <w:rsid w:val="000C1C53"/>
    <w:rsid w:val="000C2A96"/>
    <w:rsid w:val="000C4C8E"/>
    <w:rsid w:val="000C7E10"/>
    <w:rsid w:val="000D5AC1"/>
    <w:rsid w:val="000D5B1C"/>
    <w:rsid w:val="000D63EC"/>
    <w:rsid w:val="000D6EB8"/>
    <w:rsid w:val="000F1171"/>
    <w:rsid w:val="000F4637"/>
    <w:rsid w:val="00100E43"/>
    <w:rsid w:val="001036FB"/>
    <w:rsid w:val="00105F63"/>
    <w:rsid w:val="00107EB9"/>
    <w:rsid w:val="0011051B"/>
    <w:rsid w:val="0011162D"/>
    <w:rsid w:val="001125B7"/>
    <w:rsid w:val="001142F6"/>
    <w:rsid w:val="0011459F"/>
    <w:rsid w:val="00114A2A"/>
    <w:rsid w:val="001159B2"/>
    <w:rsid w:val="00120006"/>
    <w:rsid w:val="00121245"/>
    <w:rsid w:val="001222A2"/>
    <w:rsid w:val="00123A1E"/>
    <w:rsid w:val="00125756"/>
    <w:rsid w:val="0012667A"/>
    <w:rsid w:val="00134201"/>
    <w:rsid w:val="00134A89"/>
    <w:rsid w:val="00135628"/>
    <w:rsid w:val="00135FEF"/>
    <w:rsid w:val="0013698E"/>
    <w:rsid w:val="00143C8F"/>
    <w:rsid w:val="001452A9"/>
    <w:rsid w:val="001454A4"/>
    <w:rsid w:val="0014612B"/>
    <w:rsid w:val="00147852"/>
    <w:rsid w:val="00151172"/>
    <w:rsid w:val="00152F9E"/>
    <w:rsid w:val="00160584"/>
    <w:rsid w:val="001619FF"/>
    <w:rsid w:val="00163902"/>
    <w:rsid w:val="001659E5"/>
    <w:rsid w:val="00166146"/>
    <w:rsid w:val="00166CC9"/>
    <w:rsid w:val="00167505"/>
    <w:rsid w:val="00167BAF"/>
    <w:rsid w:val="0017048D"/>
    <w:rsid w:val="001733C6"/>
    <w:rsid w:val="00176C27"/>
    <w:rsid w:val="00180095"/>
    <w:rsid w:val="00183728"/>
    <w:rsid w:val="00186F9E"/>
    <w:rsid w:val="00195DF7"/>
    <w:rsid w:val="001A404C"/>
    <w:rsid w:val="001A509D"/>
    <w:rsid w:val="001A7D5F"/>
    <w:rsid w:val="001A7E9F"/>
    <w:rsid w:val="001B2A6C"/>
    <w:rsid w:val="001B64B3"/>
    <w:rsid w:val="001B681C"/>
    <w:rsid w:val="001B6DDE"/>
    <w:rsid w:val="001C0331"/>
    <w:rsid w:val="001C07CA"/>
    <w:rsid w:val="001C3C4A"/>
    <w:rsid w:val="001D0218"/>
    <w:rsid w:val="001D1CDD"/>
    <w:rsid w:val="001D2C7D"/>
    <w:rsid w:val="001D379C"/>
    <w:rsid w:val="001D4512"/>
    <w:rsid w:val="001D5C70"/>
    <w:rsid w:val="001D74EC"/>
    <w:rsid w:val="001D7CF9"/>
    <w:rsid w:val="001E0581"/>
    <w:rsid w:val="001E126D"/>
    <w:rsid w:val="001E6163"/>
    <w:rsid w:val="001F3DFB"/>
    <w:rsid w:val="001F4D40"/>
    <w:rsid w:val="001F5BC9"/>
    <w:rsid w:val="002021E8"/>
    <w:rsid w:val="00205B55"/>
    <w:rsid w:val="00205B8F"/>
    <w:rsid w:val="00217A4A"/>
    <w:rsid w:val="00227110"/>
    <w:rsid w:val="00236A19"/>
    <w:rsid w:val="00241246"/>
    <w:rsid w:val="002423A1"/>
    <w:rsid w:val="00254EA1"/>
    <w:rsid w:val="002559C3"/>
    <w:rsid w:val="00260514"/>
    <w:rsid w:val="00260DE4"/>
    <w:rsid w:val="00261094"/>
    <w:rsid w:val="00265FBE"/>
    <w:rsid w:val="00267E16"/>
    <w:rsid w:val="0027031B"/>
    <w:rsid w:val="00270E24"/>
    <w:rsid w:val="0027301E"/>
    <w:rsid w:val="002733BA"/>
    <w:rsid w:val="002738BD"/>
    <w:rsid w:val="00281660"/>
    <w:rsid w:val="00281EA8"/>
    <w:rsid w:val="00284506"/>
    <w:rsid w:val="0029278A"/>
    <w:rsid w:val="00295401"/>
    <w:rsid w:val="00297B0B"/>
    <w:rsid w:val="002A2D7C"/>
    <w:rsid w:val="002A4C25"/>
    <w:rsid w:val="002B0687"/>
    <w:rsid w:val="002B0C46"/>
    <w:rsid w:val="002B1ED7"/>
    <w:rsid w:val="002B330D"/>
    <w:rsid w:val="002C2217"/>
    <w:rsid w:val="002C271B"/>
    <w:rsid w:val="002C3AED"/>
    <w:rsid w:val="002C4241"/>
    <w:rsid w:val="002C5BF7"/>
    <w:rsid w:val="002C5DA8"/>
    <w:rsid w:val="002C781D"/>
    <w:rsid w:val="002D0C1A"/>
    <w:rsid w:val="002D3805"/>
    <w:rsid w:val="002E0038"/>
    <w:rsid w:val="002E060B"/>
    <w:rsid w:val="002E1281"/>
    <w:rsid w:val="002E297F"/>
    <w:rsid w:val="002E3B4B"/>
    <w:rsid w:val="002E4997"/>
    <w:rsid w:val="002F355E"/>
    <w:rsid w:val="002F5763"/>
    <w:rsid w:val="002F577A"/>
    <w:rsid w:val="00301115"/>
    <w:rsid w:val="00301B9D"/>
    <w:rsid w:val="00303D06"/>
    <w:rsid w:val="00303DE7"/>
    <w:rsid w:val="00304B4D"/>
    <w:rsid w:val="003062AC"/>
    <w:rsid w:val="00307C59"/>
    <w:rsid w:val="00314C9A"/>
    <w:rsid w:val="00315A14"/>
    <w:rsid w:val="00320B05"/>
    <w:rsid w:val="00323D4D"/>
    <w:rsid w:val="00324DC7"/>
    <w:rsid w:val="00326763"/>
    <w:rsid w:val="00326788"/>
    <w:rsid w:val="00340534"/>
    <w:rsid w:val="00340DEB"/>
    <w:rsid w:val="00346798"/>
    <w:rsid w:val="003477B3"/>
    <w:rsid w:val="0035032D"/>
    <w:rsid w:val="0035264C"/>
    <w:rsid w:val="003536A9"/>
    <w:rsid w:val="00354C1A"/>
    <w:rsid w:val="003558D2"/>
    <w:rsid w:val="003621CC"/>
    <w:rsid w:val="0037450B"/>
    <w:rsid w:val="00374E08"/>
    <w:rsid w:val="00376E27"/>
    <w:rsid w:val="00377175"/>
    <w:rsid w:val="0037779F"/>
    <w:rsid w:val="00377FE9"/>
    <w:rsid w:val="0038194E"/>
    <w:rsid w:val="00381B20"/>
    <w:rsid w:val="0038379A"/>
    <w:rsid w:val="003868F3"/>
    <w:rsid w:val="00386F42"/>
    <w:rsid w:val="003878A1"/>
    <w:rsid w:val="00391006"/>
    <w:rsid w:val="00391EC7"/>
    <w:rsid w:val="00391EEF"/>
    <w:rsid w:val="00392158"/>
    <w:rsid w:val="003922E7"/>
    <w:rsid w:val="00395795"/>
    <w:rsid w:val="003965B7"/>
    <w:rsid w:val="003973CE"/>
    <w:rsid w:val="003A62F0"/>
    <w:rsid w:val="003A6A95"/>
    <w:rsid w:val="003B279A"/>
    <w:rsid w:val="003B3090"/>
    <w:rsid w:val="003B402D"/>
    <w:rsid w:val="003B5FC2"/>
    <w:rsid w:val="003B61D7"/>
    <w:rsid w:val="003B72A6"/>
    <w:rsid w:val="003C2564"/>
    <w:rsid w:val="003C6881"/>
    <w:rsid w:val="003C69DA"/>
    <w:rsid w:val="003C78AA"/>
    <w:rsid w:val="003C7BD9"/>
    <w:rsid w:val="003D0A2E"/>
    <w:rsid w:val="003D1555"/>
    <w:rsid w:val="003D2087"/>
    <w:rsid w:val="003D3D59"/>
    <w:rsid w:val="003D5EFF"/>
    <w:rsid w:val="003E17EB"/>
    <w:rsid w:val="003E30A2"/>
    <w:rsid w:val="003E70B7"/>
    <w:rsid w:val="003F04F1"/>
    <w:rsid w:val="003F3D4C"/>
    <w:rsid w:val="003F6F3C"/>
    <w:rsid w:val="00401A5F"/>
    <w:rsid w:val="0040377B"/>
    <w:rsid w:val="00404868"/>
    <w:rsid w:val="004063B1"/>
    <w:rsid w:val="004109CE"/>
    <w:rsid w:val="0041481E"/>
    <w:rsid w:val="004173DA"/>
    <w:rsid w:val="004204AC"/>
    <w:rsid w:val="00421601"/>
    <w:rsid w:val="004217CC"/>
    <w:rsid w:val="004225A2"/>
    <w:rsid w:val="004225A6"/>
    <w:rsid w:val="004247BB"/>
    <w:rsid w:val="00425CA7"/>
    <w:rsid w:val="004270F9"/>
    <w:rsid w:val="00427F2A"/>
    <w:rsid w:val="00430DCF"/>
    <w:rsid w:val="004311A9"/>
    <w:rsid w:val="004371AF"/>
    <w:rsid w:val="00440423"/>
    <w:rsid w:val="00441DB6"/>
    <w:rsid w:val="0046520D"/>
    <w:rsid w:val="004658A0"/>
    <w:rsid w:val="0046783A"/>
    <w:rsid w:val="0047044D"/>
    <w:rsid w:val="0047450A"/>
    <w:rsid w:val="0047595E"/>
    <w:rsid w:val="00475F80"/>
    <w:rsid w:val="0047660B"/>
    <w:rsid w:val="00477D33"/>
    <w:rsid w:val="0048053E"/>
    <w:rsid w:val="0048240E"/>
    <w:rsid w:val="0048303A"/>
    <w:rsid w:val="004845A5"/>
    <w:rsid w:val="00486657"/>
    <w:rsid w:val="00490317"/>
    <w:rsid w:val="00496AC1"/>
    <w:rsid w:val="004A288E"/>
    <w:rsid w:val="004A3022"/>
    <w:rsid w:val="004A4942"/>
    <w:rsid w:val="004A5D3C"/>
    <w:rsid w:val="004A6153"/>
    <w:rsid w:val="004A6D09"/>
    <w:rsid w:val="004B12ED"/>
    <w:rsid w:val="004B4856"/>
    <w:rsid w:val="004B5599"/>
    <w:rsid w:val="004B587F"/>
    <w:rsid w:val="004B58D0"/>
    <w:rsid w:val="004B6144"/>
    <w:rsid w:val="004C20BB"/>
    <w:rsid w:val="004C2ACB"/>
    <w:rsid w:val="004C2CE7"/>
    <w:rsid w:val="004C3D18"/>
    <w:rsid w:val="004C4424"/>
    <w:rsid w:val="004D00BD"/>
    <w:rsid w:val="004D0840"/>
    <w:rsid w:val="004D106D"/>
    <w:rsid w:val="004D1D41"/>
    <w:rsid w:val="004D1E58"/>
    <w:rsid w:val="004E112A"/>
    <w:rsid w:val="004E14F9"/>
    <w:rsid w:val="004E4028"/>
    <w:rsid w:val="004E6944"/>
    <w:rsid w:val="004F10BC"/>
    <w:rsid w:val="004F3BEC"/>
    <w:rsid w:val="004F4A02"/>
    <w:rsid w:val="004F6396"/>
    <w:rsid w:val="004F707C"/>
    <w:rsid w:val="005004CF"/>
    <w:rsid w:val="00500DC8"/>
    <w:rsid w:val="00500FB9"/>
    <w:rsid w:val="005013A3"/>
    <w:rsid w:val="0050332C"/>
    <w:rsid w:val="00503940"/>
    <w:rsid w:val="00504759"/>
    <w:rsid w:val="0050657D"/>
    <w:rsid w:val="00510199"/>
    <w:rsid w:val="005108C7"/>
    <w:rsid w:val="00511D2A"/>
    <w:rsid w:val="00512216"/>
    <w:rsid w:val="00521103"/>
    <w:rsid w:val="00521963"/>
    <w:rsid w:val="005255ED"/>
    <w:rsid w:val="00525AFC"/>
    <w:rsid w:val="00527CB1"/>
    <w:rsid w:val="00532357"/>
    <w:rsid w:val="00534047"/>
    <w:rsid w:val="00535B46"/>
    <w:rsid w:val="00536A80"/>
    <w:rsid w:val="00542F9B"/>
    <w:rsid w:val="00543951"/>
    <w:rsid w:val="00551A5E"/>
    <w:rsid w:val="00552CC3"/>
    <w:rsid w:val="005665A8"/>
    <w:rsid w:val="0057328A"/>
    <w:rsid w:val="005753C8"/>
    <w:rsid w:val="005756C6"/>
    <w:rsid w:val="00575F47"/>
    <w:rsid w:val="005802E6"/>
    <w:rsid w:val="0058537D"/>
    <w:rsid w:val="00585CF4"/>
    <w:rsid w:val="00590291"/>
    <w:rsid w:val="0059181A"/>
    <w:rsid w:val="00592726"/>
    <w:rsid w:val="00594F5F"/>
    <w:rsid w:val="005A1D1E"/>
    <w:rsid w:val="005A1D66"/>
    <w:rsid w:val="005A3B07"/>
    <w:rsid w:val="005A4057"/>
    <w:rsid w:val="005B7846"/>
    <w:rsid w:val="005C046D"/>
    <w:rsid w:val="005C3E11"/>
    <w:rsid w:val="005C68D7"/>
    <w:rsid w:val="005D252F"/>
    <w:rsid w:val="005D4D2C"/>
    <w:rsid w:val="005D7EE8"/>
    <w:rsid w:val="005E75CF"/>
    <w:rsid w:val="005F53A5"/>
    <w:rsid w:val="0060004A"/>
    <w:rsid w:val="00600363"/>
    <w:rsid w:val="006018BF"/>
    <w:rsid w:val="006074C3"/>
    <w:rsid w:val="006077FF"/>
    <w:rsid w:val="00610F72"/>
    <w:rsid w:val="0061134D"/>
    <w:rsid w:val="0061468B"/>
    <w:rsid w:val="006165E4"/>
    <w:rsid w:val="00625B62"/>
    <w:rsid w:val="00631C79"/>
    <w:rsid w:val="00632578"/>
    <w:rsid w:val="00640F92"/>
    <w:rsid w:val="00643DC0"/>
    <w:rsid w:val="00645441"/>
    <w:rsid w:val="00646A26"/>
    <w:rsid w:val="00650D50"/>
    <w:rsid w:val="00652E73"/>
    <w:rsid w:val="00653C35"/>
    <w:rsid w:val="006561E6"/>
    <w:rsid w:val="00657731"/>
    <w:rsid w:val="00665243"/>
    <w:rsid w:val="00670653"/>
    <w:rsid w:val="00670CC8"/>
    <w:rsid w:val="006713B3"/>
    <w:rsid w:val="00672FCA"/>
    <w:rsid w:val="00673190"/>
    <w:rsid w:val="00673B90"/>
    <w:rsid w:val="006755F7"/>
    <w:rsid w:val="00676A89"/>
    <w:rsid w:val="0068642A"/>
    <w:rsid w:val="0068644E"/>
    <w:rsid w:val="0068797D"/>
    <w:rsid w:val="00691AE1"/>
    <w:rsid w:val="00692B6F"/>
    <w:rsid w:val="00694EEC"/>
    <w:rsid w:val="00695259"/>
    <w:rsid w:val="0069573A"/>
    <w:rsid w:val="0069659E"/>
    <w:rsid w:val="00696780"/>
    <w:rsid w:val="006A4D54"/>
    <w:rsid w:val="006A5071"/>
    <w:rsid w:val="006B0DA4"/>
    <w:rsid w:val="006B1DEE"/>
    <w:rsid w:val="006B5E1E"/>
    <w:rsid w:val="006B7D9A"/>
    <w:rsid w:val="006C7FD9"/>
    <w:rsid w:val="006D0911"/>
    <w:rsid w:val="006D0FBC"/>
    <w:rsid w:val="006D3301"/>
    <w:rsid w:val="006D5A0C"/>
    <w:rsid w:val="006D5F32"/>
    <w:rsid w:val="006E3F08"/>
    <w:rsid w:val="006F0573"/>
    <w:rsid w:val="006F48DD"/>
    <w:rsid w:val="006F515A"/>
    <w:rsid w:val="006F6EF1"/>
    <w:rsid w:val="007035D1"/>
    <w:rsid w:val="007069FA"/>
    <w:rsid w:val="00710809"/>
    <w:rsid w:val="00713A73"/>
    <w:rsid w:val="00714AB1"/>
    <w:rsid w:val="0071695F"/>
    <w:rsid w:val="00717EC4"/>
    <w:rsid w:val="00720E61"/>
    <w:rsid w:val="007249AF"/>
    <w:rsid w:val="00725338"/>
    <w:rsid w:val="0072775E"/>
    <w:rsid w:val="007279D8"/>
    <w:rsid w:val="00732018"/>
    <w:rsid w:val="0073391A"/>
    <w:rsid w:val="007345A7"/>
    <w:rsid w:val="00737842"/>
    <w:rsid w:val="00737E0F"/>
    <w:rsid w:val="0074169D"/>
    <w:rsid w:val="007450B2"/>
    <w:rsid w:val="00745A8F"/>
    <w:rsid w:val="007523C1"/>
    <w:rsid w:val="00760671"/>
    <w:rsid w:val="0076227E"/>
    <w:rsid w:val="00764C49"/>
    <w:rsid w:val="0077159A"/>
    <w:rsid w:val="00773B0F"/>
    <w:rsid w:val="00774DA8"/>
    <w:rsid w:val="00776FBD"/>
    <w:rsid w:val="007779A5"/>
    <w:rsid w:val="00785529"/>
    <w:rsid w:val="00785659"/>
    <w:rsid w:val="00792AFF"/>
    <w:rsid w:val="00796B13"/>
    <w:rsid w:val="007A513B"/>
    <w:rsid w:val="007B0122"/>
    <w:rsid w:val="007B2F64"/>
    <w:rsid w:val="007B3618"/>
    <w:rsid w:val="007B5E96"/>
    <w:rsid w:val="007C2C74"/>
    <w:rsid w:val="007C3287"/>
    <w:rsid w:val="007C608F"/>
    <w:rsid w:val="007C6171"/>
    <w:rsid w:val="007C78DA"/>
    <w:rsid w:val="007D091B"/>
    <w:rsid w:val="007D26FA"/>
    <w:rsid w:val="007D772F"/>
    <w:rsid w:val="007D7AD6"/>
    <w:rsid w:val="007E07F4"/>
    <w:rsid w:val="007E4337"/>
    <w:rsid w:val="007E44B8"/>
    <w:rsid w:val="007E4FC8"/>
    <w:rsid w:val="007E52ED"/>
    <w:rsid w:val="007E5399"/>
    <w:rsid w:val="007E5838"/>
    <w:rsid w:val="007E6313"/>
    <w:rsid w:val="007E6444"/>
    <w:rsid w:val="007E69D7"/>
    <w:rsid w:val="007E74C2"/>
    <w:rsid w:val="007F6FB8"/>
    <w:rsid w:val="00801E15"/>
    <w:rsid w:val="008023EF"/>
    <w:rsid w:val="00803EB8"/>
    <w:rsid w:val="00805484"/>
    <w:rsid w:val="00805CDD"/>
    <w:rsid w:val="00805F84"/>
    <w:rsid w:val="00807ADB"/>
    <w:rsid w:val="00810160"/>
    <w:rsid w:val="008103D2"/>
    <w:rsid w:val="00810DED"/>
    <w:rsid w:val="0081134A"/>
    <w:rsid w:val="008244FB"/>
    <w:rsid w:val="00826788"/>
    <w:rsid w:val="00827D69"/>
    <w:rsid w:val="00830791"/>
    <w:rsid w:val="00830B6B"/>
    <w:rsid w:val="00830ECB"/>
    <w:rsid w:val="00841C6A"/>
    <w:rsid w:val="0084748D"/>
    <w:rsid w:val="00852675"/>
    <w:rsid w:val="00853C78"/>
    <w:rsid w:val="00860A63"/>
    <w:rsid w:val="00860F43"/>
    <w:rsid w:val="00866BB6"/>
    <w:rsid w:val="00866CF1"/>
    <w:rsid w:val="00871E67"/>
    <w:rsid w:val="00872DA1"/>
    <w:rsid w:val="008732AA"/>
    <w:rsid w:val="008839BD"/>
    <w:rsid w:val="008855B1"/>
    <w:rsid w:val="0089126A"/>
    <w:rsid w:val="00891541"/>
    <w:rsid w:val="00892CC2"/>
    <w:rsid w:val="00894A1B"/>
    <w:rsid w:val="008950ED"/>
    <w:rsid w:val="00896EC4"/>
    <w:rsid w:val="008A2599"/>
    <w:rsid w:val="008A37DD"/>
    <w:rsid w:val="008A4F89"/>
    <w:rsid w:val="008A4FB8"/>
    <w:rsid w:val="008A70B9"/>
    <w:rsid w:val="008B3478"/>
    <w:rsid w:val="008B3B30"/>
    <w:rsid w:val="008C1548"/>
    <w:rsid w:val="008C4853"/>
    <w:rsid w:val="008C6000"/>
    <w:rsid w:val="008D03E1"/>
    <w:rsid w:val="008D2702"/>
    <w:rsid w:val="008D4EEC"/>
    <w:rsid w:val="008F3B33"/>
    <w:rsid w:val="008F622E"/>
    <w:rsid w:val="008F69F6"/>
    <w:rsid w:val="00905696"/>
    <w:rsid w:val="00914412"/>
    <w:rsid w:val="009151A4"/>
    <w:rsid w:val="00915DB1"/>
    <w:rsid w:val="00916963"/>
    <w:rsid w:val="00917FC0"/>
    <w:rsid w:val="0092075F"/>
    <w:rsid w:val="00920C30"/>
    <w:rsid w:val="0092534B"/>
    <w:rsid w:val="00926ED1"/>
    <w:rsid w:val="00930378"/>
    <w:rsid w:val="00931E0A"/>
    <w:rsid w:val="00933E84"/>
    <w:rsid w:val="009369B9"/>
    <w:rsid w:val="00941CDF"/>
    <w:rsid w:val="00942784"/>
    <w:rsid w:val="00943BB7"/>
    <w:rsid w:val="0095184A"/>
    <w:rsid w:val="0095337A"/>
    <w:rsid w:val="009549A1"/>
    <w:rsid w:val="00957B4B"/>
    <w:rsid w:val="00960903"/>
    <w:rsid w:val="00961477"/>
    <w:rsid w:val="00967250"/>
    <w:rsid w:val="00967572"/>
    <w:rsid w:val="00970173"/>
    <w:rsid w:val="009733D3"/>
    <w:rsid w:val="009734E6"/>
    <w:rsid w:val="00974F57"/>
    <w:rsid w:val="00975767"/>
    <w:rsid w:val="00984420"/>
    <w:rsid w:val="00985382"/>
    <w:rsid w:val="00987183"/>
    <w:rsid w:val="00993D4C"/>
    <w:rsid w:val="009945C7"/>
    <w:rsid w:val="00994614"/>
    <w:rsid w:val="00994C0F"/>
    <w:rsid w:val="00996F2D"/>
    <w:rsid w:val="00997A9E"/>
    <w:rsid w:val="009A2F6A"/>
    <w:rsid w:val="009A7864"/>
    <w:rsid w:val="009B17EF"/>
    <w:rsid w:val="009B1E3F"/>
    <w:rsid w:val="009B1EA2"/>
    <w:rsid w:val="009B448B"/>
    <w:rsid w:val="009C0732"/>
    <w:rsid w:val="009C0B7C"/>
    <w:rsid w:val="009C2FE5"/>
    <w:rsid w:val="009C5618"/>
    <w:rsid w:val="009C6B97"/>
    <w:rsid w:val="009D0E33"/>
    <w:rsid w:val="009D3FEC"/>
    <w:rsid w:val="009D467F"/>
    <w:rsid w:val="009D5B0F"/>
    <w:rsid w:val="009E4074"/>
    <w:rsid w:val="009E411E"/>
    <w:rsid w:val="009E5DBF"/>
    <w:rsid w:val="009E6488"/>
    <w:rsid w:val="009F0B93"/>
    <w:rsid w:val="009F2EE9"/>
    <w:rsid w:val="00A17AD6"/>
    <w:rsid w:val="00A236E8"/>
    <w:rsid w:val="00A2477E"/>
    <w:rsid w:val="00A26834"/>
    <w:rsid w:val="00A27DD9"/>
    <w:rsid w:val="00A3010C"/>
    <w:rsid w:val="00A338CB"/>
    <w:rsid w:val="00A33CF0"/>
    <w:rsid w:val="00A3499A"/>
    <w:rsid w:val="00A4091A"/>
    <w:rsid w:val="00A41175"/>
    <w:rsid w:val="00A418A0"/>
    <w:rsid w:val="00A43401"/>
    <w:rsid w:val="00A44601"/>
    <w:rsid w:val="00A44C5A"/>
    <w:rsid w:val="00A44FE1"/>
    <w:rsid w:val="00A46B44"/>
    <w:rsid w:val="00A46C25"/>
    <w:rsid w:val="00A47611"/>
    <w:rsid w:val="00A51556"/>
    <w:rsid w:val="00A534B0"/>
    <w:rsid w:val="00A54531"/>
    <w:rsid w:val="00A61706"/>
    <w:rsid w:val="00A66592"/>
    <w:rsid w:val="00A7254F"/>
    <w:rsid w:val="00A7431F"/>
    <w:rsid w:val="00A74CEE"/>
    <w:rsid w:val="00A81AB3"/>
    <w:rsid w:val="00A81E6B"/>
    <w:rsid w:val="00A837EF"/>
    <w:rsid w:val="00A8578C"/>
    <w:rsid w:val="00A85A43"/>
    <w:rsid w:val="00A85AA5"/>
    <w:rsid w:val="00A9538A"/>
    <w:rsid w:val="00A95B7B"/>
    <w:rsid w:val="00A95E4D"/>
    <w:rsid w:val="00AA479F"/>
    <w:rsid w:val="00AA581A"/>
    <w:rsid w:val="00AA72E2"/>
    <w:rsid w:val="00AB7880"/>
    <w:rsid w:val="00AC1288"/>
    <w:rsid w:val="00AC18BC"/>
    <w:rsid w:val="00AC3BEE"/>
    <w:rsid w:val="00AC5028"/>
    <w:rsid w:val="00AC60EB"/>
    <w:rsid w:val="00AC6416"/>
    <w:rsid w:val="00AD0C29"/>
    <w:rsid w:val="00AD0FA7"/>
    <w:rsid w:val="00AD1D82"/>
    <w:rsid w:val="00AD47BE"/>
    <w:rsid w:val="00AD48FE"/>
    <w:rsid w:val="00AD4B82"/>
    <w:rsid w:val="00AD7234"/>
    <w:rsid w:val="00AE1546"/>
    <w:rsid w:val="00AE1CA9"/>
    <w:rsid w:val="00AE2256"/>
    <w:rsid w:val="00AE3551"/>
    <w:rsid w:val="00AE4FFB"/>
    <w:rsid w:val="00AE6199"/>
    <w:rsid w:val="00AF0288"/>
    <w:rsid w:val="00AF0547"/>
    <w:rsid w:val="00AF317A"/>
    <w:rsid w:val="00B0562F"/>
    <w:rsid w:val="00B06900"/>
    <w:rsid w:val="00B06F24"/>
    <w:rsid w:val="00B1115A"/>
    <w:rsid w:val="00B11C04"/>
    <w:rsid w:val="00B14F65"/>
    <w:rsid w:val="00B1740B"/>
    <w:rsid w:val="00B206A3"/>
    <w:rsid w:val="00B31793"/>
    <w:rsid w:val="00B31DD4"/>
    <w:rsid w:val="00B33C15"/>
    <w:rsid w:val="00B37B3A"/>
    <w:rsid w:val="00B43896"/>
    <w:rsid w:val="00B459F9"/>
    <w:rsid w:val="00B5173A"/>
    <w:rsid w:val="00B51F12"/>
    <w:rsid w:val="00B52B25"/>
    <w:rsid w:val="00B6025B"/>
    <w:rsid w:val="00B6035B"/>
    <w:rsid w:val="00B61341"/>
    <w:rsid w:val="00B623A3"/>
    <w:rsid w:val="00B625D5"/>
    <w:rsid w:val="00B64AFB"/>
    <w:rsid w:val="00B70E16"/>
    <w:rsid w:val="00B71200"/>
    <w:rsid w:val="00B71C80"/>
    <w:rsid w:val="00B75D26"/>
    <w:rsid w:val="00B813D9"/>
    <w:rsid w:val="00B841D7"/>
    <w:rsid w:val="00B8622D"/>
    <w:rsid w:val="00B86889"/>
    <w:rsid w:val="00B87853"/>
    <w:rsid w:val="00B879DF"/>
    <w:rsid w:val="00B91259"/>
    <w:rsid w:val="00B93140"/>
    <w:rsid w:val="00B96D21"/>
    <w:rsid w:val="00BA012B"/>
    <w:rsid w:val="00BA48C8"/>
    <w:rsid w:val="00BA7003"/>
    <w:rsid w:val="00BB02EF"/>
    <w:rsid w:val="00BB3DC6"/>
    <w:rsid w:val="00BB3E23"/>
    <w:rsid w:val="00BC058C"/>
    <w:rsid w:val="00BC1260"/>
    <w:rsid w:val="00BC1DE6"/>
    <w:rsid w:val="00BC406D"/>
    <w:rsid w:val="00BC5104"/>
    <w:rsid w:val="00BC7129"/>
    <w:rsid w:val="00BD0809"/>
    <w:rsid w:val="00BD0CF4"/>
    <w:rsid w:val="00BD5CFB"/>
    <w:rsid w:val="00BE07BB"/>
    <w:rsid w:val="00BE1438"/>
    <w:rsid w:val="00BE2726"/>
    <w:rsid w:val="00BE2F02"/>
    <w:rsid w:val="00BE397A"/>
    <w:rsid w:val="00BE3F06"/>
    <w:rsid w:val="00BF2E75"/>
    <w:rsid w:val="00BF3B1E"/>
    <w:rsid w:val="00BF4221"/>
    <w:rsid w:val="00BF4A83"/>
    <w:rsid w:val="00BF5089"/>
    <w:rsid w:val="00BF612B"/>
    <w:rsid w:val="00C06FA6"/>
    <w:rsid w:val="00C1227E"/>
    <w:rsid w:val="00C125CB"/>
    <w:rsid w:val="00C205D6"/>
    <w:rsid w:val="00C21AB0"/>
    <w:rsid w:val="00C25E77"/>
    <w:rsid w:val="00C26FAE"/>
    <w:rsid w:val="00C3165D"/>
    <w:rsid w:val="00C32515"/>
    <w:rsid w:val="00C420FC"/>
    <w:rsid w:val="00C42422"/>
    <w:rsid w:val="00C42B64"/>
    <w:rsid w:val="00C4399F"/>
    <w:rsid w:val="00C4773A"/>
    <w:rsid w:val="00C51CB8"/>
    <w:rsid w:val="00C52646"/>
    <w:rsid w:val="00C5443A"/>
    <w:rsid w:val="00C576B9"/>
    <w:rsid w:val="00C672A1"/>
    <w:rsid w:val="00C6798B"/>
    <w:rsid w:val="00C76199"/>
    <w:rsid w:val="00C76D17"/>
    <w:rsid w:val="00C80B75"/>
    <w:rsid w:val="00C82F9D"/>
    <w:rsid w:val="00C834CD"/>
    <w:rsid w:val="00C84553"/>
    <w:rsid w:val="00C8640E"/>
    <w:rsid w:val="00C86986"/>
    <w:rsid w:val="00C911CB"/>
    <w:rsid w:val="00C9238C"/>
    <w:rsid w:val="00C92940"/>
    <w:rsid w:val="00C9510F"/>
    <w:rsid w:val="00C95541"/>
    <w:rsid w:val="00C97972"/>
    <w:rsid w:val="00CA0733"/>
    <w:rsid w:val="00CB0098"/>
    <w:rsid w:val="00CB09C6"/>
    <w:rsid w:val="00CB0CC0"/>
    <w:rsid w:val="00CB52ED"/>
    <w:rsid w:val="00CB5657"/>
    <w:rsid w:val="00CC1893"/>
    <w:rsid w:val="00CC76D0"/>
    <w:rsid w:val="00CD2219"/>
    <w:rsid w:val="00CE1DD5"/>
    <w:rsid w:val="00CE4F05"/>
    <w:rsid w:val="00CE6559"/>
    <w:rsid w:val="00CF6A18"/>
    <w:rsid w:val="00CF7F17"/>
    <w:rsid w:val="00D004C7"/>
    <w:rsid w:val="00D020ED"/>
    <w:rsid w:val="00D03EBF"/>
    <w:rsid w:val="00D046FC"/>
    <w:rsid w:val="00D0505F"/>
    <w:rsid w:val="00D05292"/>
    <w:rsid w:val="00D0702B"/>
    <w:rsid w:val="00D07CCD"/>
    <w:rsid w:val="00D118C0"/>
    <w:rsid w:val="00D12522"/>
    <w:rsid w:val="00D14B55"/>
    <w:rsid w:val="00D14C88"/>
    <w:rsid w:val="00D213C9"/>
    <w:rsid w:val="00D2198F"/>
    <w:rsid w:val="00D238CF"/>
    <w:rsid w:val="00D25291"/>
    <w:rsid w:val="00D30954"/>
    <w:rsid w:val="00D370F9"/>
    <w:rsid w:val="00D42A8E"/>
    <w:rsid w:val="00D441C8"/>
    <w:rsid w:val="00D447FA"/>
    <w:rsid w:val="00D466AA"/>
    <w:rsid w:val="00D50116"/>
    <w:rsid w:val="00D51207"/>
    <w:rsid w:val="00D53A40"/>
    <w:rsid w:val="00D5451B"/>
    <w:rsid w:val="00D55581"/>
    <w:rsid w:val="00D61409"/>
    <w:rsid w:val="00D628C0"/>
    <w:rsid w:val="00D63C8E"/>
    <w:rsid w:val="00D65095"/>
    <w:rsid w:val="00D71314"/>
    <w:rsid w:val="00D734CE"/>
    <w:rsid w:val="00D741B4"/>
    <w:rsid w:val="00D75726"/>
    <w:rsid w:val="00D76BD2"/>
    <w:rsid w:val="00D8272A"/>
    <w:rsid w:val="00D86FC9"/>
    <w:rsid w:val="00D91DF9"/>
    <w:rsid w:val="00D92FF5"/>
    <w:rsid w:val="00DA2AA5"/>
    <w:rsid w:val="00DA4266"/>
    <w:rsid w:val="00DA4C4A"/>
    <w:rsid w:val="00DA74BC"/>
    <w:rsid w:val="00DB3B5B"/>
    <w:rsid w:val="00DB4D50"/>
    <w:rsid w:val="00DB6558"/>
    <w:rsid w:val="00DB7996"/>
    <w:rsid w:val="00DB7A17"/>
    <w:rsid w:val="00DC24E5"/>
    <w:rsid w:val="00DC3393"/>
    <w:rsid w:val="00DC5C0A"/>
    <w:rsid w:val="00DD146D"/>
    <w:rsid w:val="00DD1B92"/>
    <w:rsid w:val="00DD24AF"/>
    <w:rsid w:val="00DD3424"/>
    <w:rsid w:val="00DD5486"/>
    <w:rsid w:val="00DD64CE"/>
    <w:rsid w:val="00DE57BB"/>
    <w:rsid w:val="00DE5C64"/>
    <w:rsid w:val="00DF0282"/>
    <w:rsid w:val="00DF0D88"/>
    <w:rsid w:val="00DF46B1"/>
    <w:rsid w:val="00DF50F2"/>
    <w:rsid w:val="00DF5AA1"/>
    <w:rsid w:val="00E0053A"/>
    <w:rsid w:val="00E00F00"/>
    <w:rsid w:val="00E01483"/>
    <w:rsid w:val="00E0278F"/>
    <w:rsid w:val="00E05361"/>
    <w:rsid w:val="00E07275"/>
    <w:rsid w:val="00E112D3"/>
    <w:rsid w:val="00E12956"/>
    <w:rsid w:val="00E15CE3"/>
    <w:rsid w:val="00E22A9D"/>
    <w:rsid w:val="00E22F13"/>
    <w:rsid w:val="00E241EB"/>
    <w:rsid w:val="00E26615"/>
    <w:rsid w:val="00E33A1F"/>
    <w:rsid w:val="00E33CFE"/>
    <w:rsid w:val="00E45A19"/>
    <w:rsid w:val="00E45C16"/>
    <w:rsid w:val="00E4642B"/>
    <w:rsid w:val="00E46A3A"/>
    <w:rsid w:val="00E478B2"/>
    <w:rsid w:val="00E47D40"/>
    <w:rsid w:val="00E524BA"/>
    <w:rsid w:val="00E6021C"/>
    <w:rsid w:val="00E628D2"/>
    <w:rsid w:val="00E666CF"/>
    <w:rsid w:val="00E66832"/>
    <w:rsid w:val="00E66BD3"/>
    <w:rsid w:val="00E670DB"/>
    <w:rsid w:val="00E70B61"/>
    <w:rsid w:val="00E82438"/>
    <w:rsid w:val="00E82A3A"/>
    <w:rsid w:val="00E82EB7"/>
    <w:rsid w:val="00E87D9D"/>
    <w:rsid w:val="00E90630"/>
    <w:rsid w:val="00E907A5"/>
    <w:rsid w:val="00E90B91"/>
    <w:rsid w:val="00E921D3"/>
    <w:rsid w:val="00E9371B"/>
    <w:rsid w:val="00E94703"/>
    <w:rsid w:val="00EA5232"/>
    <w:rsid w:val="00EB0588"/>
    <w:rsid w:val="00EB102F"/>
    <w:rsid w:val="00EB3551"/>
    <w:rsid w:val="00EB59C8"/>
    <w:rsid w:val="00EB7364"/>
    <w:rsid w:val="00EC12A0"/>
    <w:rsid w:val="00EC38F9"/>
    <w:rsid w:val="00ED3188"/>
    <w:rsid w:val="00ED7E01"/>
    <w:rsid w:val="00EE0829"/>
    <w:rsid w:val="00EE19F2"/>
    <w:rsid w:val="00EE2D80"/>
    <w:rsid w:val="00EE33A1"/>
    <w:rsid w:val="00EE521A"/>
    <w:rsid w:val="00EE5C4A"/>
    <w:rsid w:val="00EE5F99"/>
    <w:rsid w:val="00EF200F"/>
    <w:rsid w:val="00EF2041"/>
    <w:rsid w:val="00EF68C9"/>
    <w:rsid w:val="00EF71F9"/>
    <w:rsid w:val="00F0073F"/>
    <w:rsid w:val="00F0082A"/>
    <w:rsid w:val="00F01C75"/>
    <w:rsid w:val="00F02062"/>
    <w:rsid w:val="00F079F0"/>
    <w:rsid w:val="00F24762"/>
    <w:rsid w:val="00F25F27"/>
    <w:rsid w:val="00F33530"/>
    <w:rsid w:val="00F41C24"/>
    <w:rsid w:val="00F42F61"/>
    <w:rsid w:val="00F43040"/>
    <w:rsid w:val="00F458EE"/>
    <w:rsid w:val="00F46DD9"/>
    <w:rsid w:val="00F513F2"/>
    <w:rsid w:val="00F52735"/>
    <w:rsid w:val="00F538F8"/>
    <w:rsid w:val="00F60B85"/>
    <w:rsid w:val="00F66FDA"/>
    <w:rsid w:val="00F7121F"/>
    <w:rsid w:val="00F71E52"/>
    <w:rsid w:val="00F77B20"/>
    <w:rsid w:val="00F86F3F"/>
    <w:rsid w:val="00F90D39"/>
    <w:rsid w:val="00F9291C"/>
    <w:rsid w:val="00F95DD9"/>
    <w:rsid w:val="00FA29ED"/>
    <w:rsid w:val="00FA74AB"/>
    <w:rsid w:val="00FB07E7"/>
    <w:rsid w:val="00FB247D"/>
    <w:rsid w:val="00FB4D8D"/>
    <w:rsid w:val="00FB7F13"/>
    <w:rsid w:val="00FC2C91"/>
    <w:rsid w:val="00FC333E"/>
    <w:rsid w:val="00FC45E8"/>
    <w:rsid w:val="00FC70C7"/>
    <w:rsid w:val="00FD01DB"/>
    <w:rsid w:val="00FD0EA6"/>
    <w:rsid w:val="00FD2606"/>
    <w:rsid w:val="00FD2989"/>
    <w:rsid w:val="00FD777C"/>
    <w:rsid w:val="00FE0A97"/>
    <w:rsid w:val="00FE0CB6"/>
    <w:rsid w:val="00FE4060"/>
    <w:rsid w:val="00FE4171"/>
    <w:rsid w:val="00FE44F9"/>
    <w:rsid w:val="00FE6475"/>
    <w:rsid w:val="00FF274D"/>
    <w:rsid w:val="00FF601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EF2C"/>
  <w15:docId w15:val="{413FD57A-A9C2-464E-BA8E-385D680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99"/>
  </w:style>
  <w:style w:type="paragraph" w:styleId="1">
    <w:name w:val="heading 1"/>
    <w:basedOn w:val="a"/>
    <w:next w:val="a"/>
    <w:link w:val="10"/>
    <w:uiPriority w:val="99"/>
    <w:qFormat/>
    <w:rsid w:val="00F538F8"/>
    <w:pPr>
      <w:keepNext/>
      <w:spacing w:after="0" w:line="240" w:lineRule="auto"/>
      <w:ind w:firstLine="426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538F8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E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E33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49031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9031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03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03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0317"/>
    <w:rPr>
      <w:b/>
      <w:bCs/>
      <w:sz w:val="20"/>
      <w:szCs w:val="20"/>
    </w:rPr>
  </w:style>
  <w:style w:type="character" w:customStyle="1" w:styleId="fontstyle01">
    <w:name w:val="fontstyle01"/>
    <w:basedOn w:val="a0"/>
    <w:rsid w:val="009733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33D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CC76D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C76D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CC76D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C7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2">
    <w:name w:val="1 абзац Знак"/>
    <w:link w:val="13"/>
    <w:locked/>
    <w:rsid w:val="008103D2"/>
    <w:rPr>
      <w:rFonts w:ascii="Arial" w:eastAsia="Calibri" w:hAnsi="Arial" w:cs="Arial"/>
      <w:shd w:val="clear" w:color="auto" w:fill="FFFFFF"/>
    </w:rPr>
  </w:style>
  <w:style w:type="paragraph" w:customStyle="1" w:styleId="13">
    <w:name w:val="1 абзац"/>
    <w:basedOn w:val="a"/>
    <w:link w:val="12"/>
    <w:qFormat/>
    <w:rsid w:val="008103D2"/>
    <w:pPr>
      <w:shd w:val="clear" w:color="auto" w:fill="FFFFFF"/>
      <w:spacing w:after="0" w:line="240" w:lineRule="auto"/>
      <w:ind w:firstLine="397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383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5A4057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658A0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EF2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774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7198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9E2"/>
                        <w:left w:val="single" w:sz="6" w:space="0" w:color="A6C9E2"/>
                        <w:bottom w:val="single" w:sz="6" w:space="0" w:color="A6C9E2"/>
                        <w:right w:val="single" w:sz="6" w:space="0" w:color="A6C9E2"/>
                      </w:divBdr>
                    </w:div>
                  </w:divsChild>
                </w:div>
              </w:divsChild>
            </w:div>
          </w:divsChild>
        </w:div>
      </w:divsChild>
    </w:div>
    <w:div w:id="852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sca.by/ru/akkreditaciya/akkreditaciya-laboratori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8D37-0FAC-488D-9920-47492DF0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Халтурина</dc:creator>
  <cp:lastModifiedBy>Суворова Наталья Александровна</cp:lastModifiedBy>
  <cp:revision>7</cp:revision>
  <cp:lastPrinted>2022-12-28T11:09:00Z</cp:lastPrinted>
  <dcterms:created xsi:type="dcterms:W3CDTF">2022-12-28T10:44:00Z</dcterms:created>
  <dcterms:modified xsi:type="dcterms:W3CDTF">2022-12-28T12:27:00Z</dcterms:modified>
</cp:coreProperties>
</file>