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779" w14:textId="4036865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E1EC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A68FFC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473"/>
        <w:gridCol w:w="1175"/>
        <w:gridCol w:w="2740"/>
        <w:gridCol w:w="2472"/>
        <w:gridCol w:w="2565"/>
        <w:gridCol w:w="2359"/>
      </w:tblGrid>
      <w:tr w:rsidR="00C35CF2" w:rsidRPr="00BC186A" w14:paraId="127F3B02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8FAAC8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92C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DCDB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29D1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23F4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314E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0" w:type="pct"/>
            <w:vAlign w:val="center"/>
          </w:tcPr>
          <w:p w14:paraId="245601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271E3D" w:rsidRPr="00BC186A" w14:paraId="08ED3810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7769F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E82C2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B33E0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20BB1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74DAF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BF7E3" w14:textId="77777777" w:rsidR="00271E3D" w:rsidRPr="00271E3D" w:rsidRDefault="00271E3D" w:rsidP="00B67028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810" w:type="pct"/>
            <w:vAlign w:val="center"/>
          </w:tcPr>
          <w:p w14:paraId="4BF1739D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71E3D">
              <w:rPr>
                <w:b/>
                <w:sz w:val="16"/>
                <w:szCs w:val="16"/>
                <w:lang w:val="en-US" w:eastAsia="en-US"/>
              </w:rPr>
              <w:t>7</w:t>
            </w:r>
          </w:p>
        </w:tc>
      </w:tr>
      <w:tr w:rsidR="00271E3D" w:rsidRPr="00BC186A" w14:paraId="61009369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721E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/>
              </w:rPr>
            </w:pPr>
            <w:r w:rsidRPr="00271E3D">
              <w:rPr>
                <w:sz w:val="20"/>
                <w:szCs w:val="20"/>
                <w:lang w:val="ru-RU"/>
              </w:rPr>
              <w:t>1.1*</w:t>
            </w:r>
          </w:p>
          <w:p w14:paraId="1A029422" w14:textId="77777777" w:rsidR="00271E3D" w:rsidRPr="00271E3D" w:rsidRDefault="00271E3D" w:rsidP="00A76B65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AEC5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Металл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2B446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24.10/04.125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AD33F" w14:textId="77777777" w:rsidR="00271E3D" w:rsidRPr="00271E3D" w:rsidRDefault="00271E3D" w:rsidP="00A76B65">
            <w:r w:rsidRPr="00271E3D">
              <w:t xml:space="preserve">Удельная активность долгоживущих гамма-излучающих радионуклидов  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6EE5B" w14:textId="77777777" w:rsidR="00271E3D" w:rsidRPr="00271E3D" w:rsidRDefault="00271E3D" w:rsidP="00271E3D">
            <w:pPr>
              <w:suppressAutoHyphens/>
              <w:ind w:right="-107"/>
              <w:rPr>
                <w:lang w:val="en-US"/>
              </w:rPr>
            </w:pPr>
            <w:r w:rsidRPr="00271E3D">
              <w:t xml:space="preserve">Санитарные нормы </w:t>
            </w:r>
            <w:proofErr w:type="gramStart"/>
            <w:r w:rsidRPr="00271E3D">
              <w:t>и  правила</w:t>
            </w:r>
            <w:proofErr w:type="gramEnd"/>
            <w:r w:rsidRPr="00271E3D">
              <w:t xml:space="preserve">  «Требования к обеспечению радиационной </w:t>
            </w:r>
            <w:proofErr w:type="gramStart"/>
            <w:r w:rsidRPr="00271E3D">
              <w:t>безопасности  персонала</w:t>
            </w:r>
            <w:proofErr w:type="gramEnd"/>
            <w:r w:rsidRPr="00271E3D">
              <w:t xml:space="preserve"> и населения при осуществлении </w:t>
            </w:r>
            <w:proofErr w:type="gramStart"/>
            <w:r w:rsidRPr="00271E3D">
              <w:t>деятельности  по</w:t>
            </w:r>
            <w:proofErr w:type="gramEnd"/>
            <w:r w:rsidRPr="00271E3D">
              <w:t xml:space="preserve"> использованию атомной энергии и источников </w:t>
            </w:r>
            <w:proofErr w:type="gramStart"/>
            <w:r w:rsidRPr="00271E3D">
              <w:t>ионизирующего  излучения</w:t>
            </w:r>
            <w:proofErr w:type="gramEnd"/>
            <w:r w:rsidRPr="00271E3D">
              <w:t>», утв. Пост. Минздрава Республики Беларусь от 31.12.2013 №137, глава 18 Гигиенический норматив «</w:t>
            </w:r>
            <w:proofErr w:type="gramStart"/>
            <w:r w:rsidRPr="00271E3D">
              <w:t>Критерии  оценки</w:t>
            </w:r>
            <w:proofErr w:type="gramEnd"/>
            <w:r w:rsidRPr="00271E3D">
              <w:t xml:space="preserve"> </w:t>
            </w:r>
            <w:proofErr w:type="gramStart"/>
            <w:r w:rsidRPr="00271E3D">
              <w:t>радиационного  воздействия</w:t>
            </w:r>
            <w:proofErr w:type="gramEnd"/>
            <w:r w:rsidRPr="00271E3D">
              <w:t xml:space="preserve">», утв. Постановлением Минздрава Республики Беларусь </w:t>
            </w:r>
            <w:proofErr w:type="gramStart"/>
            <w:r w:rsidRPr="00271E3D">
              <w:t>от  28.12.2012</w:t>
            </w:r>
            <w:proofErr w:type="gramEnd"/>
            <w:r w:rsidRPr="00271E3D">
              <w:t xml:space="preserve"> №213, прил. 18</w:t>
            </w:r>
          </w:p>
          <w:p w14:paraId="5832E410" w14:textId="77777777" w:rsidR="00271E3D" w:rsidRPr="00271E3D" w:rsidRDefault="00271E3D" w:rsidP="00271E3D">
            <w:pPr>
              <w:suppressAutoHyphens/>
              <w:ind w:right="-107"/>
              <w:rPr>
                <w:lang w:val="en-US"/>
              </w:rPr>
            </w:pP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40CD6" w14:textId="77777777" w:rsidR="00271E3D" w:rsidRPr="00271E3D" w:rsidRDefault="00271E3D" w:rsidP="00271E3D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МВИ.МН</w:t>
            </w:r>
          </w:p>
          <w:p w14:paraId="204D2B1C" w14:textId="77777777" w:rsidR="00271E3D" w:rsidRPr="00271E3D" w:rsidRDefault="00271E3D" w:rsidP="00271E3D">
            <w:pPr>
              <w:rPr>
                <w:lang w:eastAsia="en-US"/>
              </w:rPr>
            </w:pPr>
            <w:r w:rsidRPr="00271E3D">
              <w:t>6018-2018</w:t>
            </w:r>
          </w:p>
        </w:tc>
        <w:tc>
          <w:tcPr>
            <w:tcW w:w="810" w:type="pct"/>
            <w:vMerge w:val="restart"/>
            <w:vAlign w:val="center"/>
          </w:tcPr>
          <w:p w14:paraId="292D9542" w14:textId="77777777" w:rsidR="00271E3D" w:rsidRDefault="00271E3D" w:rsidP="00C35CF2">
            <w:pPr>
              <w:jc w:val="center"/>
              <w:rPr>
                <w:bCs/>
                <w:lang w:eastAsia="en-US"/>
              </w:rPr>
            </w:pPr>
            <w:r w:rsidRPr="00271E3D">
              <w:rPr>
                <w:bCs/>
                <w:lang w:eastAsia="en-US"/>
              </w:rPr>
              <w:t xml:space="preserve">ул. </w:t>
            </w:r>
            <w:proofErr w:type="gramStart"/>
            <w:r w:rsidRPr="00271E3D">
              <w:rPr>
                <w:bCs/>
                <w:lang w:eastAsia="en-US"/>
              </w:rPr>
              <w:t>Промышленная  37</w:t>
            </w:r>
            <w:proofErr w:type="gramEnd"/>
            <w:r w:rsidRPr="00271E3D">
              <w:rPr>
                <w:bCs/>
                <w:lang w:eastAsia="en-US"/>
              </w:rPr>
              <w:t>, 247210, г.</w:t>
            </w:r>
            <w:r w:rsidR="00C017FE" w:rsidRPr="00C017FE">
              <w:rPr>
                <w:bCs/>
                <w:lang w:eastAsia="en-US"/>
              </w:rPr>
              <w:t xml:space="preserve"> </w:t>
            </w:r>
            <w:r w:rsidRPr="00271E3D">
              <w:rPr>
                <w:bCs/>
                <w:lang w:eastAsia="en-US"/>
              </w:rPr>
              <w:t>Жлобин, Гомельская область</w:t>
            </w:r>
          </w:p>
          <w:p w14:paraId="741AA537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05EA7036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513A3C9F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76098DFF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03FA01B7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60469F14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26266640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2A6F3533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6EE3D6A9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14D633DA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44146187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3BC873CB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2103A0ED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1CA135E3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76DB66A1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60821338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16D64ED7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7F016DD9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528BAC6F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1686B88E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6F421EBE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29973A95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4332FEE5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66AEEB3D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51BE0AB1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42FE47D4" w14:textId="77777777" w:rsidR="007A7D50" w:rsidRDefault="007A7D50" w:rsidP="00C35CF2">
            <w:pPr>
              <w:jc w:val="center"/>
              <w:rPr>
                <w:bCs/>
                <w:lang w:eastAsia="en-US"/>
              </w:rPr>
            </w:pPr>
          </w:p>
          <w:p w14:paraId="4B7BA1F2" w14:textId="30165999" w:rsidR="007A7D50" w:rsidRPr="00271E3D" w:rsidRDefault="007A7D50" w:rsidP="00C35CF2">
            <w:pPr>
              <w:jc w:val="center"/>
              <w:rPr>
                <w:lang w:eastAsia="en-US"/>
              </w:rPr>
            </w:pPr>
            <w:r w:rsidRPr="00271E3D">
              <w:rPr>
                <w:bCs/>
                <w:lang w:eastAsia="en-US"/>
              </w:rPr>
              <w:t xml:space="preserve">ул. </w:t>
            </w:r>
            <w:proofErr w:type="gramStart"/>
            <w:r w:rsidRPr="00271E3D">
              <w:rPr>
                <w:bCs/>
                <w:lang w:eastAsia="en-US"/>
              </w:rPr>
              <w:t>Промышленная  37</w:t>
            </w:r>
            <w:proofErr w:type="gramEnd"/>
            <w:r w:rsidRPr="00271E3D">
              <w:rPr>
                <w:bCs/>
                <w:lang w:eastAsia="en-US"/>
              </w:rPr>
              <w:t>, 247210, г.</w:t>
            </w:r>
            <w:r w:rsidRPr="00C017FE">
              <w:rPr>
                <w:bCs/>
                <w:lang w:eastAsia="en-US"/>
              </w:rPr>
              <w:t xml:space="preserve"> </w:t>
            </w:r>
            <w:r w:rsidRPr="00271E3D">
              <w:rPr>
                <w:bCs/>
                <w:lang w:eastAsia="en-US"/>
              </w:rPr>
              <w:t>Жлобин, Гомельская область</w:t>
            </w:r>
          </w:p>
        </w:tc>
      </w:tr>
      <w:tr w:rsidR="00271E3D" w:rsidRPr="00BC186A" w14:paraId="580710D3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3FC75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/>
              </w:rPr>
            </w:pPr>
            <w:r w:rsidRPr="00271E3D">
              <w:rPr>
                <w:sz w:val="20"/>
                <w:szCs w:val="20"/>
                <w:lang w:val="ru-RU"/>
              </w:rPr>
              <w:t>2.1**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9021F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 xml:space="preserve">Металл, </w:t>
            </w:r>
          </w:p>
          <w:p w14:paraId="09F35594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металлопродукция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BB0C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24.10/04.056</w:t>
            </w:r>
          </w:p>
          <w:p w14:paraId="03E2A29D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71E3D">
              <w:rPr>
                <w:sz w:val="20"/>
                <w:szCs w:val="20"/>
                <w:lang w:val="ru-RU" w:eastAsia="ru-RU"/>
              </w:rPr>
              <w:t>24.33/</w:t>
            </w:r>
            <w:r w:rsidRPr="00271E3D">
              <w:rPr>
                <w:color w:val="000000"/>
                <w:sz w:val="20"/>
                <w:szCs w:val="20"/>
                <w:lang w:val="ru-RU" w:eastAsia="ru-RU"/>
              </w:rPr>
              <w:t>04.056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200D" w14:textId="77777777" w:rsidR="00271E3D" w:rsidRPr="00271E3D" w:rsidRDefault="00271E3D" w:rsidP="00A76B65">
            <w:r w:rsidRPr="00271E3D">
              <w:t xml:space="preserve">Мощность эквивалентной дозы гамма-излучения 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7C8F9" w14:textId="77777777" w:rsidR="00271E3D" w:rsidRDefault="00271E3D" w:rsidP="00A76B65">
            <w:pPr>
              <w:suppressAutoHyphens/>
              <w:ind w:right="-107"/>
            </w:pPr>
            <w:r w:rsidRPr="00271E3D">
              <w:t xml:space="preserve">Санитарные нормы и </w:t>
            </w:r>
            <w:proofErr w:type="gramStart"/>
            <w:r w:rsidRPr="00271E3D">
              <w:t>правила  «</w:t>
            </w:r>
            <w:proofErr w:type="gramEnd"/>
            <w:r w:rsidRPr="00271E3D">
              <w:t xml:space="preserve">Требования к обеспечению </w:t>
            </w:r>
            <w:proofErr w:type="gramStart"/>
            <w:r w:rsidRPr="00271E3D">
              <w:t>радиационной  безопасности</w:t>
            </w:r>
            <w:proofErr w:type="gramEnd"/>
            <w:r w:rsidRPr="00271E3D">
              <w:t xml:space="preserve">  при заготовке и реализации металлолома», утв. Пост.  Минздрава Республики Беларусь от 11.03.2016 №42</w:t>
            </w:r>
          </w:p>
          <w:p w14:paraId="162B6359" w14:textId="77777777" w:rsidR="004120A7" w:rsidRPr="00271E3D" w:rsidRDefault="004120A7" w:rsidP="00A76B65">
            <w:pPr>
              <w:suppressAutoHyphens/>
              <w:ind w:right="-107"/>
            </w:pP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F11E5" w14:textId="77777777" w:rsidR="00271E3D" w:rsidRPr="00271E3D" w:rsidRDefault="00271E3D" w:rsidP="00A76B65">
            <w:r w:rsidRPr="00271E3D">
              <w:t>МВИ.ГМ</w:t>
            </w:r>
          </w:p>
          <w:p w14:paraId="20AE3963" w14:textId="77777777" w:rsidR="00271E3D" w:rsidRPr="00271E3D" w:rsidRDefault="00271E3D" w:rsidP="00A76B65">
            <w:proofErr w:type="gramStart"/>
            <w:r w:rsidRPr="00271E3D">
              <w:t>1906-2020</w:t>
            </w:r>
            <w:proofErr w:type="gramEnd"/>
          </w:p>
          <w:p w14:paraId="56DC5179" w14:textId="77777777" w:rsidR="00271E3D" w:rsidRPr="00271E3D" w:rsidRDefault="00271E3D" w:rsidP="00A76B65">
            <w:pPr>
              <w:pStyle w:val="af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10" w:type="pct"/>
            <w:vMerge/>
            <w:vAlign w:val="center"/>
          </w:tcPr>
          <w:p w14:paraId="5D2E65DF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71E3D" w:rsidRPr="00BC186A" w14:paraId="218134E0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4F50" w14:textId="77777777" w:rsidR="00271E3D" w:rsidRPr="00271E3D" w:rsidRDefault="00271E3D" w:rsidP="00A76B65">
            <w:r w:rsidRPr="00271E3D">
              <w:lastRenderedPageBreak/>
              <w:t>3.1*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6FAD" w14:textId="77777777" w:rsidR="00271E3D" w:rsidRPr="00271E3D" w:rsidRDefault="00271E3D" w:rsidP="00A76B65">
            <w:r w:rsidRPr="00271E3D">
              <w:t xml:space="preserve">Отходы металлургического производства, используемые в качестве стройматериалов или как сырье для их производства; </w:t>
            </w:r>
          </w:p>
          <w:p w14:paraId="7C6121DA" w14:textId="77777777" w:rsidR="00271E3D" w:rsidRPr="00271E3D" w:rsidRDefault="00271E3D" w:rsidP="00A76B65">
            <w:r w:rsidRPr="00271E3D">
              <w:t>неорганические сыпучие строительные материалы и строительные изделия;</w:t>
            </w:r>
          </w:p>
          <w:p w14:paraId="355C9884" w14:textId="77777777" w:rsidR="00271E3D" w:rsidRPr="00271E3D" w:rsidRDefault="00271E3D" w:rsidP="00A76B65">
            <w:r w:rsidRPr="00271E3D">
              <w:t>минеральное сырье, используемое в металлургической промышленности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BE38" w14:textId="77777777" w:rsidR="00271E3D" w:rsidRPr="00271E3D" w:rsidRDefault="00271E3D" w:rsidP="00A76B65">
            <w:r w:rsidRPr="00271E3D">
              <w:t>24.10/04.125</w:t>
            </w:r>
          </w:p>
          <w:p w14:paraId="73B54202" w14:textId="77777777" w:rsidR="00271E3D" w:rsidRPr="00271E3D" w:rsidRDefault="00271E3D" w:rsidP="00A76B65">
            <w:r w:rsidRPr="00271E3D">
              <w:t>23.61/04.125</w:t>
            </w:r>
          </w:p>
          <w:p w14:paraId="0BB23480" w14:textId="77777777" w:rsidR="00271E3D" w:rsidRPr="00271E3D" w:rsidRDefault="00271E3D" w:rsidP="00A76B65">
            <w:r w:rsidRPr="00271E3D">
              <w:t>23.64/04.125</w:t>
            </w:r>
          </w:p>
          <w:p w14:paraId="4E94CA05" w14:textId="77777777" w:rsidR="00271E3D" w:rsidRPr="00271E3D" w:rsidRDefault="00271E3D" w:rsidP="00A76B65">
            <w:r w:rsidRPr="00271E3D">
              <w:t>23.69/04.125</w:t>
            </w:r>
          </w:p>
          <w:p w14:paraId="3D171282" w14:textId="77777777" w:rsidR="00271E3D" w:rsidRPr="00271E3D" w:rsidRDefault="00271E3D" w:rsidP="00A76B65">
            <w:r w:rsidRPr="00271E3D">
              <w:t>20.13/04.125</w:t>
            </w:r>
          </w:p>
          <w:p w14:paraId="392DE642" w14:textId="77777777" w:rsidR="00271E3D" w:rsidRPr="00271E3D" w:rsidRDefault="00271E3D" w:rsidP="00A76B65">
            <w:r w:rsidRPr="00271E3D">
              <w:t>23.99/04.125</w:t>
            </w:r>
          </w:p>
          <w:p w14:paraId="30E7546F" w14:textId="77777777" w:rsidR="00271E3D" w:rsidRPr="00271E3D" w:rsidRDefault="00271E3D" w:rsidP="00A76B65">
            <w:r w:rsidRPr="00271E3D">
              <w:t xml:space="preserve">08.12/04.125 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F3BA" w14:textId="77777777" w:rsidR="00271E3D" w:rsidRPr="00271E3D" w:rsidRDefault="00271E3D" w:rsidP="00A76B65">
            <w:r w:rsidRPr="00271E3D">
              <w:t>Удельная эффективная</w:t>
            </w:r>
          </w:p>
          <w:p w14:paraId="2DF8F266" w14:textId="77777777" w:rsidR="00271E3D" w:rsidRPr="00271E3D" w:rsidRDefault="00271E3D" w:rsidP="00A76B65">
            <w:r w:rsidRPr="00271E3D">
              <w:t xml:space="preserve"> активность естественных радионуклидов</w:t>
            </w:r>
          </w:p>
          <w:p w14:paraId="42780600" w14:textId="77777777" w:rsidR="00271E3D" w:rsidRPr="00271E3D" w:rsidRDefault="00271E3D" w:rsidP="00A76B65"/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0AC4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1344-2002</w:t>
            </w:r>
            <w:proofErr w:type="gramEnd"/>
            <w:r w:rsidRPr="00271E3D">
              <w:t xml:space="preserve"> п. 4.2</w:t>
            </w:r>
          </w:p>
          <w:p w14:paraId="1E28AFBC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1957-2009</w:t>
            </w:r>
            <w:proofErr w:type="gramEnd"/>
            <w:r w:rsidRPr="00271E3D">
              <w:t xml:space="preserve"> п.3.2.4.5</w:t>
            </w:r>
          </w:p>
          <w:p w14:paraId="19EA916C" w14:textId="77777777" w:rsidR="00271E3D" w:rsidRPr="00271E3D" w:rsidRDefault="00271E3D" w:rsidP="00A76B65">
            <w:r w:rsidRPr="00271E3D">
              <w:t xml:space="preserve">ГОСТ </w:t>
            </w:r>
            <w:proofErr w:type="gramStart"/>
            <w:r w:rsidRPr="00271E3D">
              <w:t>30108-94</w:t>
            </w:r>
            <w:proofErr w:type="gramEnd"/>
            <w:r w:rsidRPr="00271E3D">
              <w:t xml:space="preserve">, </w:t>
            </w:r>
            <w:proofErr w:type="spellStart"/>
            <w:proofErr w:type="gramStart"/>
            <w:r w:rsidRPr="00271E3D">
              <w:t>прил.А</w:t>
            </w:r>
            <w:proofErr w:type="spellEnd"/>
            <w:proofErr w:type="gramEnd"/>
          </w:p>
          <w:p w14:paraId="56D992B5" w14:textId="3B3CC5EC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1187-2020</w:t>
            </w:r>
            <w:proofErr w:type="gramEnd"/>
            <w:r w:rsidRPr="00271E3D">
              <w:t xml:space="preserve"> п.</w:t>
            </w:r>
            <w:r w:rsidR="002B631F">
              <w:t>7.6</w:t>
            </w:r>
            <w:r w:rsidRPr="00271E3D">
              <w:t xml:space="preserve"> </w:t>
            </w:r>
          </w:p>
          <w:p w14:paraId="73DE059D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1544-2005</w:t>
            </w:r>
            <w:proofErr w:type="gramEnd"/>
            <w:r w:rsidRPr="00271E3D">
              <w:t xml:space="preserve"> п.4.4.7</w:t>
            </w:r>
          </w:p>
          <w:p w14:paraId="278A4C67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1071-2007</w:t>
            </w:r>
            <w:proofErr w:type="gramEnd"/>
            <w:r w:rsidRPr="00271E3D">
              <w:t xml:space="preserve"> п.4.6.15</w:t>
            </w:r>
          </w:p>
          <w:p w14:paraId="7FA1C256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1097-2012</w:t>
            </w:r>
            <w:proofErr w:type="gramEnd"/>
            <w:r w:rsidRPr="00271E3D">
              <w:t xml:space="preserve"> п.5.3</w:t>
            </w:r>
          </w:p>
          <w:p w14:paraId="7BA962E9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1307-2012</w:t>
            </w:r>
            <w:proofErr w:type="gramEnd"/>
            <w:r w:rsidRPr="00271E3D">
              <w:t xml:space="preserve"> п.5.4.8</w:t>
            </w:r>
          </w:p>
          <w:p w14:paraId="2C4486A6" w14:textId="77777777" w:rsidR="00271E3D" w:rsidRPr="00271E3D" w:rsidRDefault="00271E3D" w:rsidP="00A76B65">
            <w:r w:rsidRPr="00271E3D">
              <w:t>СанПиН 2.6.2.11-10-</w:t>
            </w:r>
            <w:proofErr w:type="gramStart"/>
            <w:r w:rsidRPr="00271E3D">
              <w:t>2005  глава</w:t>
            </w:r>
            <w:proofErr w:type="gramEnd"/>
            <w:r w:rsidRPr="00271E3D">
              <w:t xml:space="preserve"> 4</w:t>
            </w:r>
            <w:proofErr w:type="gramStart"/>
            <w:r w:rsidRPr="00271E3D">
              <w:t>,  п.13</w:t>
            </w:r>
            <w:proofErr w:type="gramEnd"/>
          </w:p>
          <w:p w14:paraId="5BEE4779" w14:textId="77777777" w:rsidR="00271E3D" w:rsidRPr="00271E3D" w:rsidRDefault="00271E3D" w:rsidP="00A76B65"/>
          <w:p w14:paraId="5F38DD7F" w14:textId="77777777" w:rsidR="00271E3D" w:rsidRPr="00271E3D" w:rsidRDefault="00271E3D" w:rsidP="00A76B65">
            <w:r w:rsidRPr="00271E3D">
              <w:t xml:space="preserve">ТНПА и </w:t>
            </w:r>
            <w:proofErr w:type="gramStart"/>
            <w:r w:rsidRPr="00271E3D">
              <w:t>другая  документация</w:t>
            </w:r>
            <w:proofErr w:type="gramEnd"/>
            <w:r w:rsidRPr="00271E3D">
              <w:t xml:space="preserve"> </w:t>
            </w:r>
            <w:proofErr w:type="gramStart"/>
            <w:r w:rsidRPr="00271E3D">
              <w:t>на  продукцию</w:t>
            </w:r>
            <w:proofErr w:type="gramEnd"/>
            <w:r w:rsidRPr="00271E3D">
              <w:t xml:space="preserve"> 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4A99" w14:textId="77777777" w:rsidR="00271E3D" w:rsidRPr="00271E3D" w:rsidRDefault="00271E3D" w:rsidP="00A76B65">
            <w:r w:rsidRPr="00271E3D">
              <w:t xml:space="preserve">СТБ </w:t>
            </w:r>
            <w:proofErr w:type="gramStart"/>
            <w:r w:rsidRPr="00271E3D">
              <w:t>1344-2002</w:t>
            </w:r>
            <w:proofErr w:type="gramEnd"/>
            <w:r w:rsidRPr="00271E3D">
              <w:t xml:space="preserve"> </w:t>
            </w:r>
          </w:p>
          <w:p w14:paraId="57B893EA" w14:textId="77777777" w:rsidR="00271E3D" w:rsidRPr="00271E3D" w:rsidRDefault="00271E3D" w:rsidP="00A76B65">
            <w:r w:rsidRPr="00271E3D">
              <w:t>п.7.11</w:t>
            </w:r>
          </w:p>
          <w:p w14:paraId="5F0F6B05" w14:textId="77777777" w:rsidR="00271E3D" w:rsidRPr="00271E3D" w:rsidRDefault="00271E3D" w:rsidP="00A76B65">
            <w:r w:rsidRPr="00271E3D">
              <w:t xml:space="preserve">ГОСТ </w:t>
            </w:r>
            <w:proofErr w:type="gramStart"/>
            <w:r w:rsidRPr="00271E3D">
              <w:t>30108-94</w:t>
            </w:r>
            <w:proofErr w:type="gramEnd"/>
          </w:p>
          <w:p w14:paraId="6D89980C" w14:textId="77777777" w:rsidR="00271E3D" w:rsidRPr="00271E3D" w:rsidRDefault="00271E3D" w:rsidP="00A76B65">
            <w:r w:rsidRPr="00271E3D">
              <w:t>п 4.2</w:t>
            </w:r>
          </w:p>
          <w:p w14:paraId="529B0084" w14:textId="77777777" w:rsidR="00271E3D" w:rsidRPr="00271E3D" w:rsidRDefault="00271E3D" w:rsidP="00A76B65"/>
          <w:p w14:paraId="1F6FA10C" w14:textId="77777777" w:rsidR="00271E3D" w:rsidRPr="00271E3D" w:rsidRDefault="00271E3D" w:rsidP="00A76B65">
            <w:r w:rsidRPr="00271E3D">
              <w:t xml:space="preserve">МВИ.МН </w:t>
            </w:r>
          </w:p>
          <w:p w14:paraId="1881FBB7" w14:textId="77777777" w:rsidR="00271E3D" w:rsidRPr="00271E3D" w:rsidRDefault="00271E3D" w:rsidP="00A76B65">
            <w:proofErr w:type="gramStart"/>
            <w:r w:rsidRPr="00271E3D">
              <w:t>1823-2007</w:t>
            </w:r>
            <w:proofErr w:type="gramEnd"/>
          </w:p>
          <w:p w14:paraId="4DA2515A" w14:textId="77777777" w:rsidR="00271E3D" w:rsidRPr="00271E3D" w:rsidRDefault="00271E3D" w:rsidP="00A76B65"/>
          <w:p w14:paraId="6717DA89" w14:textId="77777777" w:rsidR="00271E3D" w:rsidRPr="00271E3D" w:rsidRDefault="00271E3D" w:rsidP="00A76B65"/>
        </w:tc>
        <w:tc>
          <w:tcPr>
            <w:tcW w:w="810" w:type="pct"/>
            <w:vMerge/>
            <w:vAlign w:val="center"/>
          </w:tcPr>
          <w:p w14:paraId="1927A8BE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71E3D" w:rsidRPr="00BC186A" w14:paraId="4DD140E0" w14:textId="77777777" w:rsidTr="00271E3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4386" w14:textId="77777777" w:rsidR="00271E3D" w:rsidRPr="00271E3D" w:rsidRDefault="00271E3D" w:rsidP="00A76B65">
            <w:r w:rsidRPr="00271E3D">
              <w:t>4.1*</w:t>
            </w:r>
          </w:p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956D3" w14:textId="77777777" w:rsidR="00271E3D" w:rsidRPr="00271E3D" w:rsidRDefault="00271E3D" w:rsidP="00A76B65">
            <w:r w:rsidRPr="00271E3D">
              <w:t>Железосодержащие отходы электросталеплавильного, прокатного и метизного производства на основе окалины и пыли газоочистки электросталеплавильных печей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4D344" w14:textId="77777777" w:rsidR="00271E3D" w:rsidRPr="00271E3D" w:rsidRDefault="00271E3D" w:rsidP="00A76B65">
            <w:r w:rsidRPr="00271E3D">
              <w:t>23.99/04.125</w:t>
            </w:r>
          </w:p>
          <w:p w14:paraId="68199FC8" w14:textId="77777777" w:rsidR="00271E3D" w:rsidRPr="00271E3D" w:rsidRDefault="00271E3D" w:rsidP="00A76B65">
            <w:r w:rsidRPr="00271E3D">
              <w:t>24.10/04.125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3B1D2" w14:textId="77777777" w:rsidR="00271E3D" w:rsidRPr="00271E3D" w:rsidRDefault="00271E3D" w:rsidP="00A76B65">
            <w:r w:rsidRPr="00271E3D">
              <w:t>Удельная эффективная</w:t>
            </w:r>
          </w:p>
          <w:p w14:paraId="209989ED" w14:textId="77777777" w:rsidR="00271E3D" w:rsidRPr="00271E3D" w:rsidRDefault="00271E3D" w:rsidP="00A76B65">
            <w:r w:rsidRPr="00271E3D">
              <w:t xml:space="preserve"> активность естественных радионуклидов</w:t>
            </w:r>
          </w:p>
          <w:p w14:paraId="3D4D0B43" w14:textId="77777777" w:rsidR="00271E3D" w:rsidRPr="00271E3D" w:rsidRDefault="00271E3D" w:rsidP="00A76B65"/>
        </w:tc>
        <w:tc>
          <w:tcPr>
            <w:tcW w:w="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5CBBA" w14:textId="77777777" w:rsidR="00271E3D" w:rsidRPr="00271E3D" w:rsidRDefault="00271E3D" w:rsidP="00A76B65">
            <w:r w:rsidRPr="00271E3D">
              <w:t>Фактическое значение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75DE" w14:textId="77777777" w:rsidR="00271E3D" w:rsidRPr="00271E3D" w:rsidRDefault="00271E3D" w:rsidP="00A76B65">
            <w:r w:rsidRPr="00271E3D">
              <w:t>МВИ.МН</w:t>
            </w:r>
          </w:p>
          <w:p w14:paraId="45976A37" w14:textId="77777777" w:rsidR="00271E3D" w:rsidRPr="00271E3D" w:rsidRDefault="00271E3D" w:rsidP="00A76B65">
            <w:proofErr w:type="gramStart"/>
            <w:r w:rsidRPr="00271E3D">
              <w:t>1823-2007</w:t>
            </w:r>
            <w:proofErr w:type="gramEnd"/>
          </w:p>
          <w:p w14:paraId="5CD28C08" w14:textId="77777777" w:rsidR="00271E3D" w:rsidRPr="00271E3D" w:rsidRDefault="00271E3D" w:rsidP="00A76B65"/>
        </w:tc>
        <w:tc>
          <w:tcPr>
            <w:tcW w:w="810" w:type="pct"/>
            <w:vMerge/>
            <w:vAlign w:val="center"/>
          </w:tcPr>
          <w:p w14:paraId="1452F6C3" w14:textId="77777777" w:rsidR="00271E3D" w:rsidRPr="00271E3D" w:rsidRDefault="00271E3D" w:rsidP="00C35CF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14:paraId="6FB2A764" w14:textId="77777777" w:rsidR="00B67028" w:rsidRPr="00B67028" w:rsidRDefault="00B67028" w:rsidP="00B67028">
      <w:pPr>
        <w:rPr>
          <w:sz w:val="2"/>
          <w:szCs w:val="2"/>
        </w:rPr>
      </w:pPr>
    </w:p>
    <w:p w14:paraId="33CC9540" w14:textId="77777777" w:rsidR="00B67028" w:rsidRPr="00271E3D" w:rsidRDefault="00B67028"/>
    <w:sectPr w:rsidR="00B67028" w:rsidRPr="00271E3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C0BD" w14:textId="77777777" w:rsidR="00E47473" w:rsidRDefault="00E47473" w:rsidP="0011070C">
      <w:r>
        <w:separator/>
      </w:r>
    </w:p>
  </w:endnote>
  <w:endnote w:type="continuationSeparator" w:id="0">
    <w:p w14:paraId="4B4975CA" w14:textId="77777777" w:rsidR="00E47473" w:rsidRDefault="00E474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7265816" w14:textId="77777777" w:rsidR="007A13E8" w:rsidRDefault="007A13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D01B3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073A98" w14:textId="77777777" w:rsidR="00D65F89" w:rsidRPr="00BF5CCF" w:rsidRDefault="00D65F89" w:rsidP="00D65F8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DC813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56FBAC" w14:textId="77777777" w:rsidR="00222A33" w:rsidRPr="00D65F89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D65F89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017FE" w:rsidRPr="00D65F89">
                    <w:rPr>
                      <w:rFonts w:ascii="Times New Roman" w:hAnsi="Times New Roman"/>
                      <w:noProof/>
                      <w:szCs w:val="18"/>
                    </w:rPr>
                    <w:t>2</w: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D65F89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017FE" w:rsidRPr="00D65F89">
                    <w:rPr>
                      <w:rFonts w:ascii="Times New Roman" w:hAnsi="Times New Roman"/>
                      <w:noProof/>
                      <w:szCs w:val="18"/>
                    </w:rPr>
                    <w:t>2</w:t>
                  </w:r>
                  <w:r w:rsidRPr="00D65F89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59A46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80DF84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1817B0" w14:textId="63E0B064" w:rsidR="00EE1ECC" w:rsidRPr="00BF5CCF" w:rsidRDefault="00EE1ECC" w:rsidP="00EE1EC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</w:t>
          </w:r>
          <w:r w:rsidR="00D65F89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</w:t>
          </w:r>
          <w:r w:rsidR="00D65F89">
            <w:rPr>
              <w:rFonts w:eastAsia="ArialMT"/>
              <w:sz w:val="18"/>
              <w:szCs w:val="18"/>
            </w:rPr>
            <w:t>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B3AB46" w14:textId="322B1D84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BE7EA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17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17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F9ADF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7AB6" w14:textId="77777777" w:rsidR="00E47473" w:rsidRDefault="00E47473" w:rsidP="0011070C">
      <w:r>
        <w:separator/>
      </w:r>
    </w:p>
  </w:footnote>
  <w:footnote w:type="continuationSeparator" w:id="0">
    <w:p w14:paraId="3C9027C8" w14:textId="77777777" w:rsidR="00E47473" w:rsidRDefault="00E474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0675" w14:textId="77777777" w:rsidR="007A13E8" w:rsidRDefault="007A13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A67DC6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64510AB" w14:textId="6ECE30D1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9D5979" w14:textId="55A46FDB" w:rsidR="008C6194" w:rsidRPr="00602D34" w:rsidRDefault="00D65F89" w:rsidP="00D65F89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597E3944" w14:textId="77777777" w:rsidR="008C6194" w:rsidRPr="007A13E8" w:rsidRDefault="007E6E0A" w:rsidP="007A13E8">
          <w:pPr>
            <w:pStyle w:val="a7"/>
            <w:ind w:right="917"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 w:rsidRPr="007A13E8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 2.0509</w:t>
          </w:r>
        </w:p>
      </w:tc>
    </w:tr>
  </w:tbl>
  <w:p w14:paraId="5D7EB76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BC3621" w14:paraId="417ADA28" w14:textId="77777777" w:rsidTr="00BC3621">
      <w:trPr>
        <w:trHeight w:val="987"/>
      </w:trPr>
      <w:tc>
        <w:tcPr>
          <w:tcW w:w="12333" w:type="dxa"/>
          <w:tcBorders>
            <w:left w:val="single" w:sz="4" w:space="0" w:color="auto"/>
            <w:bottom w:val="single" w:sz="4" w:space="0" w:color="auto"/>
          </w:tcBorders>
        </w:tcPr>
        <w:p w14:paraId="3B7D4F22" w14:textId="3FB34035" w:rsidR="00BC3621" w:rsidRPr="00FB7862" w:rsidRDefault="00BC3621" w:rsidP="00EE1EC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30"/>
              <w:szCs w:val="30"/>
            </w:rPr>
          </w:pPr>
          <w:r w:rsidRPr="00FB7862">
            <w:rPr>
              <w:b/>
              <w:bCs/>
              <w:sz w:val="30"/>
              <w:szCs w:val="30"/>
            </w:rPr>
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</w:r>
          <w:r w:rsidR="00EE1ECC" w:rsidRPr="00FB7862">
            <w:rPr>
              <w:b/>
              <w:bCs/>
              <w:sz w:val="30"/>
              <w:szCs w:val="30"/>
            </w:rPr>
            <w:t>, лаборатория радиационного контроля</w:t>
          </w:r>
        </w:p>
      </w:tc>
      <w:tc>
        <w:tcPr>
          <w:tcW w:w="2410" w:type="dxa"/>
          <w:tcBorders>
            <w:left w:val="nil"/>
          </w:tcBorders>
          <w:vAlign w:val="center"/>
        </w:tcPr>
        <w:p w14:paraId="515192D5" w14:textId="2A6FA3F7" w:rsidR="00BC3621" w:rsidRPr="00FB7862" w:rsidRDefault="00BC3621" w:rsidP="00BC3621">
          <w:pPr>
            <w:pStyle w:val="a7"/>
            <w:ind w:right="0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FB7862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BY/112</w:t>
          </w:r>
          <w:r w:rsidRPr="00FB7862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 xml:space="preserve"> 2.</w:t>
          </w:r>
          <w:r w:rsidR="00EE1ECC" w:rsidRPr="00FB7862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0509</w:t>
          </w:r>
        </w:p>
      </w:tc>
    </w:tr>
  </w:tbl>
  <w:p w14:paraId="28E4D59B" w14:textId="5A8500D2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6677445">
    <w:abstractNumId w:val="6"/>
  </w:num>
  <w:num w:numId="2" w16cid:durableId="1420174721">
    <w:abstractNumId w:val="7"/>
  </w:num>
  <w:num w:numId="3" w16cid:durableId="1107850301">
    <w:abstractNumId w:val="4"/>
  </w:num>
  <w:num w:numId="4" w16cid:durableId="2104103594">
    <w:abstractNumId w:val="1"/>
  </w:num>
  <w:num w:numId="5" w16cid:durableId="1084380662">
    <w:abstractNumId w:val="11"/>
  </w:num>
  <w:num w:numId="6" w16cid:durableId="434715385">
    <w:abstractNumId w:val="3"/>
  </w:num>
  <w:num w:numId="7" w16cid:durableId="2025787908">
    <w:abstractNumId w:val="8"/>
  </w:num>
  <w:num w:numId="8" w16cid:durableId="395512674">
    <w:abstractNumId w:val="5"/>
  </w:num>
  <w:num w:numId="9" w16cid:durableId="21562010">
    <w:abstractNumId w:val="9"/>
  </w:num>
  <w:num w:numId="10" w16cid:durableId="1472559053">
    <w:abstractNumId w:val="2"/>
  </w:num>
  <w:num w:numId="11" w16cid:durableId="1896234731">
    <w:abstractNumId w:val="0"/>
  </w:num>
  <w:num w:numId="12" w16cid:durableId="2067413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4B3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1E3D"/>
    <w:rsid w:val="00285F39"/>
    <w:rsid w:val="002877C8"/>
    <w:rsid w:val="002900DE"/>
    <w:rsid w:val="002B631F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0A7"/>
    <w:rsid w:val="0042393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4558"/>
    <w:rsid w:val="00632B24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13E8"/>
    <w:rsid w:val="007A7D50"/>
    <w:rsid w:val="007B3671"/>
    <w:rsid w:val="007D0A5D"/>
    <w:rsid w:val="007E6E0A"/>
    <w:rsid w:val="007F5916"/>
    <w:rsid w:val="00805C5D"/>
    <w:rsid w:val="00852622"/>
    <w:rsid w:val="00877224"/>
    <w:rsid w:val="0088470E"/>
    <w:rsid w:val="00886D6D"/>
    <w:rsid w:val="008947AD"/>
    <w:rsid w:val="008A42BC"/>
    <w:rsid w:val="008B5528"/>
    <w:rsid w:val="008C6194"/>
    <w:rsid w:val="008E43A5"/>
    <w:rsid w:val="008F02C9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2709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3621"/>
    <w:rsid w:val="00BC40FF"/>
    <w:rsid w:val="00BC6B2B"/>
    <w:rsid w:val="00BD3B39"/>
    <w:rsid w:val="00C017FE"/>
    <w:rsid w:val="00C13D62"/>
    <w:rsid w:val="00C35CF2"/>
    <w:rsid w:val="00C3769E"/>
    <w:rsid w:val="00C52F3D"/>
    <w:rsid w:val="00C62C68"/>
    <w:rsid w:val="00C943E3"/>
    <w:rsid w:val="00C94B1C"/>
    <w:rsid w:val="00C9599A"/>
    <w:rsid w:val="00C96463"/>
    <w:rsid w:val="00C97BC9"/>
    <w:rsid w:val="00CA3473"/>
    <w:rsid w:val="00CA53E3"/>
    <w:rsid w:val="00CC094B"/>
    <w:rsid w:val="00CF4334"/>
    <w:rsid w:val="00D10C95"/>
    <w:rsid w:val="00D32E61"/>
    <w:rsid w:val="00D41F9B"/>
    <w:rsid w:val="00D56371"/>
    <w:rsid w:val="00D65F89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7473"/>
    <w:rsid w:val="00E5357F"/>
    <w:rsid w:val="00E750F5"/>
    <w:rsid w:val="00E802E2"/>
    <w:rsid w:val="00E909C3"/>
    <w:rsid w:val="00E95EA8"/>
    <w:rsid w:val="00EC615C"/>
    <w:rsid w:val="00EC76FB"/>
    <w:rsid w:val="00ED10E7"/>
    <w:rsid w:val="00EE1ECC"/>
    <w:rsid w:val="00EE7844"/>
    <w:rsid w:val="00EF0247"/>
    <w:rsid w:val="00EF43EE"/>
    <w:rsid w:val="00EF5137"/>
    <w:rsid w:val="00F47F4D"/>
    <w:rsid w:val="00F6541E"/>
    <w:rsid w:val="00F8255B"/>
    <w:rsid w:val="00F86DE9"/>
    <w:rsid w:val="00FB786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086B"/>
  <w15:docId w15:val="{9C8A7932-9298-4E59-9FFE-9AB4B3C7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4093-3B13-4866-A3BC-570F774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2025-12-09T05:53:00Z</cp:lastPrinted>
  <dcterms:created xsi:type="dcterms:W3CDTF">2026-01-26T12:21:00Z</dcterms:created>
  <dcterms:modified xsi:type="dcterms:W3CDTF">2026-01-26T12:21:00Z</dcterms:modified>
</cp:coreProperties>
</file>