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299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08DD4ED" w14:textId="794E4F2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F49A9">
            <w:rPr>
              <w:b/>
              <w:bCs/>
              <w:sz w:val="22"/>
              <w:szCs w:val="24"/>
            </w:rPr>
            <w:t>«</w:t>
          </w:r>
          <w:r w:rsidR="000E5187">
            <w:rPr>
              <w:b/>
              <w:bCs/>
              <w:sz w:val="22"/>
              <w:szCs w:val="24"/>
            </w:rPr>
            <w:t>24</w:t>
          </w:r>
          <w:r w:rsidR="00FF49A9">
            <w:rPr>
              <w:b/>
              <w:bCs/>
              <w:sz w:val="22"/>
              <w:szCs w:val="24"/>
            </w:rPr>
            <w:t>» октября 2025 г.</w:t>
          </w:r>
        </w:sdtContent>
      </w:sdt>
    </w:p>
    <w:p w14:paraId="3C2E70E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CAEEBFE" w14:textId="24A9B719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FF49A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FF49A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FF49A9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</w:t>
      </w:r>
      <w:proofErr w:type="spellStart"/>
      <w:r w:rsidRPr="00D67756">
        <w:rPr>
          <w:sz w:val="24"/>
          <w:szCs w:val="24"/>
        </w:rPr>
        <w:t>Гипросвязь</w:t>
      </w:r>
      <w:proofErr w:type="spellEnd"/>
      <w:r w:rsidRPr="00D67756">
        <w:rPr>
          <w:sz w:val="24"/>
          <w:szCs w:val="24"/>
        </w:rPr>
        <w:t>"</w:t>
      </w:r>
    </w:p>
    <w:p w14:paraId="3DA05C7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C074DD7" w14:textId="05F9C073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научно-исследовательск</w:t>
      </w:r>
      <w:r w:rsidR="00FF49A9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и испытательн</w:t>
      </w:r>
      <w:r w:rsidR="00FF49A9">
        <w:rPr>
          <w:sz w:val="24"/>
          <w:szCs w:val="24"/>
        </w:rPr>
        <w:t xml:space="preserve">ого </w:t>
      </w:r>
      <w:r w:rsidRPr="00D67756">
        <w:rPr>
          <w:sz w:val="24"/>
          <w:szCs w:val="24"/>
        </w:rPr>
        <w:t>центр</w:t>
      </w:r>
      <w:r w:rsidR="00FF49A9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- отраслев</w:t>
      </w:r>
      <w:r w:rsidR="00FF49A9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FF49A9">
        <w:rPr>
          <w:sz w:val="24"/>
          <w:szCs w:val="24"/>
        </w:rPr>
        <w:t>и</w:t>
      </w:r>
      <w:r w:rsidRPr="00D67756">
        <w:rPr>
          <w:sz w:val="24"/>
          <w:szCs w:val="24"/>
        </w:rPr>
        <w:t xml:space="preserve"> систем и устройств связи</w:t>
      </w:r>
    </w:p>
    <w:p w14:paraId="4F42156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53D257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1.0332</w:t>
      </w:r>
    </w:p>
    <w:p w14:paraId="05D3B79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6365EB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F0C0EE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C63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65F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DCF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E52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BF825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72F6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CE242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CA4F0F6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51B94" w14:paraId="500A17C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EBCF1EC" w14:textId="77777777" w:rsidR="00B67028" w:rsidRPr="00582A8F" w:rsidRDefault="00FF49A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199BB6E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1B85CDA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8CEF4A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68BB1BD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2E4CB1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3410282" w14:textId="77777777" w:rsidR="00151B94" w:rsidRDefault="00FF49A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1B94" w14:paraId="2570E98A" w14:textId="77777777">
        <w:tc>
          <w:tcPr>
            <w:tcW w:w="4985" w:type="pct"/>
            <w:gridSpan w:val="7"/>
          </w:tcPr>
          <w:p w14:paraId="2E3E41D9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Сурганова, 24, к. 413, 220012, г. Минск, Минская область</w:t>
            </w:r>
          </w:p>
        </w:tc>
      </w:tr>
      <w:tr w:rsidR="00151B94" w14:paraId="081C0962" w14:textId="77777777">
        <w:tc>
          <w:tcPr>
            <w:tcW w:w="4985" w:type="pct"/>
            <w:gridSpan w:val="7"/>
          </w:tcPr>
          <w:p w14:paraId="77BC2673" w14:textId="77777777" w:rsidR="00151B94" w:rsidRDefault="00FF49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51B94" w14:paraId="158451D3" w14:textId="77777777">
        <w:tc>
          <w:tcPr>
            <w:tcW w:w="290" w:type="pct"/>
          </w:tcPr>
          <w:p w14:paraId="36A0B4F7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E4B42B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мультимедиа</w:t>
            </w:r>
          </w:p>
        </w:tc>
        <w:tc>
          <w:tcPr>
            <w:tcW w:w="435" w:type="pct"/>
            <w:vMerge w:val="restart"/>
          </w:tcPr>
          <w:p w14:paraId="384A6DC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26.40/24.000, 26.80/24.000</w:t>
            </w:r>
          </w:p>
        </w:tc>
        <w:tc>
          <w:tcPr>
            <w:tcW w:w="970" w:type="pct"/>
          </w:tcPr>
          <w:p w14:paraId="1A6206D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3DAE46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32-2015 (раздел 5, приложение А)</w:t>
            </w:r>
          </w:p>
        </w:tc>
        <w:tc>
          <w:tcPr>
            <w:tcW w:w="900" w:type="pct"/>
          </w:tcPr>
          <w:p w14:paraId="61D333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  <w:tc>
          <w:tcPr>
            <w:tcW w:w="835" w:type="pct"/>
            <w:vMerge w:val="restart"/>
          </w:tcPr>
          <w:p w14:paraId="7E68CC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DF5BB3F" w14:textId="77777777">
        <w:trPr>
          <w:trHeight w:val="230"/>
        </w:trPr>
        <w:tc>
          <w:tcPr>
            <w:tcW w:w="290" w:type="pct"/>
            <w:vMerge w:val="restart"/>
          </w:tcPr>
          <w:p w14:paraId="1043BE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1E5A837" w14:textId="77777777" w:rsidR="00151B94" w:rsidRDefault="00151B94"/>
        </w:tc>
        <w:tc>
          <w:tcPr>
            <w:tcW w:w="435" w:type="pct"/>
            <w:vMerge/>
          </w:tcPr>
          <w:p w14:paraId="32730419" w14:textId="77777777" w:rsidR="00151B94" w:rsidRDefault="00151B94"/>
        </w:tc>
        <w:tc>
          <w:tcPr>
            <w:tcW w:w="970" w:type="pct"/>
            <w:vMerge w:val="restart"/>
          </w:tcPr>
          <w:p w14:paraId="0170FCD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669F87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900" w:type="pct"/>
            <w:vMerge w:val="restart"/>
          </w:tcPr>
          <w:p w14:paraId="1112F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24-2013;</w:t>
            </w:r>
            <w:r>
              <w:rPr>
                <w:sz w:val="22"/>
              </w:rPr>
              <w:br/>
              <w:t>ГОСТ CISPR 35-2019</w:t>
            </w:r>
          </w:p>
        </w:tc>
        <w:tc>
          <w:tcPr>
            <w:tcW w:w="835" w:type="pct"/>
            <w:vMerge/>
          </w:tcPr>
          <w:p w14:paraId="20E78C15" w14:textId="77777777" w:rsidR="00151B94" w:rsidRDefault="00151B94"/>
        </w:tc>
      </w:tr>
      <w:tr w:rsidR="00151B94" w14:paraId="6F850DD3" w14:textId="77777777">
        <w:trPr>
          <w:trHeight w:val="230"/>
        </w:trPr>
        <w:tc>
          <w:tcPr>
            <w:tcW w:w="290" w:type="pct"/>
            <w:vMerge w:val="restart"/>
          </w:tcPr>
          <w:p w14:paraId="071D53E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B2799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 В</w:t>
            </w:r>
          </w:p>
        </w:tc>
        <w:tc>
          <w:tcPr>
            <w:tcW w:w="435" w:type="pct"/>
            <w:vMerge w:val="restart"/>
          </w:tcPr>
          <w:p w14:paraId="09298D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70" w:type="pct"/>
            <w:vMerge w:val="restart"/>
          </w:tcPr>
          <w:p w14:paraId="1A30030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br/>
              <w:t xml:space="preserve"> Параметры помехоустойчивости</w:t>
            </w:r>
          </w:p>
        </w:tc>
        <w:tc>
          <w:tcPr>
            <w:tcW w:w="875" w:type="pct"/>
            <w:vMerge w:val="restart"/>
          </w:tcPr>
          <w:p w14:paraId="3EEFE15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</w:t>
            </w:r>
          </w:p>
        </w:tc>
        <w:tc>
          <w:tcPr>
            <w:tcW w:w="900" w:type="pct"/>
            <w:vMerge w:val="restart"/>
          </w:tcPr>
          <w:p w14:paraId="13A4348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  <w:tc>
          <w:tcPr>
            <w:tcW w:w="835" w:type="pct"/>
            <w:vMerge w:val="restart"/>
          </w:tcPr>
          <w:p w14:paraId="1D80C15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50A6BF" w14:textId="77777777">
        <w:trPr>
          <w:trHeight w:val="230"/>
        </w:trPr>
        <w:tc>
          <w:tcPr>
            <w:tcW w:w="290" w:type="pct"/>
            <w:vMerge w:val="restart"/>
          </w:tcPr>
          <w:p w14:paraId="5E7049D7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14CDB66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радиосвязи...</w:t>
            </w:r>
          </w:p>
        </w:tc>
        <w:tc>
          <w:tcPr>
            <w:tcW w:w="435" w:type="pct"/>
            <w:vMerge w:val="restart"/>
          </w:tcPr>
          <w:p w14:paraId="32DBDD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7C474F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06C7D37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301 489-1 V1.9.2-2015 (разделы 4-7)</w:t>
            </w:r>
          </w:p>
        </w:tc>
        <w:tc>
          <w:tcPr>
            <w:tcW w:w="900" w:type="pct"/>
            <w:vMerge w:val="restart"/>
          </w:tcPr>
          <w:p w14:paraId="3B093F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301 489-1 V1.9.2-2015</w:t>
            </w:r>
          </w:p>
        </w:tc>
        <w:tc>
          <w:tcPr>
            <w:tcW w:w="835" w:type="pct"/>
            <w:vMerge w:val="restart"/>
          </w:tcPr>
          <w:p w14:paraId="6CCC2F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3C81669" w14:textId="77777777">
        <w:trPr>
          <w:trHeight w:val="230"/>
        </w:trPr>
        <w:tc>
          <w:tcPr>
            <w:tcW w:w="290" w:type="pct"/>
            <w:vMerge w:val="restart"/>
          </w:tcPr>
          <w:p w14:paraId="6119F109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3B40C5A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435" w:type="pct"/>
            <w:vMerge w:val="restart"/>
          </w:tcPr>
          <w:p w14:paraId="3EEB7A4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BEAAC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AA0B27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900" w:type="pct"/>
            <w:vMerge w:val="restart"/>
          </w:tcPr>
          <w:p w14:paraId="297AAAD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  <w:tc>
          <w:tcPr>
            <w:tcW w:w="835" w:type="pct"/>
            <w:vMerge w:val="restart"/>
          </w:tcPr>
          <w:p w14:paraId="61F9B6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71E8B10" w14:textId="77777777">
        <w:trPr>
          <w:trHeight w:val="230"/>
        </w:trPr>
        <w:tc>
          <w:tcPr>
            <w:tcW w:w="290" w:type="pct"/>
            <w:vMerge w:val="restart"/>
          </w:tcPr>
          <w:p w14:paraId="6E1090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0C71A31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7E89DD9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0A0744A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3E156C4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52459.4-2009 (ЕН 301 489-4-2002)</w:t>
            </w:r>
          </w:p>
        </w:tc>
        <w:tc>
          <w:tcPr>
            <w:tcW w:w="900" w:type="pct"/>
            <w:vMerge w:val="restart"/>
          </w:tcPr>
          <w:p w14:paraId="06CA7B7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  <w:tc>
          <w:tcPr>
            <w:tcW w:w="835" w:type="pct"/>
            <w:vMerge w:val="restart"/>
          </w:tcPr>
          <w:p w14:paraId="20EF4B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910D273" w14:textId="77777777">
        <w:trPr>
          <w:trHeight w:val="230"/>
        </w:trPr>
        <w:tc>
          <w:tcPr>
            <w:tcW w:w="290" w:type="pct"/>
            <w:vMerge w:val="restart"/>
          </w:tcPr>
          <w:p w14:paraId="09C9A2C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17768E7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средства наземной радиосвязи личного пользования и вспомогательное оборудование</w:t>
            </w:r>
          </w:p>
        </w:tc>
        <w:tc>
          <w:tcPr>
            <w:tcW w:w="435" w:type="pct"/>
            <w:vMerge w:val="restart"/>
          </w:tcPr>
          <w:p w14:paraId="3A43A9AB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0D0E16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86530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52459.5-2009 (ЕН 301 489-5-2002)</w:t>
            </w:r>
          </w:p>
        </w:tc>
        <w:tc>
          <w:tcPr>
            <w:tcW w:w="900" w:type="pct"/>
            <w:vMerge w:val="restart"/>
          </w:tcPr>
          <w:p w14:paraId="5D0CE0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52459.5-2009 (ЕН 301 489-5-2002)</w:t>
            </w:r>
          </w:p>
        </w:tc>
        <w:tc>
          <w:tcPr>
            <w:tcW w:w="835" w:type="pct"/>
            <w:vMerge w:val="restart"/>
          </w:tcPr>
          <w:p w14:paraId="520A1D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60A03BB" w14:textId="77777777">
        <w:trPr>
          <w:trHeight w:val="230"/>
        </w:trPr>
        <w:tc>
          <w:tcPr>
            <w:tcW w:w="290" w:type="pct"/>
            <w:vMerge w:val="restart"/>
          </w:tcPr>
          <w:p w14:paraId="45667A71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077413C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435" w:type="pct"/>
            <w:vMerge w:val="restart"/>
          </w:tcPr>
          <w:p w14:paraId="0B275A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7FD2B24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510E1EC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52459.6-2009 (ЕН 301 489-6-2002)</w:t>
            </w:r>
          </w:p>
        </w:tc>
        <w:tc>
          <w:tcPr>
            <w:tcW w:w="900" w:type="pct"/>
            <w:vMerge w:val="restart"/>
          </w:tcPr>
          <w:p w14:paraId="25C012D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835" w:type="pct"/>
            <w:vMerge w:val="restart"/>
          </w:tcPr>
          <w:p w14:paraId="54A055D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2649A1" w14:textId="77777777">
        <w:trPr>
          <w:trHeight w:val="230"/>
        </w:trPr>
        <w:tc>
          <w:tcPr>
            <w:tcW w:w="290" w:type="pct"/>
            <w:vMerge w:val="restart"/>
          </w:tcPr>
          <w:p w14:paraId="693DE29D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062B9E6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Подвижное и портативное радиооборудование и вспомогательное оборудование </w:t>
            </w:r>
            <w:r>
              <w:rPr>
                <w:sz w:val="22"/>
              </w:rPr>
              <w:lastRenderedPageBreak/>
              <w:t>систем цифровой сотовой связи (GSM и DCS)</w:t>
            </w:r>
          </w:p>
        </w:tc>
        <w:tc>
          <w:tcPr>
            <w:tcW w:w="435" w:type="pct"/>
            <w:vMerge w:val="restart"/>
          </w:tcPr>
          <w:p w14:paraId="526837B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032F76E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4EF2221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52459.7-2009 (ЕН 301 489-7-2005)</w:t>
            </w:r>
          </w:p>
        </w:tc>
        <w:tc>
          <w:tcPr>
            <w:tcW w:w="900" w:type="pct"/>
            <w:vMerge w:val="restart"/>
          </w:tcPr>
          <w:p w14:paraId="3A1284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  <w:tc>
          <w:tcPr>
            <w:tcW w:w="835" w:type="pct"/>
            <w:vMerge w:val="restart"/>
          </w:tcPr>
          <w:p w14:paraId="73712F0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  <w:tr w:rsidR="00151B94" w14:paraId="7C2E0660" w14:textId="77777777">
        <w:trPr>
          <w:trHeight w:val="230"/>
        </w:trPr>
        <w:tc>
          <w:tcPr>
            <w:tcW w:w="290" w:type="pct"/>
            <w:vMerge w:val="restart"/>
          </w:tcPr>
          <w:p w14:paraId="4FE38BEA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 w:val="restart"/>
          </w:tcPr>
          <w:p w14:paraId="677B757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Беспроводные микрофоны, аналогичное радиооборудование звуковых линий, беспроводная аудиоаппаратура и располагаемые в ухе устройства мониторинга</w:t>
            </w:r>
          </w:p>
        </w:tc>
        <w:tc>
          <w:tcPr>
            <w:tcW w:w="435" w:type="pct"/>
            <w:vMerge w:val="restart"/>
          </w:tcPr>
          <w:p w14:paraId="0656077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D68FA4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F5764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52459.9-2009 (ЕН 301 489-9-2002)</w:t>
            </w:r>
          </w:p>
        </w:tc>
        <w:tc>
          <w:tcPr>
            <w:tcW w:w="900" w:type="pct"/>
            <w:vMerge w:val="restart"/>
          </w:tcPr>
          <w:p w14:paraId="46AE6E0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  <w:tc>
          <w:tcPr>
            <w:tcW w:w="835" w:type="pct"/>
            <w:vMerge w:val="restart"/>
          </w:tcPr>
          <w:p w14:paraId="2CC0D16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B95BA38" w14:textId="77777777">
        <w:trPr>
          <w:trHeight w:val="230"/>
        </w:trPr>
        <w:tc>
          <w:tcPr>
            <w:tcW w:w="290" w:type="pct"/>
            <w:vMerge w:val="restart"/>
          </w:tcPr>
          <w:p w14:paraId="0CB7864B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77A790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диапазоне 5,8 ГГц</w:t>
            </w:r>
          </w:p>
        </w:tc>
        <w:tc>
          <w:tcPr>
            <w:tcW w:w="435" w:type="pct"/>
            <w:vMerge w:val="restart"/>
          </w:tcPr>
          <w:p w14:paraId="726489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15EFFDD6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2E9B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900" w:type="pct"/>
            <w:vMerge w:val="restart"/>
          </w:tcPr>
          <w:p w14:paraId="4B1ADD0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52459.17-2009 (ЕН 301 489-17-2008)</w:t>
            </w:r>
          </w:p>
        </w:tc>
        <w:tc>
          <w:tcPr>
            <w:tcW w:w="835" w:type="pct"/>
            <w:vMerge w:val="restart"/>
          </w:tcPr>
          <w:p w14:paraId="609DAA2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1FA18DC0" w14:textId="77777777">
        <w:trPr>
          <w:trHeight w:val="230"/>
        </w:trPr>
        <w:tc>
          <w:tcPr>
            <w:tcW w:w="290" w:type="pct"/>
            <w:vMerge w:val="restart"/>
          </w:tcPr>
          <w:p w14:paraId="5A15A938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0C09B0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Подвижные земные приемные станции спутниковой службы, работающие в системе передачи данных в диапазоне 1,5 ГГц</w:t>
            </w:r>
          </w:p>
        </w:tc>
        <w:tc>
          <w:tcPr>
            <w:tcW w:w="435" w:type="pct"/>
            <w:vMerge w:val="restart"/>
          </w:tcPr>
          <w:p w14:paraId="6AB19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3AF91B15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0190B63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52459.19-2009 (ЕН 301 489-19-2002)</w:t>
            </w:r>
          </w:p>
        </w:tc>
        <w:tc>
          <w:tcPr>
            <w:tcW w:w="900" w:type="pct"/>
            <w:vMerge w:val="restart"/>
          </w:tcPr>
          <w:p w14:paraId="27AA4D2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  <w:tc>
          <w:tcPr>
            <w:tcW w:w="835" w:type="pct"/>
            <w:vMerge w:val="restart"/>
          </w:tcPr>
          <w:p w14:paraId="4B5F3C8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906FB46" w14:textId="77777777">
        <w:trPr>
          <w:trHeight w:val="230"/>
        </w:trPr>
        <w:tc>
          <w:tcPr>
            <w:tcW w:w="290" w:type="pct"/>
            <w:vMerge w:val="restart"/>
          </w:tcPr>
          <w:p w14:paraId="13C7CF3A" w14:textId="77777777" w:rsidR="00151B94" w:rsidRDefault="00FF49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73659AB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Подвижное и портативное радиооборудования </w:t>
            </w:r>
            <w:r>
              <w:rPr>
                <w:sz w:val="22"/>
              </w:rPr>
              <w:lastRenderedPageBreak/>
              <w:t>(UE) IMT-2000 CDMA с прямым расширением спектра (UTRA и E-UTRA) и вспомогательное оборудование.</w:t>
            </w:r>
          </w:p>
        </w:tc>
        <w:tc>
          <w:tcPr>
            <w:tcW w:w="435" w:type="pct"/>
            <w:vMerge w:val="restart"/>
          </w:tcPr>
          <w:p w14:paraId="1BEC621A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970" w:type="pct"/>
            <w:vMerge w:val="restart"/>
          </w:tcPr>
          <w:p w14:paraId="567C4534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7877B9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ETSI EN 301 489-24-2022;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900" w:type="pct"/>
            <w:vMerge w:val="restart"/>
          </w:tcPr>
          <w:p w14:paraId="2421B17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ETSI EN 301 489-24-2022;</w:t>
            </w:r>
            <w:r>
              <w:rPr>
                <w:sz w:val="22"/>
              </w:rPr>
              <w:br/>
              <w:t xml:space="preserve">ГОСТ Р 52459.24-2009 (ЕН </w:t>
            </w:r>
            <w:r>
              <w:rPr>
                <w:sz w:val="22"/>
              </w:rPr>
              <w:lastRenderedPageBreak/>
              <w:t>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835" w:type="pct"/>
            <w:vMerge w:val="restart"/>
          </w:tcPr>
          <w:p w14:paraId="3BA30BC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 xml:space="preserve">научно-исследовательский и испытательный центр </w:t>
            </w:r>
            <w:r>
              <w:rPr>
                <w:sz w:val="22"/>
              </w:rPr>
              <w:lastRenderedPageBreak/>
              <w:t>(ул. Сурганова, 24, к. 413, 220012, г. Минск, Минская область)</w:t>
            </w:r>
          </w:p>
        </w:tc>
      </w:tr>
      <w:tr w:rsidR="00151B94" w14:paraId="407A0D75" w14:textId="77777777">
        <w:trPr>
          <w:trHeight w:val="230"/>
        </w:trPr>
        <w:tc>
          <w:tcPr>
            <w:tcW w:w="290" w:type="pct"/>
            <w:vMerge w:val="restart"/>
          </w:tcPr>
          <w:p w14:paraId="1BE2988E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5F03374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Внешние источники питания (EPS) мобильных телефонов</w:t>
            </w:r>
          </w:p>
        </w:tc>
        <w:tc>
          <w:tcPr>
            <w:tcW w:w="435" w:type="pct"/>
            <w:vMerge w:val="restart"/>
          </w:tcPr>
          <w:p w14:paraId="196BB7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54619E5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помехоустойчивости.</w:t>
            </w:r>
          </w:p>
        </w:tc>
        <w:tc>
          <w:tcPr>
            <w:tcW w:w="875" w:type="pct"/>
            <w:vMerge w:val="restart"/>
          </w:tcPr>
          <w:p w14:paraId="4003464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301 489-34 V1.3.1-2013</w:t>
            </w:r>
          </w:p>
        </w:tc>
        <w:tc>
          <w:tcPr>
            <w:tcW w:w="900" w:type="pct"/>
            <w:vMerge w:val="restart"/>
          </w:tcPr>
          <w:p w14:paraId="58AB8B6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301 489-34 V1.3.1-2013</w:t>
            </w:r>
          </w:p>
        </w:tc>
        <w:tc>
          <w:tcPr>
            <w:tcW w:w="835" w:type="pct"/>
            <w:vMerge w:val="restart"/>
          </w:tcPr>
          <w:p w14:paraId="48109D9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7A2A45" w14:textId="77777777">
        <w:trPr>
          <w:trHeight w:val="230"/>
        </w:trPr>
        <w:tc>
          <w:tcPr>
            <w:tcW w:w="290" w:type="pct"/>
            <w:vMerge w:val="restart"/>
          </w:tcPr>
          <w:p w14:paraId="256321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705A62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 и зданий, выполняющие 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5EC47E1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3326E4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6222E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900" w:type="pct"/>
            <w:vMerge w:val="restart"/>
          </w:tcPr>
          <w:p w14:paraId="185C10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52507-2005</w:t>
            </w:r>
          </w:p>
        </w:tc>
        <w:tc>
          <w:tcPr>
            <w:tcW w:w="835" w:type="pct"/>
            <w:vMerge w:val="restart"/>
          </w:tcPr>
          <w:p w14:paraId="1F01006D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3CF29D0" w14:textId="77777777">
        <w:trPr>
          <w:trHeight w:val="230"/>
        </w:trPr>
        <w:tc>
          <w:tcPr>
            <w:tcW w:w="290" w:type="pct"/>
            <w:vMerge w:val="restart"/>
          </w:tcPr>
          <w:p w14:paraId="5DB45648" w14:textId="77777777" w:rsidR="00151B94" w:rsidRDefault="00FF49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A5EF1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3 до 148,5 кГц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575E0AC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26.30/24.000, 27.90/24.000</w:t>
            </w:r>
          </w:p>
        </w:tc>
        <w:tc>
          <w:tcPr>
            <w:tcW w:w="970" w:type="pct"/>
            <w:vMerge w:val="restart"/>
          </w:tcPr>
          <w:p w14:paraId="4DD10C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67E01725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900" w:type="pct"/>
            <w:vMerge w:val="restart"/>
          </w:tcPr>
          <w:p w14:paraId="1AE4DF8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835" w:type="pct"/>
            <w:vMerge w:val="restart"/>
          </w:tcPr>
          <w:p w14:paraId="596005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45E7BEF" w14:textId="77777777">
        <w:trPr>
          <w:trHeight w:val="230"/>
        </w:trPr>
        <w:tc>
          <w:tcPr>
            <w:tcW w:w="290" w:type="pct"/>
            <w:vMerge w:val="restart"/>
          </w:tcPr>
          <w:p w14:paraId="4D83E18F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5771125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 </w:t>
            </w:r>
            <w:proofErr w:type="gramStart"/>
            <w:r>
              <w:rPr>
                <w:sz w:val="22"/>
              </w:rPr>
              <w:t>кГц..</w:t>
            </w:r>
            <w:proofErr w:type="gramEnd"/>
          </w:p>
        </w:tc>
        <w:tc>
          <w:tcPr>
            <w:tcW w:w="435" w:type="pct"/>
            <w:vMerge w:val="restart"/>
          </w:tcPr>
          <w:p w14:paraId="27D9D3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6A994FA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1692D84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900" w:type="pct"/>
            <w:vMerge w:val="restart"/>
          </w:tcPr>
          <w:p w14:paraId="1A7EC36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835" w:type="pct"/>
            <w:vMerge w:val="restart"/>
          </w:tcPr>
          <w:p w14:paraId="0C1B0A1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0FF21F1" w14:textId="77777777">
        <w:tc>
          <w:tcPr>
            <w:tcW w:w="290" w:type="pct"/>
          </w:tcPr>
          <w:p w14:paraId="37C52B0F" w14:textId="77777777" w:rsidR="00151B94" w:rsidRDefault="00FF49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211B0D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435" w:type="pct"/>
            <w:vMerge w:val="restart"/>
          </w:tcPr>
          <w:p w14:paraId="1BBB2D5C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</w:tcPr>
          <w:p w14:paraId="76C7EDC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</w:tcPr>
          <w:p w14:paraId="6EFAA0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900" w:type="pct"/>
          </w:tcPr>
          <w:p w14:paraId="1FFE3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835" w:type="pct"/>
            <w:vMerge w:val="restart"/>
          </w:tcPr>
          <w:p w14:paraId="77DCE9B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EBF3CCD" w14:textId="77777777">
        <w:trPr>
          <w:trHeight w:val="230"/>
        </w:trPr>
        <w:tc>
          <w:tcPr>
            <w:tcW w:w="290" w:type="pct"/>
            <w:vMerge w:val="restart"/>
          </w:tcPr>
          <w:p w14:paraId="06C5FC30" w14:textId="77777777" w:rsidR="00151B94" w:rsidRDefault="00FF49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468649F" w14:textId="77777777" w:rsidR="00151B94" w:rsidRDefault="00151B94"/>
        </w:tc>
        <w:tc>
          <w:tcPr>
            <w:tcW w:w="435" w:type="pct"/>
            <w:vMerge/>
          </w:tcPr>
          <w:p w14:paraId="63E927E3" w14:textId="77777777" w:rsidR="00151B94" w:rsidRDefault="00151B94"/>
        </w:tc>
        <w:tc>
          <w:tcPr>
            <w:tcW w:w="970" w:type="pct"/>
            <w:vMerge w:val="restart"/>
          </w:tcPr>
          <w:p w14:paraId="02AC20B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206E9E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900" w:type="pct"/>
            <w:vMerge w:val="restart"/>
          </w:tcPr>
          <w:p w14:paraId="4EC97F0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835" w:type="pct"/>
            <w:vMerge/>
          </w:tcPr>
          <w:p w14:paraId="231A3064" w14:textId="77777777" w:rsidR="00151B94" w:rsidRDefault="00151B94"/>
        </w:tc>
      </w:tr>
      <w:tr w:rsidR="00151B94" w14:paraId="6A6762A1" w14:textId="77777777">
        <w:trPr>
          <w:trHeight w:val="230"/>
        </w:trPr>
        <w:tc>
          <w:tcPr>
            <w:tcW w:w="290" w:type="pct"/>
            <w:vMerge w:val="restart"/>
          </w:tcPr>
          <w:p w14:paraId="498C6175" w14:textId="77777777" w:rsidR="00151B94" w:rsidRDefault="00FF49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983AF4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Электротехнические, электронные и радиоэлектронные изделия и аппаратура (далее - технические средства),  предназначенные </w:t>
            </w:r>
            <w:r>
              <w:rPr>
                <w:sz w:val="22"/>
              </w:rPr>
              <w:lastRenderedPageBreak/>
              <w:t>для применения в промышленных зонах</w:t>
            </w:r>
          </w:p>
        </w:tc>
        <w:tc>
          <w:tcPr>
            <w:tcW w:w="435" w:type="pct"/>
            <w:vMerge w:val="restart"/>
          </w:tcPr>
          <w:p w14:paraId="3BE90918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28.25/24.000</w:t>
            </w:r>
          </w:p>
        </w:tc>
        <w:tc>
          <w:tcPr>
            <w:tcW w:w="970" w:type="pct"/>
            <w:vMerge w:val="restart"/>
          </w:tcPr>
          <w:p w14:paraId="760EBBA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2E42D38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900" w:type="pct"/>
            <w:vMerge w:val="restart"/>
          </w:tcPr>
          <w:p w14:paraId="54B8FF3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835" w:type="pct"/>
            <w:vMerge w:val="restart"/>
          </w:tcPr>
          <w:p w14:paraId="5823A46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FDB1ECB" w14:textId="77777777">
        <w:trPr>
          <w:trHeight w:val="230"/>
        </w:trPr>
        <w:tc>
          <w:tcPr>
            <w:tcW w:w="290" w:type="pct"/>
            <w:vMerge w:val="restart"/>
          </w:tcPr>
          <w:p w14:paraId="1B3F9873" w14:textId="77777777" w:rsidR="00151B94" w:rsidRDefault="00FF49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1C8451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Технические средства.</w:t>
            </w:r>
          </w:p>
        </w:tc>
        <w:tc>
          <w:tcPr>
            <w:tcW w:w="435" w:type="pct"/>
            <w:vMerge w:val="restart"/>
          </w:tcPr>
          <w:p w14:paraId="2B0EC6D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70EDFC6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4F878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900" w:type="pct"/>
            <w:vMerge w:val="restart"/>
          </w:tcPr>
          <w:p w14:paraId="7B3656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61000-4-6-2022;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835" w:type="pct"/>
            <w:vMerge w:val="restart"/>
          </w:tcPr>
          <w:p w14:paraId="6EABCC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0E54FA4" w14:textId="77777777">
        <w:trPr>
          <w:trHeight w:val="230"/>
        </w:trPr>
        <w:tc>
          <w:tcPr>
            <w:tcW w:w="290" w:type="pct"/>
            <w:vMerge w:val="restart"/>
          </w:tcPr>
          <w:p w14:paraId="243936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10.1.*</w:t>
            </w:r>
          </w:p>
        </w:tc>
        <w:tc>
          <w:tcPr>
            <w:tcW w:w="680" w:type="pct"/>
            <w:vMerge w:val="restart"/>
          </w:tcPr>
          <w:p w14:paraId="41E7D8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Электротехническим, электронным и радиоэлектронным изделиям и аппаратуре, предназначенным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435" w:type="pct"/>
            <w:vMerge w:val="restart"/>
          </w:tcPr>
          <w:p w14:paraId="766B13E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04E762BB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 (при следующих ограничениях:</w:t>
            </w:r>
            <w:r>
              <w:rPr>
                <w:sz w:val="22"/>
              </w:rPr>
              <w:br/>
              <w:t xml:space="preserve"> оборудование с габаритами </w:t>
            </w:r>
            <w:r>
              <w:rPr>
                <w:sz w:val="22"/>
              </w:rPr>
              <w:br/>
              <w:t xml:space="preserve"> не более </w:t>
            </w:r>
            <w:r>
              <w:rPr>
                <w:sz w:val="22"/>
              </w:rPr>
              <w:br/>
              <w:t xml:space="preserve"> 0,7 × 0,5 × 0,5 м и ток нагрузки не более 12 А)</w:t>
            </w:r>
          </w:p>
        </w:tc>
        <w:tc>
          <w:tcPr>
            <w:tcW w:w="875" w:type="pct"/>
            <w:vMerge w:val="restart"/>
          </w:tcPr>
          <w:p w14:paraId="3BC3634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IEC 61000-6-3-2016 (раздел 7)</w:t>
            </w:r>
          </w:p>
        </w:tc>
        <w:tc>
          <w:tcPr>
            <w:tcW w:w="900" w:type="pct"/>
            <w:vMerge w:val="restart"/>
          </w:tcPr>
          <w:p w14:paraId="51C51966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835" w:type="pct"/>
            <w:vMerge w:val="restart"/>
          </w:tcPr>
          <w:p w14:paraId="116C402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3D538AC0" w14:textId="77777777">
        <w:trPr>
          <w:trHeight w:val="230"/>
        </w:trPr>
        <w:tc>
          <w:tcPr>
            <w:tcW w:w="290" w:type="pct"/>
            <w:vMerge w:val="restart"/>
          </w:tcPr>
          <w:p w14:paraId="782D00A5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717EB1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</w:t>
            </w:r>
            <w:proofErr w:type="gramStart"/>
            <w:r>
              <w:rPr>
                <w:sz w:val="22"/>
              </w:rPr>
              <w:t>)..</w:t>
            </w:r>
            <w:proofErr w:type="gramEnd"/>
          </w:p>
        </w:tc>
        <w:tc>
          <w:tcPr>
            <w:tcW w:w="435" w:type="pct"/>
            <w:vMerge w:val="restart"/>
          </w:tcPr>
          <w:p w14:paraId="2467A9C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37E94B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Оценка искажения гармонических составляющих тока</w:t>
            </w:r>
          </w:p>
        </w:tc>
        <w:tc>
          <w:tcPr>
            <w:tcW w:w="875" w:type="pct"/>
            <w:vMerge w:val="restart"/>
          </w:tcPr>
          <w:p w14:paraId="0C10B1A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61000-3-2-2017 (разделы 5, 7);</w:t>
            </w:r>
            <w:r>
              <w:rPr>
                <w:sz w:val="22"/>
              </w:rPr>
              <w:br/>
              <w:t>ГОСТ IEC 61000-3-2-2021 (разделы 5, 7)</w:t>
            </w:r>
          </w:p>
        </w:tc>
        <w:tc>
          <w:tcPr>
            <w:tcW w:w="900" w:type="pct"/>
            <w:vMerge w:val="restart"/>
          </w:tcPr>
          <w:p w14:paraId="777B64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835" w:type="pct"/>
            <w:vMerge w:val="restart"/>
          </w:tcPr>
          <w:p w14:paraId="53D8C03B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A5C187D" w14:textId="77777777">
        <w:trPr>
          <w:trHeight w:val="230"/>
        </w:trPr>
        <w:tc>
          <w:tcPr>
            <w:tcW w:w="290" w:type="pct"/>
            <w:vMerge w:val="restart"/>
          </w:tcPr>
          <w:p w14:paraId="48FEB021" w14:textId="77777777" w:rsidR="00151B94" w:rsidRDefault="00FF49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DB7CDA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Электротехническое, электронное и радиоэлектронное оборудование с потребляемым током не более 16 А (в одной фазе).</w:t>
            </w:r>
          </w:p>
        </w:tc>
        <w:tc>
          <w:tcPr>
            <w:tcW w:w="435" w:type="pct"/>
            <w:vMerge w:val="restart"/>
          </w:tcPr>
          <w:p w14:paraId="3F59A6E9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70" w:type="pct"/>
            <w:vMerge w:val="restart"/>
          </w:tcPr>
          <w:p w14:paraId="6D64FC4D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Оценка изменений колебаний напряжения и </w:t>
            </w:r>
            <w:proofErr w:type="spellStart"/>
            <w:r>
              <w:rPr>
                <w:sz w:val="22"/>
              </w:rPr>
              <w:t>фликера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  <w:vMerge w:val="restart"/>
          </w:tcPr>
          <w:p w14:paraId="5630170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61000-3-3-2015 (разделы 4, 6)</w:t>
            </w:r>
          </w:p>
        </w:tc>
        <w:tc>
          <w:tcPr>
            <w:tcW w:w="900" w:type="pct"/>
            <w:vMerge w:val="restart"/>
          </w:tcPr>
          <w:p w14:paraId="0DEF2C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61000-3-3-2015</w:t>
            </w:r>
          </w:p>
        </w:tc>
        <w:tc>
          <w:tcPr>
            <w:tcW w:w="835" w:type="pct"/>
            <w:vMerge w:val="restart"/>
          </w:tcPr>
          <w:p w14:paraId="2B947B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9E95F3B" w14:textId="77777777">
        <w:trPr>
          <w:trHeight w:val="230"/>
        </w:trPr>
        <w:tc>
          <w:tcPr>
            <w:tcW w:w="290" w:type="pct"/>
            <w:vMerge w:val="restart"/>
          </w:tcPr>
          <w:p w14:paraId="3A2465E7" w14:textId="77777777" w:rsidR="00151B94" w:rsidRDefault="00FF49A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166176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назначения.</w:t>
            </w:r>
          </w:p>
        </w:tc>
        <w:tc>
          <w:tcPr>
            <w:tcW w:w="435" w:type="pct"/>
            <w:vMerge w:val="restart"/>
          </w:tcPr>
          <w:p w14:paraId="649B8A2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3E0FD09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FC0E858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 (раздел 5)</w:t>
            </w:r>
          </w:p>
        </w:tc>
        <w:tc>
          <w:tcPr>
            <w:tcW w:w="900" w:type="pct"/>
            <w:vMerge w:val="restart"/>
          </w:tcPr>
          <w:p w14:paraId="269E75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  <w:tc>
          <w:tcPr>
            <w:tcW w:w="835" w:type="pct"/>
            <w:vMerge w:val="restart"/>
          </w:tcPr>
          <w:p w14:paraId="280D86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E77A124" w14:textId="77777777">
        <w:trPr>
          <w:trHeight w:val="230"/>
        </w:trPr>
        <w:tc>
          <w:tcPr>
            <w:tcW w:w="290" w:type="pct"/>
            <w:vMerge w:val="restart"/>
          </w:tcPr>
          <w:p w14:paraId="78F717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3A3C258A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оборудование, использующее сигналы в полосе частот от 1,6 до 30 МГц для передачи информации в низковольтных электрических системах.</w:t>
            </w:r>
          </w:p>
        </w:tc>
        <w:tc>
          <w:tcPr>
            <w:tcW w:w="435" w:type="pct"/>
            <w:vMerge w:val="restart"/>
          </w:tcPr>
          <w:p w14:paraId="3078F4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970" w:type="pct"/>
            <w:vMerge w:val="restart"/>
          </w:tcPr>
          <w:p w14:paraId="2B47C1E4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помехоустойчивости</w:t>
            </w:r>
          </w:p>
        </w:tc>
        <w:tc>
          <w:tcPr>
            <w:tcW w:w="875" w:type="pct"/>
            <w:vMerge w:val="restart"/>
          </w:tcPr>
          <w:p w14:paraId="7AE60BEF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50412-2-1-2014</w:t>
            </w:r>
          </w:p>
        </w:tc>
        <w:tc>
          <w:tcPr>
            <w:tcW w:w="900" w:type="pct"/>
            <w:vMerge w:val="restart"/>
          </w:tcPr>
          <w:p w14:paraId="6664D4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50412-2-1-2014</w:t>
            </w:r>
          </w:p>
        </w:tc>
        <w:tc>
          <w:tcPr>
            <w:tcW w:w="835" w:type="pct"/>
            <w:vMerge w:val="restart"/>
          </w:tcPr>
          <w:p w14:paraId="453146D8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6F73BA1" w14:textId="77777777">
        <w:trPr>
          <w:trHeight w:val="230"/>
        </w:trPr>
        <w:tc>
          <w:tcPr>
            <w:tcW w:w="290" w:type="pct"/>
            <w:vMerge w:val="restart"/>
          </w:tcPr>
          <w:p w14:paraId="1E6D9F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E84E971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Электронные системы управления в помещениях и зданиях, выполняющие </w:t>
            </w:r>
            <w:r>
              <w:rPr>
                <w:sz w:val="22"/>
              </w:rPr>
              <w:lastRenderedPageBreak/>
              <w:t>функции управления, контроля и передачи информации.</w:t>
            </w:r>
          </w:p>
        </w:tc>
        <w:tc>
          <w:tcPr>
            <w:tcW w:w="435" w:type="pct"/>
            <w:vMerge w:val="restart"/>
          </w:tcPr>
          <w:p w14:paraId="7BFC9526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26.51/24.000</w:t>
            </w:r>
          </w:p>
        </w:tc>
        <w:tc>
          <w:tcPr>
            <w:tcW w:w="970" w:type="pct"/>
            <w:vMerge w:val="restart"/>
          </w:tcPr>
          <w:p w14:paraId="23F2D1C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3567C78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900" w:type="pct"/>
            <w:vMerge w:val="restart"/>
          </w:tcPr>
          <w:p w14:paraId="695EF51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</w:t>
            </w:r>
          </w:p>
        </w:tc>
        <w:tc>
          <w:tcPr>
            <w:tcW w:w="835" w:type="pct"/>
            <w:vMerge w:val="restart"/>
          </w:tcPr>
          <w:p w14:paraId="7AEC514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(ул. Сурганова, 24, к. </w:t>
            </w:r>
            <w:r>
              <w:rPr>
                <w:sz w:val="22"/>
              </w:rPr>
              <w:lastRenderedPageBreak/>
              <w:t>413, 220012, г. Минск, Минская область)</w:t>
            </w:r>
          </w:p>
        </w:tc>
      </w:tr>
      <w:tr w:rsidR="00151B94" w14:paraId="05E55FC4" w14:textId="77777777">
        <w:trPr>
          <w:trHeight w:val="230"/>
        </w:trPr>
        <w:tc>
          <w:tcPr>
            <w:tcW w:w="290" w:type="pct"/>
            <w:vMerge w:val="restart"/>
          </w:tcPr>
          <w:p w14:paraId="65B76EB8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491F83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промышленного, медицинского, научного назначения.</w:t>
            </w:r>
          </w:p>
        </w:tc>
        <w:tc>
          <w:tcPr>
            <w:tcW w:w="435" w:type="pct"/>
            <w:vMerge w:val="restart"/>
          </w:tcPr>
          <w:p w14:paraId="59130BF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970" w:type="pct"/>
            <w:vMerge w:val="restart"/>
          </w:tcPr>
          <w:p w14:paraId="4ABE78D7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082EAAD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900" w:type="pct"/>
            <w:vMerge w:val="restart"/>
          </w:tcPr>
          <w:p w14:paraId="015CF90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  <w:tc>
          <w:tcPr>
            <w:tcW w:w="835" w:type="pct"/>
            <w:vMerge w:val="restart"/>
          </w:tcPr>
          <w:p w14:paraId="66CA9C9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073F4252" w14:textId="77777777">
        <w:tc>
          <w:tcPr>
            <w:tcW w:w="290" w:type="pct"/>
          </w:tcPr>
          <w:p w14:paraId="4B978F29" w14:textId="77777777" w:rsidR="00151B94" w:rsidRDefault="00FF49A9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05BF123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Бытовые приборы, электрические инструменты и аналогичные </w:t>
            </w:r>
            <w:proofErr w:type="gramStart"/>
            <w:r>
              <w:rPr>
                <w:sz w:val="22"/>
              </w:rPr>
              <w:t>устройства..</w:t>
            </w:r>
            <w:proofErr w:type="gramEnd"/>
          </w:p>
        </w:tc>
        <w:tc>
          <w:tcPr>
            <w:tcW w:w="435" w:type="pct"/>
            <w:vMerge w:val="restart"/>
          </w:tcPr>
          <w:p w14:paraId="323E8C01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26.40/24.000, 27.11/24.000</w:t>
            </w:r>
          </w:p>
        </w:tc>
        <w:tc>
          <w:tcPr>
            <w:tcW w:w="970" w:type="pct"/>
          </w:tcPr>
          <w:p w14:paraId="248DD65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5" w:type="pct"/>
          </w:tcPr>
          <w:p w14:paraId="706552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14-1-2015 (раздел 4);</w:t>
            </w:r>
            <w:r>
              <w:rPr>
                <w:sz w:val="22"/>
              </w:rPr>
              <w:br/>
              <w:t>ГОСТ CISPR 14-1-2022 (раздел 4)</w:t>
            </w:r>
          </w:p>
        </w:tc>
        <w:tc>
          <w:tcPr>
            <w:tcW w:w="900" w:type="pct"/>
          </w:tcPr>
          <w:p w14:paraId="7A20923A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835" w:type="pct"/>
            <w:vMerge w:val="restart"/>
          </w:tcPr>
          <w:p w14:paraId="4E96B8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404EAC71" w14:textId="77777777">
        <w:trPr>
          <w:trHeight w:val="230"/>
        </w:trPr>
        <w:tc>
          <w:tcPr>
            <w:tcW w:w="290" w:type="pct"/>
            <w:vMerge w:val="restart"/>
          </w:tcPr>
          <w:p w14:paraId="20DFE83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8DBF75F" w14:textId="77777777" w:rsidR="00151B94" w:rsidRDefault="00151B94"/>
        </w:tc>
        <w:tc>
          <w:tcPr>
            <w:tcW w:w="435" w:type="pct"/>
            <w:vMerge/>
          </w:tcPr>
          <w:p w14:paraId="39ADC13E" w14:textId="77777777" w:rsidR="00151B94" w:rsidRDefault="00151B94"/>
        </w:tc>
        <w:tc>
          <w:tcPr>
            <w:tcW w:w="970" w:type="pct"/>
            <w:vMerge w:val="restart"/>
          </w:tcPr>
          <w:p w14:paraId="59DB372C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gramStart"/>
            <w:r>
              <w:rPr>
                <w:sz w:val="22"/>
              </w:rPr>
              <w:t>помехоустойчивости..</w:t>
            </w:r>
            <w:proofErr w:type="gramEnd"/>
          </w:p>
        </w:tc>
        <w:tc>
          <w:tcPr>
            <w:tcW w:w="875" w:type="pct"/>
            <w:vMerge w:val="restart"/>
          </w:tcPr>
          <w:p w14:paraId="49E0700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14-2-2016 (разделы 4,5, подразделы 7.2);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900" w:type="pct"/>
            <w:vMerge w:val="restart"/>
          </w:tcPr>
          <w:p w14:paraId="423746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14-2-2016;</w:t>
            </w:r>
            <w:r>
              <w:rPr>
                <w:sz w:val="22"/>
              </w:rPr>
              <w:br/>
              <w:t>ГОСТ CISPR 14-2-2023</w:t>
            </w:r>
          </w:p>
        </w:tc>
        <w:tc>
          <w:tcPr>
            <w:tcW w:w="835" w:type="pct"/>
            <w:vMerge/>
          </w:tcPr>
          <w:p w14:paraId="5DA28ED7" w14:textId="77777777" w:rsidR="00151B94" w:rsidRDefault="00151B94"/>
        </w:tc>
      </w:tr>
      <w:tr w:rsidR="00151B94" w14:paraId="00AB4346" w14:textId="77777777">
        <w:trPr>
          <w:trHeight w:val="230"/>
        </w:trPr>
        <w:tc>
          <w:tcPr>
            <w:tcW w:w="290" w:type="pct"/>
            <w:vMerge w:val="restart"/>
          </w:tcPr>
          <w:p w14:paraId="253A38D4" w14:textId="77777777" w:rsidR="00151B94" w:rsidRDefault="00FF49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5A2E552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оборудование.</w:t>
            </w:r>
          </w:p>
        </w:tc>
        <w:tc>
          <w:tcPr>
            <w:tcW w:w="435" w:type="pct"/>
            <w:vMerge w:val="restart"/>
          </w:tcPr>
          <w:p w14:paraId="15445F7F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70" w:type="pct"/>
            <w:vMerge w:val="restart"/>
          </w:tcPr>
          <w:p w14:paraId="7B104368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</w:p>
        </w:tc>
        <w:tc>
          <w:tcPr>
            <w:tcW w:w="875" w:type="pct"/>
            <w:vMerge w:val="restart"/>
          </w:tcPr>
          <w:p w14:paraId="39F6D66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 (разделы 4, 5)</w:t>
            </w:r>
          </w:p>
        </w:tc>
        <w:tc>
          <w:tcPr>
            <w:tcW w:w="900" w:type="pct"/>
            <w:vMerge w:val="restart"/>
          </w:tcPr>
          <w:p w14:paraId="4D8D184C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CISPR 15-2014</w:t>
            </w:r>
          </w:p>
        </w:tc>
        <w:tc>
          <w:tcPr>
            <w:tcW w:w="835" w:type="pct"/>
            <w:vMerge w:val="restart"/>
          </w:tcPr>
          <w:p w14:paraId="38E9E9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72AD9F9" w14:textId="77777777">
        <w:trPr>
          <w:trHeight w:val="230"/>
        </w:trPr>
        <w:tc>
          <w:tcPr>
            <w:tcW w:w="290" w:type="pct"/>
            <w:vMerge w:val="restart"/>
          </w:tcPr>
          <w:p w14:paraId="454092C5" w14:textId="77777777" w:rsidR="00151B94" w:rsidRDefault="00FF49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94B6E3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управления, лабораторного применения.</w:t>
            </w:r>
          </w:p>
        </w:tc>
        <w:tc>
          <w:tcPr>
            <w:tcW w:w="435" w:type="pct"/>
            <w:vMerge w:val="restart"/>
          </w:tcPr>
          <w:p w14:paraId="3DCF8FA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70" w:type="pct"/>
            <w:vMerge w:val="restart"/>
          </w:tcPr>
          <w:p w14:paraId="5EC65CBE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7AE0E0E0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МЭК 61326-1-2014 (разделы 6,7)</w:t>
            </w:r>
          </w:p>
        </w:tc>
        <w:tc>
          <w:tcPr>
            <w:tcW w:w="900" w:type="pct"/>
            <w:vMerge w:val="restart"/>
          </w:tcPr>
          <w:p w14:paraId="201FFB3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Р МЭК 61326-1-2014</w:t>
            </w:r>
          </w:p>
        </w:tc>
        <w:tc>
          <w:tcPr>
            <w:tcW w:w="835" w:type="pct"/>
            <w:vMerge w:val="restart"/>
          </w:tcPr>
          <w:p w14:paraId="05F65BC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58CCB655" w14:textId="77777777">
        <w:trPr>
          <w:trHeight w:val="230"/>
        </w:trPr>
        <w:tc>
          <w:tcPr>
            <w:tcW w:w="290" w:type="pct"/>
            <w:vMerge w:val="restart"/>
          </w:tcPr>
          <w:p w14:paraId="21F8FDA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68279B2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Электротехническое, электронное и </w:t>
            </w:r>
            <w:r>
              <w:rPr>
                <w:sz w:val="22"/>
              </w:rPr>
              <w:lastRenderedPageBreak/>
              <w:t>радиоэлектронное оборудование.</w:t>
            </w:r>
          </w:p>
        </w:tc>
        <w:tc>
          <w:tcPr>
            <w:tcW w:w="435" w:type="pct"/>
            <w:vMerge w:val="restart"/>
          </w:tcPr>
          <w:p w14:paraId="527701F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970" w:type="pct"/>
            <w:vMerge w:val="restart"/>
          </w:tcPr>
          <w:p w14:paraId="3A92B3A0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Параметры </w:t>
            </w:r>
            <w:proofErr w:type="spellStart"/>
            <w:r>
              <w:rPr>
                <w:sz w:val="22"/>
              </w:rPr>
              <w:t>помехоэмиссии</w:t>
            </w:r>
            <w:proofErr w:type="spellEnd"/>
            <w:r>
              <w:rPr>
                <w:sz w:val="22"/>
              </w:rPr>
              <w:t xml:space="preserve"> и помехоустойчивости</w:t>
            </w:r>
          </w:p>
        </w:tc>
        <w:tc>
          <w:tcPr>
            <w:tcW w:w="875" w:type="pct"/>
            <w:vMerge w:val="restart"/>
          </w:tcPr>
          <w:p w14:paraId="2901CDA1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61000-4-20-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900" w:type="pct"/>
            <w:vMerge w:val="restart"/>
          </w:tcPr>
          <w:p w14:paraId="453A5E6C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ГОСТ IEC 61000-4-20-2014;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835" w:type="pct"/>
            <w:vMerge w:val="restart"/>
          </w:tcPr>
          <w:p w14:paraId="6B453344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 xml:space="preserve">научно-исследовательский и </w:t>
            </w:r>
            <w:r>
              <w:rPr>
                <w:sz w:val="22"/>
              </w:rPr>
              <w:lastRenderedPageBreak/>
              <w:t>испытательный центр (ул. Сурганова, 24, к. 413, 220012, г. Минск, Минская область)</w:t>
            </w:r>
          </w:p>
        </w:tc>
      </w:tr>
      <w:tr w:rsidR="00151B94" w14:paraId="20246D2A" w14:textId="77777777">
        <w:trPr>
          <w:trHeight w:val="230"/>
        </w:trPr>
        <w:tc>
          <w:tcPr>
            <w:tcW w:w="290" w:type="pct"/>
            <w:vMerge w:val="restart"/>
          </w:tcPr>
          <w:p w14:paraId="407BB3D2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680" w:type="pct"/>
            <w:vMerge w:val="restart"/>
          </w:tcPr>
          <w:p w14:paraId="64AE4A1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технологий, включая электрическое, офисное и связанное с ним оборудование, питание которого осуществляется от батареи или электросети с номинальным напряжением, не превышающим 600 В</w:t>
            </w:r>
            <w:r>
              <w:rPr>
                <w:sz w:val="22"/>
              </w:rPr>
              <w:br/>
              <w:t xml:space="preserve"> (только 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0D5C52A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26.20/11.116, 26.20/25.098, 26.20/26.080, 26.20/26.095, 26.20/29.061, 26.20/39.000, 26.30/11.116, 26.30/25.098, 26.30/26.080, 26.30/26.095, 26.30/29.061, 26.30/39.000</w:t>
            </w:r>
          </w:p>
        </w:tc>
        <w:tc>
          <w:tcPr>
            <w:tcW w:w="970" w:type="pct"/>
            <w:vMerge w:val="restart"/>
          </w:tcPr>
          <w:p w14:paraId="29DBC0C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</w:p>
        </w:tc>
        <w:tc>
          <w:tcPr>
            <w:tcW w:w="875" w:type="pct"/>
            <w:vMerge w:val="restart"/>
          </w:tcPr>
          <w:p w14:paraId="6E7EC87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900" w:type="pct"/>
            <w:vMerge w:val="restart"/>
          </w:tcPr>
          <w:p w14:paraId="10DE4079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ГОСТ IEC 60950-1-2014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1.7, 2.2, 2.3, 4.5.1, 4.5.2, 4.5.3, 4.5.4, 5.1.8, 6.1, 6.2, 6.3</w:t>
            </w:r>
          </w:p>
        </w:tc>
        <w:tc>
          <w:tcPr>
            <w:tcW w:w="835" w:type="pct"/>
            <w:vMerge w:val="restart"/>
          </w:tcPr>
          <w:p w14:paraId="395C2C8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258C2032" w14:textId="77777777">
        <w:trPr>
          <w:trHeight w:val="230"/>
        </w:trPr>
        <w:tc>
          <w:tcPr>
            <w:tcW w:w="290" w:type="pct"/>
            <w:vMerge w:val="restart"/>
          </w:tcPr>
          <w:p w14:paraId="307CBA5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05DD3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Маломощное 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480494F8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D3CFF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42DD7FA9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62479-2013</w:t>
            </w:r>
          </w:p>
        </w:tc>
        <w:tc>
          <w:tcPr>
            <w:tcW w:w="900" w:type="pct"/>
            <w:vMerge w:val="restart"/>
          </w:tcPr>
          <w:p w14:paraId="46773CE7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  <w:tc>
          <w:tcPr>
            <w:tcW w:w="835" w:type="pct"/>
            <w:vMerge w:val="restart"/>
          </w:tcPr>
          <w:p w14:paraId="676840D5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672947A4" w14:textId="77777777">
        <w:trPr>
          <w:trHeight w:val="230"/>
        </w:trPr>
        <w:tc>
          <w:tcPr>
            <w:tcW w:w="290" w:type="pct"/>
            <w:vMerge w:val="restart"/>
          </w:tcPr>
          <w:p w14:paraId="0BBBD876" w14:textId="77777777" w:rsidR="00151B94" w:rsidRDefault="00FF49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06BE67B" w14:textId="77777777" w:rsidR="00151B94" w:rsidRDefault="00FF49A9">
            <w:pPr>
              <w:ind w:left="-84" w:right="-84"/>
            </w:pPr>
            <w:r>
              <w:rPr>
                <w:sz w:val="22"/>
              </w:rPr>
              <w:t>Электронное и электрическое оборудование</w:t>
            </w:r>
          </w:p>
        </w:tc>
        <w:tc>
          <w:tcPr>
            <w:tcW w:w="435" w:type="pct"/>
            <w:vMerge w:val="restart"/>
          </w:tcPr>
          <w:p w14:paraId="0675DEB2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26.20/24.000, 26.30/24.000, 26.40/24.000</w:t>
            </w:r>
          </w:p>
        </w:tc>
        <w:tc>
          <w:tcPr>
            <w:tcW w:w="970" w:type="pct"/>
            <w:vMerge w:val="restart"/>
          </w:tcPr>
          <w:p w14:paraId="72ECF64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Допустимые уровни электромагнитных полей</w:t>
            </w:r>
          </w:p>
        </w:tc>
        <w:tc>
          <w:tcPr>
            <w:tcW w:w="875" w:type="pct"/>
            <w:vMerge w:val="restart"/>
          </w:tcPr>
          <w:p w14:paraId="07B0002C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900" w:type="pct"/>
            <w:vMerge w:val="restart"/>
          </w:tcPr>
          <w:p w14:paraId="0603427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  <w:tc>
          <w:tcPr>
            <w:tcW w:w="835" w:type="pct"/>
            <w:vMerge w:val="restart"/>
          </w:tcPr>
          <w:p w14:paraId="4619CF0F" w14:textId="77777777" w:rsidR="00151B94" w:rsidRDefault="00FF49A9">
            <w:pPr>
              <w:ind w:left="-84" w:right="-84"/>
            </w:pPr>
            <w:r>
              <w:rPr>
                <w:sz w:val="22"/>
              </w:rPr>
              <w:t xml:space="preserve">научно-исследовательский и испытательный центр </w:t>
            </w:r>
            <w:r>
              <w:rPr>
                <w:sz w:val="22"/>
              </w:rPr>
              <w:lastRenderedPageBreak/>
              <w:t>(ул. Сурганова, 24, к. 413, 220012, г. Минск, Минская область)</w:t>
            </w:r>
          </w:p>
        </w:tc>
      </w:tr>
      <w:tr w:rsidR="00151B94" w14:paraId="266B0A2B" w14:textId="77777777">
        <w:trPr>
          <w:trHeight w:val="230"/>
        </w:trPr>
        <w:tc>
          <w:tcPr>
            <w:tcW w:w="290" w:type="pct"/>
            <w:vMerge w:val="restart"/>
          </w:tcPr>
          <w:p w14:paraId="35AE4C93" w14:textId="77777777" w:rsidR="00151B94" w:rsidRDefault="00FF49A9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680" w:type="pct"/>
            <w:vMerge w:val="restart"/>
          </w:tcPr>
          <w:p w14:paraId="7ABC6FC0" w14:textId="77777777" w:rsidR="00151B94" w:rsidRDefault="00FF49A9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2A181C7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26.40/11.116, 26.40/25.039, 26.40/25.098, 26.40/25.108, 26.40/26.095, 26.40/29.040, 26.40/29.061, 26.40/34.065</w:t>
            </w:r>
          </w:p>
        </w:tc>
        <w:tc>
          <w:tcPr>
            <w:tcW w:w="970" w:type="pct"/>
            <w:vMerge w:val="restart"/>
          </w:tcPr>
          <w:p w14:paraId="7A093461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E2B790E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900" w:type="pct"/>
            <w:vMerge w:val="restart"/>
          </w:tcPr>
          <w:p w14:paraId="74CFE5D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60065-2013 п. 5</w:t>
            </w:r>
          </w:p>
        </w:tc>
        <w:tc>
          <w:tcPr>
            <w:tcW w:w="835" w:type="pct"/>
            <w:vMerge w:val="restart"/>
          </w:tcPr>
          <w:p w14:paraId="66B0C463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  <w:tr w:rsidR="00151B94" w14:paraId="74EA8BBD" w14:textId="77777777">
        <w:trPr>
          <w:trHeight w:val="230"/>
        </w:trPr>
        <w:tc>
          <w:tcPr>
            <w:tcW w:w="290" w:type="pct"/>
            <w:vMerge w:val="restart"/>
          </w:tcPr>
          <w:p w14:paraId="7371E54A" w14:textId="77777777" w:rsidR="00151B94" w:rsidRDefault="00FF49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37647A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(для оборудования III класса безопасности)</w:t>
            </w:r>
          </w:p>
        </w:tc>
        <w:tc>
          <w:tcPr>
            <w:tcW w:w="435" w:type="pct"/>
            <w:vMerge w:val="restart"/>
          </w:tcPr>
          <w:p w14:paraId="1BA70684" w14:textId="77777777" w:rsidR="00151B94" w:rsidRDefault="00FF49A9">
            <w:pPr>
              <w:ind w:left="-84" w:right="-84"/>
            </w:pPr>
            <w:r>
              <w:rPr>
                <w:sz w:val="22"/>
              </w:rPr>
              <w:t>27.51/26.046, 27.51/26.080, 27.51/26.141, 27.51/35.065</w:t>
            </w:r>
          </w:p>
        </w:tc>
        <w:tc>
          <w:tcPr>
            <w:tcW w:w="970" w:type="pct"/>
            <w:vMerge w:val="restart"/>
          </w:tcPr>
          <w:p w14:paraId="71B1C8BF" w14:textId="77777777" w:rsidR="00151B94" w:rsidRDefault="00FF49A9">
            <w:pPr>
              <w:ind w:left="-84" w:right="-84"/>
            </w:pPr>
            <w:r>
              <w:rPr>
                <w:sz w:val="22"/>
              </w:rPr>
              <w:t>Параметры безопасности</w:t>
            </w:r>
            <w:r>
              <w:rPr>
                <w:sz w:val="22"/>
              </w:rPr>
              <w:br/>
              <w:t>Параметры безопасности.</w:t>
            </w:r>
          </w:p>
        </w:tc>
        <w:tc>
          <w:tcPr>
            <w:tcW w:w="875" w:type="pct"/>
            <w:vMerge w:val="restart"/>
          </w:tcPr>
          <w:p w14:paraId="4C6F3C93" w14:textId="77777777" w:rsidR="00151B94" w:rsidRDefault="00FF49A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900" w:type="pct"/>
            <w:vMerge w:val="restart"/>
          </w:tcPr>
          <w:p w14:paraId="6273B089" w14:textId="77777777" w:rsidR="00151B94" w:rsidRDefault="00FF49A9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  <w:tc>
          <w:tcPr>
            <w:tcW w:w="835" w:type="pct"/>
            <w:vMerge w:val="restart"/>
          </w:tcPr>
          <w:p w14:paraId="0B486F82" w14:textId="77777777" w:rsidR="00151B94" w:rsidRDefault="00FF49A9">
            <w:pPr>
              <w:ind w:left="-84" w:right="-84"/>
            </w:pPr>
            <w:r>
              <w:rPr>
                <w:sz w:val="22"/>
              </w:rPr>
              <w:t>научно-исследовательский и испытательный центр (ул. Сурганова, 24, к. 413, 220012, г. Минск, Минская область)</w:t>
            </w:r>
          </w:p>
        </w:tc>
      </w:tr>
    </w:tbl>
    <w:p w14:paraId="64FFD6BB" w14:textId="77777777" w:rsidR="00B67028" w:rsidRPr="00FF49A9" w:rsidRDefault="00B67028"/>
    <w:sectPr w:rsidR="00B67028" w:rsidRPr="00FF49A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E0DE" w14:textId="77777777" w:rsidR="00703BB4" w:rsidRDefault="00703BB4" w:rsidP="0011070C">
      <w:r>
        <w:separator/>
      </w:r>
    </w:p>
  </w:endnote>
  <w:endnote w:type="continuationSeparator" w:id="0">
    <w:p w14:paraId="346B9146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04FC0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1C7E5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D28B13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2284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9649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C85AFD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437B9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E8EAD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B7A9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5F49" w14:textId="77777777" w:rsidR="00703BB4" w:rsidRDefault="00703BB4" w:rsidP="0011070C">
      <w:r>
        <w:separator/>
      </w:r>
    </w:p>
  </w:footnote>
  <w:footnote w:type="continuationSeparator" w:id="0">
    <w:p w14:paraId="13953E1D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3D2749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806BEE2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D3FBA63" wp14:editId="00DE209D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5D5A4EB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0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024836C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1.0332</w:t>
          </w:r>
        </w:p>
      </w:tc>
    </w:tr>
  </w:tbl>
  <w:p w14:paraId="1BD0959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717909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495E6CC" wp14:editId="65C4100D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5187"/>
    <w:rsid w:val="0011070C"/>
    <w:rsid w:val="00116AD0"/>
    <w:rsid w:val="00117059"/>
    <w:rsid w:val="00120BDA"/>
    <w:rsid w:val="00121649"/>
    <w:rsid w:val="00124258"/>
    <w:rsid w:val="00132246"/>
    <w:rsid w:val="00151B94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57B43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3A99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1DE8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A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05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2025-11-05T08:53:00Z</dcterms:created>
  <dcterms:modified xsi:type="dcterms:W3CDTF">2025-11-05T13:11:00Z</dcterms:modified>
</cp:coreProperties>
</file>