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A5962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4473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2.2530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B0517B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9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26.09.2005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EEBC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A3B0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A3B0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AD82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5" w:type="dxa"/>
        <w:jc w:val="center"/>
        <w:tblLayout w:type="fixed"/>
        <w:tblLook w:val="01E0" w:firstRow="1" w:lastRow="1" w:firstColumn="1" w:lastColumn="1" w:noHBand="0" w:noVBand="0"/>
      </w:tblPr>
      <w:tblGrid>
        <w:gridCol w:w="9575"/>
      </w:tblGrid>
      <w:tr w:rsidR="00750565" w:rsidRPr="00701135" w14:paraId="766AD601" w14:textId="77777777" w:rsidTr="00325329">
        <w:trPr>
          <w:trHeight w:val="276"/>
          <w:jc w:val="center"/>
        </w:trPr>
        <w:tc>
          <w:tcPr>
            <w:tcW w:w="9575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70043A" w14:textId="77777777" w:rsidR="00F52252" w:rsidRPr="009A3B09" w:rsidRDefault="00FC0729" w:rsidP="0070113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5225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52252">
                  <w:rPr>
                    <w:rStyle w:val="39"/>
                    <w:bCs/>
                    <w:lang w:val="ru-RU"/>
                  </w:rPr>
                  <w:t>04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685A049E" w:rsidR="00D10C95" w:rsidRDefault="00F52252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неразрушающих методов контроля и технической диагностики открытого акционерного общества «Белорусское управление механизации»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325329">
        <w:trPr>
          <w:trHeight w:val="276"/>
          <w:jc w:val="center"/>
        </w:trPr>
        <w:tc>
          <w:tcPr>
            <w:tcW w:w="9575" w:type="dxa"/>
          </w:tcPr>
          <w:p w14:paraId="624E6FCF" w14:textId="3A5A554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267"/>
        <w:gridCol w:w="735"/>
        <w:gridCol w:w="2170"/>
        <w:gridCol w:w="2426"/>
        <w:gridCol w:w="2372"/>
      </w:tblGrid>
      <w:tr w:rsidR="00325329" w:rsidRPr="00B20F86" w14:paraId="078DA1F6" w14:textId="77777777" w:rsidTr="00325329">
        <w:trPr>
          <w:trHeight w:val="266"/>
          <w:tblHeader/>
        </w:trPr>
        <w:tc>
          <w:tcPr>
            <w:tcW w:w="795" w:type="dxa"/>
            <w:shd w:val="clear" w:color="auto" w:fill="auto"/>
            <w:vAlign w:val="center"/>
          </w:tcPr>
          <w:p w14:paraId="2532BDFA" w14:textId="0A51C5FA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24D0DF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6AEDED6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56DFF09" w14:textId="77777777" w:rsidR="00325329" w:rsidRPr="00B20F86" w:rsidRDefault="00325329" w:rsidP="0032532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A7885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3F2742B5" w14:textId="571D4C5D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36FB4F" w14:textId="1A076853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853F292" w14:textId="2939F825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25329" w:rsidRPr="00B20F86" w14:paraId="1AA8B9FF" w14:textId="77777777" w:rsidTr="00325329">
        <w:trPr>
          <w:trHeight w:val="266"/>
          <w:tblHeader/>
        </w:trPr>
        <w:tc>
          <w:tcPr>
            <w:tcW w:w="795" w:type="dxa"/>
            <w:shd w:val="clear" w:color="auto" w:fill="auto"/>
          </w:tcPr>
          <w:p w14:paraId="5E94FDC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14D9B95B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5" w:type="dxa"/>
            <w:shd w:val="clear" w:color="auto" w:fill="auto"/>
          </w:tcPr>
          <w:p w14:paraId="7FA892A6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</w:tcPr>
          <w:p w14:paraId="010EEC29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868C21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8BAA06A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25329" w:rsidRPr="00B20F86" w14:paraId="11619CE3" w14:textId="77777777" w:rsidTr="00325329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7DF3B446" w:rsidR="00325329" w:rsidRPr="00DD4EA5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Казинца, 24а, 220099, г. Минск</w:t>
            </w:r>
          </w:p>
        </w:tc>
      </w:tr>
      <w:tr w:rsidR="00325329" w:rsidRPr="00B20F86" w14:paraId="33A0D620" w14:textId="77777777" w:rsidTr="00325329">
        <w:trPr>
          <w:trHeight w:val="277"/>
        </w:trPr>
        <w:tc>
          <w:tcPr>
            <w:tcW w:w="795" w:type="dxa"/>
            <w:vMerge w:val="restart"/>
            <w:shd w:val="clear" w:color="auto" w:fill="auto"/>
          </w:tcPr>
          <w:p w14:paraId="68CC6C68" w14:textId="66A940F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586665C" w14:textId="77777777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F52252">
              <w:rPr>
                <w:sz w:val="22"/>
                <w:szCs w:val="22"/>
              </w:rPr>
              <w:t xml:space="preserve">Подъемные </w:t>
            </w:r>
          </w:p>
          <w:p w14:paraId="601198E8" w14:textId="77777777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F52252">
              <w:rPr>
                <w:sz w:val="22"/>
                <w:szCs w:val="22"/>
              </w:rPr>
              <w:t xml:space="preserve">сооружения: </w:t>
            </w:r>
          </w:p>
          <w:p w14:paraId="0567B79D" w14:textId="1FEC25E4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2252">
              <w:rPr>
                <w:sz w:val="22"/>
                <w:szCs w:val="22"/>
              </w:rPr>
              <w:t>грузоподъемные краны; автогидроподъемники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76FBAFBD" w14:textId="795F2B3E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170" w:type="dxa"/>
            <w:shd w:val="clear" w:color="auto" w:fill="auto"/>
          </w:tcPr>
          <w:p w14:paraId="2B77E1F3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Оптический контроль:</w:t>
            </w:r>
          </w:p>
          <w:p w14:paraId="7F02DE13" w14:textId="0900DE0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визуальный метод;</w:t>
            </w:r>
          </w:p>
          <w:p w14:paraId="7E3A65A2" w14:textId="77EE38AB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внешний осмотр и измерения;</w:t>
            </w:r>
          </w:p>
          <w:p w14:paraId="3091DE39" w14:textId="1D1CE0F1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14:paraId="3F9C612A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7D233257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7890-93</w:t>
            </w:r>
          </w:p>
          <w:p w14:paraId="42B3F602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13556-2016</w:t>
            </w:r>
          </w:p>
          <w:p w14:paraId="37EC3D84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34687-2020</w:t>
            </w:r>
          </w:p>
          <w:p w14:paraId="0A663208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34589-2019</w:t>
            </w:r>
          </w:p>
          <w:p w14:paraId="5FBA8796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52BD58F0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5569AA8E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45-1.03-103-2009</w:t>
            </w:r>
          </w:p>
          <w:p w14:paraId="7A0BC4A0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6706EE39" w14:textId="7585E174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 устройства и безопасной эксплуатации грузоподъемных коранов, утвержденных Постановлением Министерства по чрезвычайным ситуациям Республики Беларусь от 22.12.2018 № 66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334C818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3B0F1774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52876A3A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0FEDDF6B" w14:textId="6AA27AFE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</w:tc>
      </w:tr>
      <w:tr w:rsidR="00325329" w:rsidRPr="00B20F86" w14:paraId="29DDFE6A" w14:textId="77777777" w:rsidTr="00325329">
        <w:trPr>
          <w:trHeight w:val="277"/>
        </w:trPr>
        <w:tc>
          <w:tcPr>
            <w:tcW w:w="795" w:type="dxa"/>
            <w:vMerge/>
            <w:shd w:val="clear" w:color="auto" w:fill="auto"/>
          </w:tcPr>
          <w:p w14:paraId="64B43A13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124E7BB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2FDAE24D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B287711" w14:textId="7FD803F6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A6CB1DF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6F0AB08" w14:textId="469921D4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</w:tr>
      <w:tr w:rsidR="00325329" w:rsidRPr="00B20F86" w14:paraId="76191A56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3C4363B0" w14:textId="062E3361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1.2***</w:t>
            </w:r>
          </w:p>
        </w:tc>
        <w:tc>
          <w:tcPr>
            <w:tcW w:w="1267" w:type="dxa"/>
            <w:vMerge/>
            <w:shd w:val="clear" w:color="auto" w:fill="auto"/>
          </w:tcPr>
          <w:p w14:paraId="00543D85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3AC8BDFB" w14:textId="76E399EC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170" w:type="dxa"/>
            <w:shd w:val="clear" w:color="auto" w:fill="auto"/>
          </w:tcPr>
          <w:p w14:paraId="260DA4C1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Контроль проникающими веществами:</w:t>
            </w:r>
          </w:p>
          <w:p w14:paraId="29E04A92" w14:textId="03F12508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капиллярный (цветной) метод:</w:t>
            </w:r>
          </w:p>
          <w:p w14:paraId="642E509F" w14:textId="55265D73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  <w:p w14:paraId="422D1589" w14:textId="3BDBF1CC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69FF858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2071E10" w14:textId="41659928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325329" w:rsidRPr="00B20F86" w14:paraId="67DEB11A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3C143CD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267" w:type="dxa"/>
            <w:vMerge/>
            <w:shd w:val="clear" w:color="auto" w:fill="auto"/>
          </w:tcPr>
          <w:p w14:paraId="6F6FF294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34BA011E" w14:textId="767AB3A5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170" w:type="dxa"/>
            <w:shd w:val="clear" w:color="auto" w:fill="auto"/>
          </w:tcPr>
          <w:p w14:paraId="43E13DC5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Ультразвуковой метод  отраженного излучения (эхо метод):</w:t>
            </w:r>
          </w:p>
          <w:p w14:paraId="5EC99E5C" w14:textId="42B53D92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77CD0DA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092B962" w14:textId="07C3728A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325329" w:rsidRPr="00B20F86" w14:paraId="4C24A495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28CD80B0" w14:textId="6B417AE3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267" w:type="dxa"/>
            <w:vMerge/>
            <w:shd w:val="clear" w:color="auto" w:fill="auto"/>
          </w:tcPr>
          <w:p w14:paraId="6ECE9C07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0744AC50" w14:textId="31DC3302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170" w:type="dxa"/>
            <w:shd w:val="clear" w:color="auto" w:fill="auto"/>
          </w:tcPr>
          <w:p w14:paraId="6982A6D8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Ультразвуковой метод толщинометрии (эхо метод):</w:t>
            </w:r>
          </w:p>
          <w:p w14:paraId="70931E99" w14:textId="35B5364E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8"/>
              <w:textAlignment w:val="baseline"/>
              <w:rPr>
                <w:spacing w:val="-20"/>
                <w:sz w:val="22"/>
                <w:szCs w:val="22"/>
                <w:lang w:val="en-US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709D3DC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A5018C5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2F117790" w14:textId="1A57FA48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5031-2014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DC14D3" w:rsidRDefault="00A0063E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7C0DEDF" w:rsidR="0056070B" w:rsidRPr="00DC14D3" w:rsidRDefault="00A0063E" w:rsidP="00DC14D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C14D3" w:rsidSect="00DC14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C8172" w14:textId="77777777" w:rsidR="009B2F7A" w:rsidRDefault="009B2F7A" w:rsidP="0011070C">
      <w:r>
        <w:separator/>
      </w:r>
    </w:p>
  </w:endnote>
  <w:endnote w:type="continuationSeparator" w:id="0">
    <w:p w14:paraId="628D150A" w14:textId="77777777" w:rsidR="009B2F7A" w:rsidRDefault="009B2F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231DC9C" w:rsidR="005D5C7B" w:rsidRPr="007624CE" w:rsidRDefault="003253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6787D" w14:textId="77777777" w:rsidR="009B2F7A" w:rsidRDefault="009B2F7A" w:rsidP="0011070C">
      <w:r>
        <w:separator/>
      </w:r>
    </w:p>
  </w:footnote>
  <w:footnote w:type="continuationSeparator" w:id="0">
    <w:p w14:paraId="02A43E40" w14:textId="77777777" w:rsidR="009B2F7A" w:rsidRDefault="009B2F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35403920" name="Рисунок 435403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DA2A1F" w:rsidR="006938AF" w:rsidRPr="00F52252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52252" w:rsidRPr="00F52252">
            <w:rPr>
              <w:bCs/>
              <w:sz w:val="24"/>
              <w:szCs w:val="24"/>
            </w:rPr>
            <w:t>2</w:t>
          </w:r>
          <w:r w:rsidR="00325329">
            <w:rPr>
              <w:bCs/>
              <w:sz w:val="24"/>
              <w:szCs w:val="24"/>
            </w:rPr>
            <w:t>.</w:t>
          </w:r>
          <w:r w:rsidR="00F52252" w:rsidRPr="00F52252">
            <w:rPr>
              <w:bCs/>
              <w:sz w:val="24"/>
              <w:szCs w:val="24"/>
            </w:rPr>
            <w:t>2530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1289097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9313C2"/>
    <w:multiLevelType w:val="hybridMultilevel"/>
    <w:tmpl w:val="A404A5AE"/>
    <w:lvl w:ilvl="0" w:tplc="29201E16">
      <w:start w:val="24"/>
      <w:numFmt w:val="bullet"/>
      <w:lvlText w:val="-"/>
      <w:lvlJc w:val="left"/>
      <w:pPr>
        <w:ind w:left="30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1834251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5329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B09"/>
    <w:rsid w:val="009A3E9D"/>
    <w:rsid w:val="009B2F7A"/>
    <w:rsid w:val="009D5A57"/>
    <w:rsid w:val="009E74C3"/>
    <w:rsid w:val="009F7389"/>
    <w:rsid w:val="00A0063E"/>
    <w:rsid w:val="00A16715"/>
    <w:rsid w:val="00A47C62"/>
    <w:rsid w:val="00A755C7"/>
    <w:rsid w:val="00A97B33"/>
    <w:rsid w:val="00AB1825"/>
    <w:rsid w:val="00AD4B7A"/>
    <w:rsid w:val="00B073DC"/>
    <w:rsid w:val="00B16BF0"/>
    <w:rsid w:val="00B20359"/>
    <w:rsid w:val="00B36FA7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6038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14D3"/>
    <w:rsid w:val="00DD4EA5"/>
    <w:rsid w:val="00DE6F93"/>
    <w:rsid w:val="00DF7DAB"/>
    <w:rsid w:val="00E13A20"/>
    <w:rsid w:val="00E5357F"/>
    <w:rsid w:val="00E750F5"/>
    <w:rsid w:val="00E909C3"/>
    <w:rsid w:val="00E95EA8"/>
    <w:rsid w:val="00EA31BA"/>
    <w:rsid w:val="00EC615C"/>
    <w:rsid w:val="00EC76FB"/>
    <w:rsid w:val="00ED10E7"/>
    <w:rsid w:val="00EE7844"/>
    <w:rsid w:val="00EF0247"/>
    <w:rsid w:val="00EF5137"/>
    <w:rsid w:val="00F47F4D"/>
    <w:rsid w:val="00F5225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F5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97B33"/>
    <w:rsid w:val="00B00858"/>
    <w:rsid w:val="00B11269"/>
    <w:rsid w:val="00B36FA7"/>
    <w:rsid w:val="00B612C8"/>
    <w:rsid w:val="00B63D03"/>
    <w:rsid w:val="00BF3758"/>
    <w:rsid w:val="00C21AA7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29</cp:revision>
  <cp:lastPrinted>2021-06-17T06:40:00Z</cp:lastPrinted>
  <dcterms:created xsi:type="dcterms:W3CDTF">2022-04-07T10:57:00Z</dcterms:created>
  <dcterms:modified xsi:type="dcterms:W3CDTF">2024-12-04T08:06:00Z</dcterms:modified>
</cp:coreProperties>
</file>