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:rsidTr="00F018EB">
        <w:trPr>
          <w:gridAfter w:val="1"/>
          <w:wAfter w:w="586" w:type="dxa"/>
        </w:trPr>
        <w:tc>
          <w:tcPr>
            <w:tcW w:w="5613" w:type="dxa"/>
            <w:vMerge/>
          </w:tcPr>
          <w:p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:rsidTr="00F018EB">
        <w:trPr>
          <w:gridAfter w:val="1"/>
          <w:wAfter w:w="586" w:type="dxa"/>
        </w:trPr>
        <w:tc>
          <w:tcPr>
            <w:tcW w:w="5613" w:type="dxa"/>
            <w:vMerge/>
          </w:tcPr>
          <w:p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BY/112 023.01</w:t>
            </w:r>
          </w:p>
        </w:tc>
      </w:tr>
      <w:tr w:rsidR="00352164" w:rsidRPr="002C059E" w:rsidTr="00F018EB">
        <w:trPr>
          <w:gridAfter w:val="1"/>
          <w:wAfter w:w="586" w:type="dxa"/>
        </w:trPr>
        <w:tc>
          <w:tcPr>
            <w:tcW w:w="5613" w:type="dxa"/>
            <w:vMerge/>
          </w:tcPr>
          <w:p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19.05.2004 </w:t>
            </w:r>
          </w:p>
        </w:tc>
      </w:tr>
      <w:tr w:rsidR="00352164" w:rsidRPr="00053AF4" w:rsidTr="00F018EB">
        <w:trPr>
          <w:gridAfter w:val="1"/>
          <w:wAfter w:w="586" w:type="dxa"/>
        </w:trPr>
        <w:tc>
          <w:tcPr>
            <w:tcW w:w="5613" w:type="dxa"/>
            <w:vMerge/>
          </w:tcPr>
          <w:p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F54DEF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:rsidTr="00F018EB">
        <w:trPr>
          <w:gridAfter w:val="1"/>
          <w:wAfter w:w="586" w:type="dxa"/>
        </w:trPr>
        <w:tc>
          <w:tcPr>
            <w:tcW w:w="5613" w:type="dxa"/>
            <w:vMerge/>
          </w:tcPr>
          <w:p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F54DE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:rsidTr="00F018EB">
        <w:tc>
          <w:tcPr>
            <w:tcW w:w="9638" w:type="dxa"/>
            <w:gridSpan w:val="3"/>
          </w:tcPr>
          <w:p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54DEF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:rsidR="00352164" w:rsidRPr="00F54DEF" w:rsidRDefault="00F54DEF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F54DEF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F54DEF">
              <w:rPr>
                <w:bCs/>
                <w:sz w:val="28"/>
                <w:szCs w:val="28"/>
                <w:lang w:val="ru-RU"/>
              </w:rPr>
              <w:t xml:space="preserve"> по сертификации технических средств охранно-пожарной сигнализации</w:t>
            </w:r>
          </w:p>
          <w:p w:rsidR="00352164" w:rsidRPr="00F54DEF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54DEF">
              <w:rPr>
                <w:bCs/>
                <w:sz w:val="28"/>
                <w:szCs w:val="28"/>
                <w:lang w:val="ru-RU"/>
              </w:rPr>
              <w:t>Департамент</w:t>
            </w:r>
            <w:r w:rsidR="00F54DEF">
              <w:rPr>
                <w:bCs/>
                <w:sz w:val="28"/>
                <w:szCs w:val="28"/>
                <w:lang w:val="ru-RU"/>
              </w:rPr>
              <w:t>а</w:t>
            </w:r>
            <w:r w:rsidRPr="00F54DEF">
              <w:rPr>
                <w:bCs/>
                <w:sz w:val="28"/>
                <w:szCs w:val="28"/>
                <w:lang w:val="ru-RU"/>
              </w:rPr>
              <w:t xml:space="preserve"> охраны Министерства вн</w:t>
            </w:r>
            <w:bookmarkStart w:id="0" w:name="_GoBack"/>
            <w:bookmarkEnd w:id="0"/>
            <w:r w:rsidRPr="00F54DEF">
              <w:rPr>
                <w:bCs/>
                <w:sz w:val="28"/>
                <w:szCs w:val="28"/>
                <w:lang w:val="ru-RU"/>
              </w:rPr>
              <w:t>утренних дел</w:t>
            </w:r>
          </w:p>
        </w:tc>
      </w:tr>
    </w:tbl>
    <w:p w:rsidR="00352164" w:rsidRPr="00F54DEF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:rsidR="00352164" w:rsidRPr="00F54DEF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D71764" w:rsidTr="00F54DEF">
        <w:trPr>
          <w:tblHeader/>
        </w:trPr>
        <w:tc>
          <w:tcPr>
            <w:tcW w:w="366" w:type="pct"/>
            <w:vAlign w:val="center"/>
          </w:tcPr>
          <w:p w:rsidR="00352164" w:rsidRPr="006B6F2D" w:rsidRDefault="004329C2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:rsidR="00D71764" w:rsidRDefault="004329C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:rsidR="00D71764" w:rsidRDefault="004329C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:rsidR="00D71764" w:rsidRDefault="004329C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:rsidR="00D71764" w:rsidRDefault="004329C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D71764" w:rsidTr="00F54DEF">
        <w:tc>
          <w:tcPr>
            <w:tcW w:w="5000" w:type="pct"/>
            <w:gridSpan w:val="5"/>
          </w:tcPr>
          <w:p w:rsidR="00D71764" w:rsidRDefault="004329C2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 xml:space="preserve">Приборы </w:t>
            </w:r>
            <w:r>
              <w:rPr>
                <w:sz w:val="22"/>
              </w:rPr>
              <w:t>приемно-контрольные охранные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Оповещатели охранные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</w:t>
            </w:r>
            <w:r>
              <w:rPr>
                <w:sz w:val="22"/>
              </w:rPr>
              <w:t xml:space="preserve"> IEC 62311-2013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Устройства объектовые охранные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Ретрансляторы охранные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</w:t>
            </w:r>
            <w:r>
              <w:rPr>
                <w:sz w:val="22"/>
              </w:rPr>
              <w:t>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Устройства ввода охранные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 xml:space="preserve">Устройства сопряжения и коммутации </w:t>
            </w:r>
            <w:r>
              <w:rPr>
                <w:sz w:val="22"/>
              </w:rPr>
              <w:t>охранные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Устройства оконечные пультовые охранные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IEC 62311-2013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Источники и системы электропитания для технических средств охранной сигнализации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 xml:space="preserve">Системы передачи </w:t>
            </w:r>
            <w:r>
              <w:rPr>
                <w:sz w:val="22"/>
              </w:rPr>
              <w:t>извещений охранные, в том числе их составные части и пульты централизованного наблюдения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Средства и системы контр</w:t>
            </w:r>
            <w:r>
              <w:rPr>
                <w:sz w:val="22"/>
              </w:rPr>
              <w:t>оля и управления доступом, в том числе их составные части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Системы охранные телевизионные (системы видеонаблюдения</w:t>
            </w:r>
            <w:r>
              <w:rPr>
                <w:sz w:val="22"/>
              </w:rPr>
              <w:t xml:space="preserve"> охранные), в том числе их составные части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IEC 62311-2013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Приборы приемно-контрольные охранные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Извещатели охранные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Оповещатели охранные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Устройства объектовые охранные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Ретрансляторы охранные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lastRenderedPageBreak/>
              <w:t>17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Устройства ввода охранные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</w:t>
            </w:r>
            <w:r>
              <w:rPr>
                <w:sz w:val="22"/>
              </w:rPr>
              <w:t>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Устройства сопряжения и коммутации охранные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Устройства оконечные пультовые охранные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Источники и системы электропитания для технических средств охранной сигнализации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 xml:space="preserve">Системы передачи извещений </w:t>
            </w:r>
            <w:r>
              <w:rPr>
                <w:sz w:val="22"/>
              </w:rPr>
              <w:t>охранные, в том числе их составные части и пульты централизованного наблюдения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Средства и системы контроля и управления доступом, в том числе их составные части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</w:t>
            </w:r>
            <w:r>
              <w:rPr>
                <w:sz w:val="22"/>
              </w:rPr>
              <w:t xml:space="preserve">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71764" w:rsidTr="00F54DEF">
        <w:tc>
          <w:tcPr>
            <w:tcW w:w="366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Системы охранные телевизионные (системы видеонаблюдения охранные), в том числе их составные части</w:t>
            </w:r>
          </w:p>
        </w:tc>
        <w:tc>
          <w:tcPr>
            <w:tcW w:w="1032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из 8531 10</w:t>
            </w:r>
          </w:p>
        </w:tc>
        <w:tc>
          <w:tcPr>
            <w:tcW w:w="1468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30379-2017</w:t>
            </w:r>
            <w:r>
              <w:rPr>
                <w:sz w:val="22"/>
              </w:rPr>
              <w:br/>
              <w:t>ГОСТ EN 50130-4-2017</w:t>
            </w:r>
          </w:p>
        </w:tc>
        <w:tc>
          <w:tcPr>
            <w:tcW w:w="1177" w:type="pct"/>
          </w:tcPr>
          <w:p w:rsidR="00D71764" w:rsidRDefault="004329C2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</w:tbl>
    <w:p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:rsidR="00BD39EA" w:rsidRDefault="00BD39EA" w:rsidP="00BD39EA">
      <w:pPr>
        <w:jc w:val="both"/>
        <w:rPr>
          <w:rFonts w:eastAsia="Calibri"/>
        </w:rPr>
      </w:pPr>
      <w:r>
        <w:rPr>
          <w:rFonts w:eastAsia="Calibri"/>
        </w:rPr>
        <w:t>1. Товарная номенклатура внешней экономической деятельности Евразийского экономического союза.</w:t>
      </w:r>
    </w:p>
    <w:p w:rsidR="00576032" w:rsidRDefault="00BD39EA" w:rsidP="00576032">
      <w:pPr>
        <w:rPr>
          <w:color w:val="000000"/>
        </w:rPr>
      </w:pPr>
      <w:bookmarkStart w:id="1" w:name="Par876"/>
      <w:bookmarkEnd w:id="1"/>
      <w:r>
        <w:rPr>
          <w:rFonts w:eastAsia="Calibri"/>
        </w:rPr>
        <w:t>2.</w:t>
      </w:r>
      <w:r>
        <w:rPr>
          <w:rFonts w:eastAsia="Calibri"/>
          <w:lang w:val="en-US"/>
        </w:rPr>
        <w:t> </w:t>
      </w:r>
      <w:r>
        <w:rPr>
          <w:rFonts w:eastAsia="Calibri"/>
        </w:rPr>
        <w:t>Технические регламенты Таможенного союза Евразийского экономического союза (ТС ЕАЭС) или Таможенного союза стран - участников Евразийского экономического союза (ЕАЭС).</w:t>
      </w:r>
    </w:p>
    <w:p w:rsidR="00BD39EA" w:rsidRDefault="00BD39EA" w:rsidP="00576032">
      <w:pPr>
        <w:jc w:val="both"/>
        <w:rPr>
          <w:rFonts w:eastAsia="Calibri"/>
        </w:rPr>
      </w:pPr>
    </w:p>
    <w:p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9C2" w:rsidRDefault="004329C2" w:rsidP="0011070C">
      <w:r>
        <w:separator/>
      </w:r>
    </w:p>
  </w:endnote>
  <w:endnote w:type="continuationSeparator" w:id="0">
    <w:p w:rsidR="004329C2" w:rsidRDefault="004329C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:rsidTr="00164F95">
      <w:tc>
        <w:tcPr>
          <w:tcW w:w="3399" w:type="dxa"/>
          <w:vAlign w:val="center"/>
          <w:hideMark/>
        </w:tcPr>
        <w:p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:rsidTr="00164F95">
      <w:trPr>
        <w:trHeight w:val="66"/>
      </w:trPr>
      <w:tc>
        <w:tcPr>
          <w:tcW w:w="3336" w:type="dxa"/>
          <w:vAlign w:val="center"/>
          <w:hideMark/>
        </w:tcPr>
        <w:p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9C2" w:rsidRDefault="004329C2" w:rsidP="0011070C">
      <w:r>
        <w:separator/>
      </w:r>
    </w:p>
  </w:footnote>
  <w:footnote w:type="continuationSeparator" w:id="0">
    <w:p w:rsidR="004329C2" w:rsidRDefault="004329C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BY/112 023.01</w:t>
          </w:r>
        </w:p>
      </w:tc>
    </w:tr>
  </w:tbl>
  <w:p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29C2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1764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54DEF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2A9B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05C68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8B81-8B33-42A7-BB45-F6861934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Vika</cp:lastModifiedBy>
  <cp:revision>21</cp:revision>
  <cp:lastPrinted>2021-06-17T06:40:00Z</cp:lastPrinted>
  <dcterms:created xsi:type="dcterms:W3CDTF">2022-04-14T08:28:00Z</dcterms:created>
  <dcterms:modified xsi:type="dcterms:W3CDTF">2024-07-01T16:20:00Z</dcterms:modified>
</cp:coreProperties>
</file>