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2.0324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69F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969F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69F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69F7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GoBack"/>
            <w:bookmarkEnd w:id="0"/>
            <w:bookmarkEnd w:id="2"/>
            <w:r w:rsidRPr="00A969F7">
              <w:rPr>
                <w:bCs/>
                <w:sz w:val="28"/>
                <w:szCs w:val="28"/>
                <w:lang w:val="ru-RU"/>
              </w:rPr>
              <w:t>химико-биологическ</w:t>
            </w:r>
            <w:r w:rsidR="00A969F7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Pr="00A969F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969F7">
              <w:rPr>
                <w:bCs/>
                <w:sz w:val="28"/>
                <w:szCs w:val="28"/>
                <w:lang w:val="ru-RU"/>
              </w:rPr>
              <w:t>и</w:t>
            </w:r>
          </w:p>
          <w:p w:rsid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A969F7">
              <w:rPr>
                <w:bCs/>
                <w:sz w:val="28"/>
                <w:szCs w:val="28"/>
                <w:lang w:val="ru-RU"/>
              </w:rPr>
              <w:t>го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9F7">
              <w:rPr>
                <w:bCs/>
                <w:sz w:val="28"/>
                <w:szCs w:val="28"/>
                <w:lang w:val="ru-RU"/>
              </w:rPr>
              <w:t>я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"БЕЛИТА" 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>Обществ</w:t>
            </w:r>
            <w:r w:rsidR="00A969F7">
              <w:rPr>
                <w:bCs/>
                <w:sz w:val="28"/>
                <w:szCs w:val="28"/>
                <w:lang w:val="ru-RU"/>
              </w:rPr>
              <w:t>а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525E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9362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525E">
        <w:tc>
          <w:tcPr>
            <w:tcW w:w="4880" w:type="pct"/>
            <w:gridSpan w:val="6"/>
          </w:tcPr>
          <w:p w:rsidR="00DA525E" w:rsidRDefault="009362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29а, 220089, г. Минск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1.1٭٭**</w:t>
            </w:r>
          </w:p>
        </w:tc>
        <w:tc>
          <w:tcPr>
            <w:tcW w:w="820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ТР ТС 009/2011  Статья 1, 4, 5 Приложение 6,7</w:t>
            </w:r>
          </w:p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29188.0-2014 р. 3, 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1.2٭*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1.3٭*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21149-2020 п. 9.3.2.1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1.4٭*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1.5٭*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1.6٭*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525E">
        <w:trPr>
          <w:trHeight w:val="230"/>
        </w:trPr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1.7٭*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969F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D3" w:rsidRDefault="009362D3" w:rsidP="0011070C">
      <w:r>
        <w:separator/>
      </w:r>
    </w:p>
  </w:endnote>
  <w:endnote w:type="continuationSeparator" w:id="0">
    <w:p w:rsidR="009362D3" w:rsidRDefault="009362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D3" w:rsidRDefault="009362D3" w:rsidP="0011070C">
      <w:r>
        <w:separator/>
      </w:r>
    </w:p>
  </w:footnote>
  <w:footnote w:type="continuationSeparator" w:id="0">
    <w:p w:rsidR="009362D3" w:rsidRDefault="009362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2.0324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62D3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69F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25E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04B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4AF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DF76-3323-4EFE-80A4-F6538EEC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2024-06-26T18:26:00Z</dcterms:modified>
</cp:coreProperties>
</file>