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32E33AB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2E8BB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0923C6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9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D0837">
                  <w:rPr>
                    <w:rStyle w:val="39"/>
                    <w:bCs/>
                    <w:lang w:val="ru-RU"/>
                  </w:rPr>
                  <w:t>08</w:t>
                </w:r>
                <w:r w:rsidR="00B55A8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D0837">
                  <w:rPr>
                    <w:rStyle w:val="39"/>
                    <w:bCs/>
                    <w:lang w:val="ru-RU"/>
                  </w:rPr>
                  <w:t>сентября</w:t>
                </w:r>
                <w:r w:rsidR="00B55A8D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</w:t>
            </w:r>
            <w:proofErr w:type="spellStart"/>
            <w:r w:rsidRPr="00AD5C5B">
              <w:rPr>
                <w:sz w:val="28"/>
                <w:szCs w:val="28"/>
              </w:rPr>
              <w:t>Лайт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Вел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Организейшн</w:t>
            </w:r>
            <w:proofErr w:type="spellEnd"/>
            <w:r w:rsidRPr="00AD5C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  <w:shd w:val="clear" w:color="auto" w:fill="auto"/>
          </w:tcPr>
          <w:p w14:paraId="55F41F4C" w14:textId="396A330B" w:rsidR="00552FE5" w:rsidRPr="00DD4EA5" w:rsidRDefault="008A219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lang w:eastAsia="en-US"/>
              </w:rPr>
              <w:t>Ул.Стариновская</w:t>
            </w:r>
            <w:proofErr w:type="spellEnd"/>
            <w:r>
              <w:rPr>
                <w:lang w:eastAsia="en-US"/>
              </w:rPr>
              <w:t xml:space="preserve">, д.25, ком.12Н, 220056, </w:t>
            </w:r>
            <w:proofErr w:type="spellStart"/>
            <w:r>
              <w:rPr>
                <w:lang w:eastAsia="en-US"/>
              </w:rPr>
              <w:t>г.Минск</w:t>
            </w:r>
            <w:proofErr w:type="spellEnd"/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  <w:shd w:val="clear" w:color="auto" w:fill="auto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  <w:shd w:val="clear" w:color="auto" w:fill="auto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  <w:shd w:val="clear" w:color="auto" w:fill="auto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  <w:shd w:val="clear" w:color="auto" w:fill="auto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  <w:shd w:val="clear" w:color="auto" w:fill="auto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Задания по безопасности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  <w:shd w:val="clear" w:color="auto" w:fill="auto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  <w:shd w:val="clear" w:color="auto" w:fill="auto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  <w:shd w:val="clear" w:color="auto" w:fill="auto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  <w:shd w:val="clear" w:color="auto" w:fill="auto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  <w:shd w:val="clear" w:color="auto" w:fill="auto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  <w:shd w:val="clear" w:color="auto" w:fill="auto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  <w:shd w:val="clear" w:color="auto" w:fill="auto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  <w:shd w:val="clear" w:color="auto" w:fill="auto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  <w:shd w:val="clear" w:color="auto" w:fill="auto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8A219D" w:rsidRPr="00FF24B1" w14:paraId="09C162C1" w14:textId="77777777" w:rsidTr="00DD0837">
        <w:trPr>
          <w:trHeight w:val="4026"/>
        </w:trPr>
        <w:tc>
          <w:tcPr>
            <w:tcW w:w="851" w:type="dxa"/>
            <w:gridSpan w:val="2"/>
            <w:shd w:val="clear" w:color="auto" w:fill="auto"/>
          </w:tcPr>
          <w:p w14:paraId="26288D7B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1" w:type="dxa"/>
            <w:shd w:val="clear" w:color="auto" w:fill="auto"/>
          </w:tcPr>
          <w:p w14:paraId="7CC878C1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5BDE304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1CD7DFC" w14:textId="2952784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367042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216998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80C3EE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58D54D73" w14:textId="51498E21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1176.1-99</w:t>
            </w:r>
          </w:p>
        </w:tc>
        <w:tc>
          <w:tcPr>
            <w:tcW w:w="2409" w:type="dxa"/>
            <w:shd w:val="clear" w:color="auto" w:fill="auto"/>
          </w:tcPr>
          <w:p w14:paraId="0A091D7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ТМИ.ИЛЛВО.004-2016</w:t>
            </w:r>
          </w:p>
          <w:p w14:paraId="1ABBBB77" w14:textId="28308A1E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средств, реализующих алгоритм и процедуру вычисления значения функции хэширования, в соответствии с требованиями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1176.1-99 «Информационная технология. Защита информации. Функция хэширования»</w:t>
            </w:r>
          </w:p>
          <w:p w14:paraId="2F1393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D05FCD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26.10.2016</w:t>
            </w:r>
          </w:p>
        </w:tc>
      </w:tr>
      <w:tr w:rsidR="008A219D" w:rsidRPr="00FF24B1" w14:paraId="06F6CCCE" w14:textId="77777777" w:rsidTr="00DD0837">
        <w:trPr>
          <w:trHeight w:val="4664"/>
        </w:trPr>
        <w:tc>
          <w:tcPr>
            <w:tcW w:w="851" w:type="dxa"/>
            <w:gridSpan w:val="2"/>
            <w:shd w:val="clear" w:color="auto" w:fill="auto"/>
          </w:tcPr>
          <w:p w14:paraId="5AF644C1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01" w:type="dxa"/>
            <w:shd w:val="clear" w:color="auto" w:fill="auto"/>
          </w:tcPr>
          <w:p w14:paraId="34B87442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2AAB0421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350E125" w14:textId="4675A79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0DA01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6826D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4C11AD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7F302F14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1176.2-99</w:t>
            </w:r>
          </w:p>
        </w:tc>
        <w:tc>
          <w:tcPr>
            <w:tcW w:w="2409" w:type="dxa"/>
            <w:shd w:val="clear" w:color="auto" w:fill="auto"/>
          </w:tcPr>
          <w:p w14:paraId="768B053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ТМИ.ИЛЛВО.005-2016</w:t>
            </w:r>
          </w:p>
          <w:p w14:paraId="4E538E4E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средств, реализующих алгоритм и процедуры выработки и проверки электронной цифровой подписи в соответствии с требованиями СТБ 1176.2-99 «Информационная безопасность. Защита информации. Процедуры выработки и проверки электронной цифровой подписи»</w:t>
            </w:r>
          </w:p>
          <w:p w14:paraId="76872E4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B0697B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26.10.2016</w:t>
            </w:r>
          </w:p>
        </w:tc>
      </w:tr>
      <w:tr w:rsidR="008A219D" w:rsidRPr="00FF24B1" w14:paraId="05D692D4" w14:textId="77777777" w:rsidTr="00DD0837">
        <w:trPr>
          <w:trHeight w:val="4815"/>
        </w:trPr>
        <w:tc>
          <w:tcPr>
            <w:tcW w:w="851" w:type="dxa"/>
            <w:gridSpan w:val="2"/>
            <w:shd w:val="clear" w:color="auto" w:fill="auto"/>
          </w:tcPr>
          <w:p w14:paraId="451BAA57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01" w:type="dxa"/>
            <w:shd w:val="clear" w:color="auto" w:fill="auto"/>
          </w:tcPr>
          <w:p w14:paraId="5162AB96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F9E409D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D09886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D6C45DF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  <w:shd w:val="clear" w:color="auto" w:fill="auto"/>
          </w:tcPr>
          <w:p w14:paraId="7DC15D0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ТМИ.ИЛЛВО.006-2016</w:t>
            </w:r>
          </w:p>
          <w:p w14:paraId="7E1B517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программных средств, реализующих синтаксис запроса на получение сертификата в соответствии с требованиями </w:t>
            </w:r>
            <w:r w:rsidRPr="00FF24B1">
              <w:rPr>
                <w:lang w:val="ru-RU"/>
              </w:rPr>
              <w:br/>
              <w:t>СТБ 34.101.17-2012 «Информационные технологии и безопасность. Синтаксис запроса на получение сертификата»</w:t>
            </w:r>
          </w:p>
          <w:p w14:paraId="79109CB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0D580C2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26.10.2016</w:t>
            </w:r>
          </w:p>
        </w:tc>
      </w:tr>
      <w:tr w:rsidR="008A219D" w:rsidRPr="00FF24B1" w14:paraId="47C4A2CC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13CB89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4.4*</w:t>
            </w:r>
          </w:p>
        </w:tc>
        <w:tc>
          <w:tcPr>
            <w:tcW w:w="1701" w:type="dxa"/>
            <w:shd w:val="clear" w:color="auto" w:fill="auto"/>
          </w:tcPr>
          <w:p w14:paraId="0254023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1367D5DA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BE5044A" w14:textId="479AA99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BE279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63D1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26F80C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AAD706C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34.101.18-2009</w:t>
            </w:r>
          </w:p>
        </w:tc>
        <w:tc>
          <w:tcPr>
            <w:tcW w:w="2409" w:type="dxa"/>
            <w:shd w:val="clear" w:color="auto" w:fill="auto"/>
          </w:tcPr>
          <w:p w14:paraId="2ABEB66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ТМИ.ИЛЛВО.007-2016</w:t>
            </w:r>
          </w:p>
          <w:p w14:paraId="7167643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34.101.18-2009 «Информационные технологии. Синтаксис обмена персональной информацией»</w:t>
            </w:r>
          </w:p>
          <w:p w14:paraId="267CFF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46B69C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45702EE6" w14:textId="77777777" w:rsidTr="00DD0837">
        <w:trPr>
          <w:trHeight w:val="5972"/>
        </w:trPr>
        <w:tc>
          <w:tcPr>
            <w:tcW w:w="851" w:type="dxa"/>
            <w:gridSpan w:val="2"/>
            <w:shd w:val="clear" w:color="auto" w:fill="auto"/>
          </w:tcPr>
          <w:p w14:paraId="5DA640DA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shd w:val="clear" w:color="auto" w:fill="auto"/>
          </w:tcPr>
          <w:p w14:paraId="4E12D5B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83D0590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C16238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3A1427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  <w:shd w:val="clear" w:color="auto" w:fill="auto"/>
          </w:tcPr>
          <w:p w14:paraId="4C7FF89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ТМИ.ИЛЛВО.008-2016</w:t>
            </w:r>
          </w:p>
          <w:p w14:paraId="646FBFF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средств, создающих или использующих форматы сертификатов и списки отозванных сертификатов инфраструктуры открытых ключей, и соответствия процедуры проверки их подлинности требованиям СТБ 34.101.19-2012 «Информационные технологии и безопасность. Форматы сертификатов и списков отозванных сертификатов инфраструктуры открытых ключей»</w:t>
            </w:r>
          </w:p>
          <w:p w14:paraId="2E2574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6DE0001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6115A19C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7BC3FE66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01" w:type="dxa"/>
            <w:shd w:val="clear" w:color="auto" w:fill="auto"/>
          </w:tcPr>
          <w:p w14:paraId="29038EE2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D0AABD2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476FF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6FA6D5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  <w:shd w:val="clear" w:color="auto" w:fill="auto"/>
          </w:tcPr>
          <w:p w14:paraId="40406A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ТМИ.ИЛЛВО.009-2016</w:t>
            </w:r>
          </w:p>
          <w:p w14:paraId="024B6B8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программных средств, реализующих синтаксис криптографических сообщений в соответствии с требованиями, представленными в </w:t>
            </w:r>
          </w:p>
          <w:p w14:paraId="226869C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34.101.23-2012 «Информационные технологии и безопасность. Инфраструктура атрибутных сертификатов»</w:t>
            </w:r>
          </w:p>
          <w:p w14:paraId="1AAF452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50FBA5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15E5D79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4.7*</w:t>
            </w:r>
          </w:p>
        </w:tc>
        <w:tc>
          <w:tcPr>
            <w:tcW w:w="1701" w:type="dxa"/>
            <w:shd w:val="clear" w:color="auto" w:fill="auto"/>
          </w:tcPr>
          <w:p w14:paraId="2D8C36E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696A8571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3973FF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761CA64B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34.101.26-2012</w:t>
            </w:r>
          </w:p>
        </w:tc>
        <w:tc>
          <w:tcPr>
            <w:tcW w:w="2409" w:type="dxa"/>
            <w:shd w:val="clear" w:color="auto" w:fill="auto"/>
          </w:tcPr>
          <w:p w14:paraId="442482F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ТМИ.ИЛЛВО.010-2016</w:t>
            </w:r>
          </w:p>
          <w:p w14:paraId="47C1BB3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реализующих онлайновый протокол проверки статуса сертификата инфраструктуры открытых ключей, в соответствии с требованиями </w:t>
            </w:r>
          </w:p>
          <w:p w14:paraId="6E37F34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34.101.26-2012 «Информационные технологии и безопасность. Онлайновый протокол проверки статуса сертификата (OCSP)»</w:t>
            </w:r>
          </w:p>
          <w:p w14:paraId="737C39B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FBEFC5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465E14AC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01" w:type="dxa"/>
            <w:shd w:val="clear" w:color="auto" w:fill="auto"/>
          </w:tcPr>
          <w:p w14:paraId="224BE0C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71933C2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4FBA82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51EF013E" w14:textId="1630D79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 w:rsidR="00DB60C7"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14:paraId="5B42B511" w14:textId="77777777" w:rsidR="00DB60C7" w:rsidRDefault="00DB60C7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DB60C7" w:rsidRDefault="00DB60C7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7380DF0F" w14:textId="2EBE689B" w:rsidR="008A219D" w:rsidRPr="00DB60C7" w:rsidRDefault="00DB60C7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</w:tc>
      </w:tr>
      <w:tr w:rsidR="008A219D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678E616A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01" w:type="dxa"/>
            <w:shd w:val="clear" w:color="auto" w:fill="auto"/>
          </w:tcPr>
          <w:p w14:paraId="5C3C118C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68A9EBB0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140A3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886730D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  <w:shd w:val="clear" w:color="auto" w:fill="auto"/>
          </w:tcPr>
          <w:p w14:paraId="18F88DB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ТМИ.ИЛЛВО.012-2021</w:t>
            </w:r>
          </w:p>
          <w:p w14:paraId="1261971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шифрования и контроля целостности в соответствии с требованиями</w:t>
            </w:r>
          </w:p>
          <w:p w14:paraId="44ED75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34.101.31-2020 «Информационные технологии и безопасность. Алгоритмы шифрования и контроля целостности»</w:t>
            </w:r>
          </w:p>
          <w:p w14:paraId="64C02D9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BA2187B" w14:textId="7A558CE3" w:rsidR="008A219D" w:rsidRPr="00FF24B1" w:rsidRDefault="00DB60C7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AD521" wp14:editId="550E6621">
                      <wp:simplePos x="0" y="0"/>
                      <wp:positionH relativeFrom="column">
                        <wp:posOffset>-1667873</wp:posOffset>
                      </wp:positionH>
                      <wp:positionV relativeFrom="paragraph">
                        <wp:posOffset>490401</wp:posOffset>
                      </wp:positionV>
                      <wp:extent cx="794657" cy="239123"/>
                      <wp:effectExtent l="0" t="0" r="5715" b="8890"/>
                      <wp:wrapNone/>
                      <wp:docPr id="13954348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4657" cy="2391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548C1" w14:textId="117416D2" w:rsidR="00DB60C7" w:rsidRPr="00305BA7" w:rsidRDefault="00DB60C7">
                                  <w:r w:rsidRPr="00305BA7">
                                    <w:t>29.02.2024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AD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31.35pt;margin-top:38.6pt;width:62.55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U+KwIAAFMEAAAOAAAAZHJzL2Uyb0RvYy54bWysVEuP2jAQvlfqf7B8L+FNiQgryoqqEtpd&#10;ia32bBybRHI8rm1I6K/v2AmPbnuqenFmPONvXt9k8dBUipyEdSXojA56fUqE5pCX+pDR76+bT58p&#10;cZ7pnCnQIqNn4ejD8uOHRW1SMYQCVC4sQRDt0tpktPDepEnieCEq5npghEajBFsxj6o9JLllNaJX&#10;Khn2+9OkBpsbC1w4h7ePrZEuI76UgvtnKZ3wRGUUc/PxtPHchzNZLlh6sMwUJe/SYP+QRcVKjUGv&#10;UI/MM3K05R9QVcktOJC+x6FKQMqSi1gDVjPov6tmVzAjYi3YHGeubXL/D5Y/nXbmxRLffIEGBxga&#10;UhuXOrwM9TTSVuGLmRK0YwvP17aJxhOOl7P5eDqZUcLRNBzNB8NRQEluj411/quAigQhoxanEpvF&#10;TlvnW9eLS4jlQJX5plQqKoEJYq0sOTGcofIxRQT/zUtpUmd0Opr0I7CG8LxFVhpzuZUUJN/sm67O&#10;PeRnLN9Cywxn+KbEJLfM+RdmkQpYMdLbP+MhFWAQ6CRKCrA//3Yf/HFCaKWkRmpl1P04MisoUd80&#10;zm4+GI8DF6MynsyGqNh7y/7eoo/VGrDyAS6S4VEM/l5dRGmhesMtWIWoaGKaY+yM+ou49i3hcYu4&#10;WK2iE7LPML/VO8MDdOh0GMFr88as6ebkccBPcCEhS9+Nq/UNLzWsjh5kGWcZGtx2tes7Mjeyoduy&#10;sBr3evS6/QuWvwAAAP//AwBQSwMEFAAGAAgAAAAhAHuYpmLiAAAADAEAAA8AAABkcnMvZG93bnJl&#10;di54bWxMj0tPhTAQhfcm/odmTNwYbnkoVaTcGOMjcefFR9z10gpEOiW0F/DfO650OTlfzvmm3K52&#10;YLOZfO9QQrKJgRlsnO6xlfBS30eXwHxQqNXg0Ej4Nh621fFRqQrtFnw28y60jErQF0pCF8JYcO6b&#10;zljlN240SNmnm6wKdE4t15NaqNwOPI3jnFvVIy10ajS3nWm+dgcr4eOsfX/y68Prkl1k493jXIs3&#10;XUt5erLeXAMLZg1/MPzqkzpU5LR3B9SeDRKiNE8FsRKESIERESWZyIHtiU3Or4BXJf//RPUDAAD/&#10;/wMAUEsBAi0AFAAGAAgAAAAhALaDOJL+AAAA4QEAABMAAAAAAAAAAAAAAAAAAAAAAFtDb250ZW50&#10;X1R5cGVzXS54bWxQSwECLQAUAAYACAAAACEAOP0h/9YAAACUAQAACwAAAAAAAAAAAAAAAAAvAQAA&#10;X3JlbHMvLnJlbHNQSwECLQAUAAYACAAAACEArvh1PisCAABTBAAADgAAAAAAAAAAAAAAAAAuAgAA&#10;ZHJzL2Uyb0RvYy54bWxQSwECLQAUAAYACAAAACEAe5imYuIAAAAMAQAADwAAAAAAAAAAAAAAAACF&#10;BAAAZHJzL2Rvd25yZXYueG1sUEsFBgAAAAAEAAQA8wAAAJQFAAAAAA==&#10;" fillcolor="white [3201]" stroked="f" strokeweight=".5pt">
                      <v:textbox>
                        <w:txbxContent>
                          <w:p w14:paraId="720548C1" w14:textId="117416D2" w:rsidR="00DB60C7" w:rsidRPr="00305BA7" w:rsidRDefault="00DB60C7">
                            <w:r w:rsidRPr="00305BA7">
                              <w:t>29.02.2024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19D" w:rsidRPr="00FF24B1">
              <w:rPr>
                <w:lang w:val="ru-RU"/>
              </w:rPr>
              <w:t>31.05.2021</w:t>
            </w:r>
          </w:p>
        </w:tc>
      </w:tr>
      <w:tr w:rsidR="008A219D" w:rsidRPr="00FF24B1" w14:paraId="2B8A1798" w14:textId="77777777" w:rsidTr="00DD0837">
        <w:trPr>
          <w:trHeight w:val="4310"/>
        </w:trPr>
        <w:tc>
          <w:tcPr>
            <w:tcW w:w="851" w:type="dxa"/>
            <w:gridSpan w:val="2"/>
            <w:shd w:val="clear" w:color="auto" w:fill="auto"/>
          </w:tcPr>
          <w:p w14:paraId="7D7BE54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4.10*</w:t>
            </w:r>
          </w:p>
        </w:tc>
        <w:tc>
          <w:tcPr>
            <w:tcW w:w="1701" w:type="dxa"/>
            <w:shd w:val="clear" w:color="auto" w:fill="auto"/>
          </w:tcPr>
          <w:p w14:paraId="1517083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2CB39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D5954A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0AB2D085" w14:textId="2DE69C1C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  <w:shd w:val="clear" w:color="auto" w:fill="auto"/>
          </w:tcPr>
          <w:p w14:paraId="08F624D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ТМИ.ИЛЛВО.013-2016</w:t>
            </w:r>
          </w:p>
          <w:p w14:paraId="65EFC0CA" w14:textId="226F1460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34.101.45-2013 «Информационные технологии и безопасность. Алгоритмы электронной цифровой подписи и транспорта ключа на основе эллиптических кривых»</w:t>
            </w:r>
          </w:p>
          <w:p w14:paraId="39C3F52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DA199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4E04EA75" w14:textId="77777777" w:rsidTr="00DD0837">
        <w:trPr>
          <w:trHeight w:val="5519"/>
        </w:trPr>
        <w:tc>
          <w:tcPr>
            <w:tcW w:w="851" w:type="dxa"/>
            <w:gridSpan w:val="2"/>
            <w:shd w:val="clear" w:color="auto" w:fill="auto"/>
          </w:tcPr>
          <w:p w14:paraId="6BB7EB1F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01" w:type="dxa"/>
            <w:shd w:val="clear" w:color="auto" w:fill="auto"/>
          </w:tcPr>
          <w:p w14:paraId="09C3FA5A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1A43A5D5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8AF121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  <w:shd w:val="clear" w:color="auto" w:fill="auto"/>
          </w:tcPr>
          <w:p w14:paraId="59A113B2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  <w:shd w:val="clear" w:color="auto" w:fill="auto"/>
          </w:tcPr>
          <w:p w14:paraId="137D8C4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ТМИ.ИЛЛВО.014-2018</w:t>
            </w:r>
          </w:p>
          <w:p w14:paraId="527C2A6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средств, реализующих криптографические алгоритмы генерации псевдослучайных чисел на соответствие требованиям СТБ 34.101.47-2017 «Информационные технологии и безопасность. Криптографические алгоритмы генерации псевдослучайных чисел»</w:t>
            </w:r>
          </w:p>
          <w:p w14:paraId="0072C53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Оперативно-аналитическим центром при Президенте Республики Беларусь 26.10.2018</w:t>
            </w:r>
          </w:p>
        </w:tc>
      </w:tr>
      <w:tr w:rsidR="008A219D" w:rsidRPr="00FF24B1" w14:paraId="6DBC8B0E" w14:textId="77777777" w:rsidTr="00DD0837">
        <w:trPr>
          <w:trHeight w:val="3669"/>
        </w:trPr>
        <w:tc>
          <w:tcPr>
            <w:tcW w:w="851" w:type="dxa"/>
            <w:gridSpan w:val="2"/>
            <w:shd w:val="clear" w:color="auto" w:fill="auto"/>
          </w:tcPr>
          <w:p w14:paraId="2DA360A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01" w:type="dxa"/>
            <w:shd w:val="clear" w:color="auto" w:fill="auto"/>
          </w:tcPr>
          <w:p w14:paraId="6FC0877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4F29429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818D58A" w14:textId="303D910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BC4E0B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EE385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FF4CD6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5D78DA2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34.101.49-2012</w:t>
            </w:r>
          </w:p>
        </w:tc>
        <w:tc>
          <w:tcPr>
            <w:tcW w:w="2409" w:type="dxa"/>
            <w:shd w:val="clear" w:color="auto" w:fill="auto"/>
          </w:tcPr>
          <w:p w14:paraId="0056266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ТМИ.ИЛЛВО.015-2016</w:t>
            </w:r>
          </w:p>
          <w:p w14:paraId="040BBF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управления открытыми ключами на соответствие требованиям </w:t>
            </w:r>
          </w:p>
          <w:p w14:paraId="51CA879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34.101.49-2012 «Информационные технологии и безопасность. Формат карточки открытого ключа»</w:t>
            </w:r>
          </w:p>
          <w:p w14:paraId="61BFE1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94100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6FE733A1" w14:textId="77777777" w:rsidTr="00DD0837">
        <w:trPr>
          <w:trHeight w:val="4026"/>
        </w:trPr>
        <w:tc>
          <w:tcPr>
            <w:tcW w:w="851" w:type="dxa"/>
            <w:gridSpan w:val="2"/>
            <w:shd w:val="clear" w:color="auto" w:fill="auto"/>
          </w:tcPr>
          <w:p w14:paraId="752F9B8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4.13*</w:t>
            </w:r>
          </w:p>
        </w:tc>
        <w:tc>
          <w:tcPr>
            <w:tcW w:w="1701" w:type="dxa"/>
            <w:shd w:val="clear" w:color="auto" w:fill="auto"/>
          </w:tcPr>
          <w:p w14:paraId="3E6DBB25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6A0A261F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674316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2390AB4C" w14:textId="62470428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 w:rsidR="00B55A8D"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  <w:shd w:val="clear" w:color="auto" w:fill="auto"/>
          </w:tcPr>
          <w:p w14:paraId="0008506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ТМИ.ИЛЛВО.016-2016</w:t>
            </w:r>
          </w:p>
          <w:p w14:paraId="5A00AE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программных средств, реализующих криптографические алгоритмы согласно </w:t>
            </w:r>
          </w:p>
          <w:p w14:paraId="672A71C5" w14:textId="50F32799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34.101.60-2014</w:t>
            </w:r>
            <w:r w:rsidR="008A219D" w:rsidRPr="00FF24B1">
              <w:rPr>
                <w:lang w:val="ru-RU"/>
              </w:rPr>
              <w:t xml:space="preserve"> «Информационные технологии и безопасность. Алгоритмы разделения секрета»</w:t>
            </w:r>
          </w:p>
          <w:p w14:paraId="625B7ED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6B1DC3A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  <w:shd w:val="clear" w:color="auto" w:fill="auto"/>
          </w:tcPr>
          <w:p w14:paraId="13B4AB97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shd w:val="clear" w:color="auto" w:fill="auto"/>
          </w:tcPr>
          <w:p w14:paraId="15277C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450EB61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8607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5449837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  <w:shd w:val="clear" w:color="auto" w:fill="auto"/>
          </w:tcPr>
          <w:p w14:paraId="23456E3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ТМИ.ИЛЛВО.017-2016</w:t>
            </w:r>
          </w:p>
          <w:p w14:paraId="39A2AC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34.101.65-2014 «Информационные технологии и безопасность. Протокол защиты транспортного уровня (TLS)»</w:t>
            </w:r>
          </w:p>
          <w:p w14:paraId="30CF906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5E396A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68F119DF" w14:textId="77777777" w:rsidTr="00DD0837">
        <w:trPr>
          <w:trHeight w:val="5374"/>
        </w:trPr>
        <w:tc>
          <w:tcPr>
            <w:tcW w:w="851" w:type="dxa"/>
            <w:gridSpan w:val="2"/>
            <w:shd w:val="clear" w:color="auto" w:fill="auto"/>
          </w:tcPr>
          <w:p w14:paraId="2C4B2186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4.15*</w:t>
            </w:r>
          </w:p>
        </w:tc>
        <w:tc>
          <w:tcPr>
            <w:tcW w:w="1701" w:type="dxa"/>
            <w:shd w:val="clear" w:color="auto" w:fill="auto"/>
          </w:tcPr>
          <w:p w14:paraId="5951D2CB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3B2C65E5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C7E296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CBC6C02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  <w:shd w:val="clear" w:color="auto" w:fill="auto"/>
          </w:tcPr>
          <w:p w14:paraId="238865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ТМИ.ИЛЛВО.018-2016</w:t>
            </w:r>
          </w:p>
          <w:p w14:paraId="42A1A1B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криптографические алгоритмы и протоколы в соответствии с требованиями</w:t>
            </w:r>
          </w:p>
          <w:p w14:paraId="4DC4E1C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34.101.66-2014 «Информационные технологии и безопасность. Протоколы формирования общего ключа на основе эллиптических кривых»</w:t>
            </w:r>
          </w:p>
          <w:p w14:paraId="1516B7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393675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51090727" w14:textId="77777777" w:rsidTr="00DD0837">
        <w:trPr>
          <w:trHeight w:val="4735"/>
        </w:trPr>
        <w:tc>
          <w:tcPr>
            <w:tcW w:w="851" w:type="dxa"/>
            <w:gridSpan w:val="2"/>
            <w:shd w:val="clear" w:color="auto" w:fill="auto"/>
          </w:tcPr>
          <w:p w14:paraId="047A7D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4.16*</w:t>
            </w:r>
          </w:p>
        </w:tc>
        <w:tc>
          <w:tcPr>
            <w:tcW w:w="1701" w:type="dxa"/>
            <w:shd w:val="clear" w:color="auto" w:fill="auto"/>
          </w:tcPr>
          <w:p w14:paraId="6A3F538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11D9BDC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F204E9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281D98DB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  <w:shd w:val="clear" w:color="auto" w:fill="auto"/>
          </w:tcPr>
          <w:p w14:paraId="127DD11E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E0E98C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7BD9B6E0" w14:textId="77777777" w:rsidTr="00DD0837">
        <w:trPr>
          <w:trHeight w:val="4518"/>
        </w:trPr>
        <w:tc>
          <w:tcPr>
            <w:tcW w:w="851" w:type="dxa"/>
            <w:gridSpan w:val="2"/>
            <w:shd w:val="clear" w:color="auto" w:fill="auto"/>
          </w:tcPr>
          <w:p w14:paraId="626447B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01" w:type="dxa"/>
            <w:shd w:val="clear" w:color="auto" w:fill="auto"/>
          </w:tcPr>
          <w:p w14:paraId="3C2054E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713A0C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F6613CF" w14:textId="0C32773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A12C9A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DCE39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B71477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43CFF38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ГОСТ 28147-89</w:t>
            </w:r>
          </w:p>
        </w:tc>
        <w:tc>
          <w:tcPr>
            <w:tcW w:w="2409" w:type="dxa"/>
            <w:shd w:val="clear" w:color="auto" w:fill="auto"/>
          </w:tcPr>
          <w:p w14:paraId="1BBE649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ТМИ.ИЛЛВО.020-2016</w:t>
            </w:r>
          </w:p>
          <w:p w14:paraId="72252FC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в соответствии с требованиями государственного стандарта ГОСТ 28147-89 «Системы обработки информации. Защита криптографическая. Алгоритм криптографического преобразования»</w:t>
            </w:r>
          </w:p>
          <w:p w14:paraId="17A686A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6A87EE9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01B1218E" w14:textId="77777777" w:rsidTr="007D78A7">
        <w:trPr>
          <w:trHeight w:val="4256"/>
        </w:trPr>
        <w:tc>
          <w:tcPr>
            <w:tcW w:w="851" w:type="dxa"/>
            <w:gridSpan w:val="2"/>
            <w:shd w:val="clear" w:color="auto" w:fill="auto"/>
          </w:tcPr>
          <w:p w14:paraId="6A49B84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4.18*</w:t>
            </w:r>
          </w:p>
        </w:tc>
        <w:tc>
          <w:tcPr>
            <w:tcW w:w="1701" w:type="dxa"/>
            <w:shd w:val="clear" w:color="auto" w:fill="auto"/>
          </w:tcPr>
          <w:p w14:paraId="292F0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D15D18A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BA68745" w14:textId="170C473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EA00AE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CCF19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013598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215EC286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Руководящий документ Республики Беларусь «Банковские технологии. Протоколы формирования общего ключа»</w:t>
            </w:r>
          </w:p>
        </w:tc>
        <w:tc>
          <w:tcPr>
            <w:tcW w:w="2409" w:type="dxa"/>
            <w:shd w:val="clear" w:color="auto" w:fill="auto"/>
          </w:tcPr>
          <w:p w14:paraId="4B595BC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ТМИ.ИЛЛВО.021-2016</w:t>
            </w:r>
          </w:p>
          <w:p w14:paraId="3E22DDF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средств, реализующих протоколы формирования общего ключа в соответствии с требованиями проекта Руководящего документа Республики Беларусь «Банковские технологии. Протоколы формирования общего ключа»</w:t>
            </w:r>
          </w:p>
          <w:p w14:paraId="5AAA7CE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5985EBB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62ECF620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0360F60B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4.19*</w:t>
            </w:r>
          </w:p>
        </w:tc>
        <w:tc>
          <w:tcPr>
            <w:tcW w:w="1701" w:type="dxa"/>
            <w:shd w:val="clear" w:color="auto" w:fill="auto"/>
          </w:tcPr>
          <w:p w14:paraId="39CBB2FB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3AF856A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69E0D62" w14:textId="591487ED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8743AB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FDA80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72489D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0FC98B1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П 34.101.43-2009</w:t>
            </w:r>
          </w:p>
        </w:tc>
        <w:tc>
          <w:tcPr>
            <w:tcW w:w="2409" w:type="dxa"/>
            <w:shd w:val="clear" w:color="auto" w:fill="auto"/>
          </w:tcPr>
          <w:p w14:paraId="41E91CB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ТМИ.ИЛЛВО.022-2016</w:t>
            </w:r>
          </w:p>
          <w:p w14:paraId="26FE5C0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П 34.101.43-2009 «Информационные технологии. Методы и средства безопасности. Профиль защиты технических и программно-аппаратных средств криптографической защиты информации»</w:t>
            </w:r>
          </w:p>
          <w:p w14:paraId="071DA5C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76D9B56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5231E392" w14:textId="77777777" w:rsidTr="007D78A7">
        <w:trPr>
          <w:trHeight w:val="4965"/>
        </w:trPr>
        <w:tc>
          <w:tcPr>
            <w:tcW w:w="851" w:type="dxa"/>
            <w:gridSpan w:val="2"/>
            <w:shd w:val="clear" w:color="auto" w:fill="auto"/>
          </w:tcPr>
          <w:p w14:paraId="37AB193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4.20*</w:t>
            </w:r>
          </w:p>
        </w:tc>
        <w:tc>
          <w:tcPr>
            <w:tcW w:w="1701" w:type="dxa"/>
            <w:shd w:val="clear" w:color="auto" w:fill="auto"/>
          </w:tcPr>
          <w:p w14:paraId="39F25866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401C83B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136149A" w14:textId="69E638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2C11FB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5EAFCD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2F3590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1CABBBA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П 34.101.50-2012</w:t>
            </w:r>
          </w:p>
        </w:tc>
        <w:tc>
          <w:tcPr>
            <w:tcW w:w="2409" w:type="dxa"/>
            <w:shd w:val="clear" w:color="auto" w:fill="auto"/>
          </w:tcPr>
          <w:p w14:paraId="034B12D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ТМИ.ИЛЛВО.023-2016</w:t>
            </w:r>
          </w:p>
          <w:p w14:paraId="721FABA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</w:p>
          <w:p w14:paraId="44084F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П 34.101.50-2012 «Информационные технологии и безопасность. Правила регистрации объектов информационных технологий»</w:t>
            </w:r>
          </w:p>
          <w:p w14:paraId="0DE4968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56EAEB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5EF43540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  <w:shd w:val="clear" w:color="auto" w:fill="auto"/>
          </w:tcPr>
          <w:p w14:paraId="59ABB09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496ECFA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4C7161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2BD7E2C" w14:textId="71388B78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  <w:shd w:val="clear" w:color="auto" w:fill="auto"/>
          </w:tcPr>
          <w:p w14:paraId="2A9E196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ТМИ.ИЛЛВО.002-2021</w:t>
            </w:r>
          </w:p>
          <w:p w14:paraId="0E415FD5" w14:textId="66F21E72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хэширования в соответствии с требованиями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34.101.77-2020 «Информационные технологии и безопасность. Криптографические алгоритмы на основе </w:t>
            </w:r>
            <w:proofErr w:type="spellStart"/>
            <w:r w:rsidRPr="00FF24B1">
              <w:rPr>
                <w:lang w:val="ru-RU"/>
              </w:rPr>
              <w:t>sponge</w:t>
            </w:r>
            <w:proofErr w:type="spellEnd"/>
            <w:r w:rsidRPr="00FF24B1">
              <w:rPr>
                <w:lang w:val="ru-RU"/>
              </w:rPr>
              <w:t xml:space="preserve">-функции» </w:t>
            </w:r>
          </w:p>
          <w:p w14:paraId="7D0638EE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31.05.2021</w:t>
            </w:r>
          </w:p>
        </w:tc>
      </w:tr>
      <w:tr w:rsidR="008A219D" w:rsidRPr="00FF24B1" w14:paraId="76D61F39" w14:textId="77777777" w:rsidTr="007D78A7">
        <w:trPr>
          <w:trHeight w:val="3317"/>
        </w:trPr>
        <w:tc>
          <w:tcPr>
            <w:tcW w:w="851" w:type="dxa"/>
            <w:gridSpan w:val="2"/>
            <w:shd w:val="clear" w:color="auto" w:fill="auto"/>
          </w:tcPr>
          <w:p w14:paraId="3CC0374C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4.22*</w:t>
            </w:r>
          </w:p>
        </w:tc>
        <w:tc>
          <w:tcPr>
            <w:tcW w:w="1701" w:type="dxa"/>
            <w:shd w:val="clear" w:color="auto" w:fill="auto"/>
          </w:tcPr>
          <w:p w14:paraId="35163B26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90C6600" w14:textId="77777777" w:rsidR="007D78A7" w:rsidRDefault="008A219D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8A219D" w:rsidRPr="00FF24B1" w:rsidRDefault="008A219D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AA7AA3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13EE141B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  <w:shd w:val="clear" w:color="auto" w:fill="auto"/>
          </w:tcPr>
          <w:p w14:paraId="2F86010A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05.03.2021</w:t>
            </w:r>
          </w:p>
        </w:tc>
      </w:tr>
      <w:tr w:rsidR="008A219D" w:rsidRPr="00FF24B1" w14:paraId="4DABDBB6" w14:textId="77777777" w:rsidTr="007D78A7">
        <w:trPr>
          <w:trHeight w:val="3818"/>
        </w:trPr>
        <w:tc>
          <w:tcPr>
            <w:tcW w:w="851" w:type="dxa"/>
            <w:gridSpan w:val="2"/>
            <w:shd w:val="clear" w:color="auto" w:fill="auto"/>
          </w:tcPr>
          <w:p w14:paraId="0F78C466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4.23*</w:t>
            </w:r>
          </w:p>
        </w:tc>
        <w:tc>
          <w:tcPr>
            <w:tcW w:w="1701" w:type="dxa"/>
            <w:shd w:val="clear" w:color="auto" w:fill="auto"/>
          </w:tcPr>
          <w:p w14:paraId="271325BE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Средство криптографической защиты информации</w:t>
            </w:r>
          </w:p>
        </w:tc>
        <w:tc>
          <w:tcPr>
            <w:tcW w:w="852" w:type="dxa"/>
            <w:shd w:val="clear" w:color="auto" w:fill="auto"/>
          </w:tcPr>
          <w:p w14:paraId="07E401C0" w14:textId="77777777" w:rsidR="007D78A7" w:rsidRDefault="008A219D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8A219D" w:rsidRPr="00FF24B1" w:rsidRDefault="008A219D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4967F67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6CAE2062" w14:textId="5DC103FF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  <w:shd w:val="clear" w:color="auto" w:fill="auto"/>
          </w:tcPr>
          <w:p w14:paraId="6F1D2F48" w14:textId="6E51D100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</w:tc>
      </w:tr>
      <w:tr w:rsidR="008A219D" w:rsidRPr="00FF24B1" w14:paraId="6D55A77F" w14:textId="77777777" w:rsidTr="007D78A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5518A7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5.1**</w:t>
            </w:r>
          </w:p>
        </w:tc>
        <w:tc>
          <w:tcPr>
            <w:tcW w:w="1701" w:type="dxa"/>
            <w:shd w:val="clear" w:color="auto" w:fill="auto"/>
          </w:tcPr>
          <w:p w14:paraId="2DCC0C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852" w:type="dxa"/>
            <w:shd w:val="clear" w:color="auto" w:fill="auto"/>
          </w:tcPr>
          <w:p w14:paraId="686DCEC4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03F3D5" w14:textId="5123E0A4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AADD8E5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A668A9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AE025B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34149DCD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2181-2013</w:t>
            </w:r>
          </w:p>
        </w:tc>
        <w:tc>
          <w:tcPr>
            <w:tcW w:w="2409" w:type="dxa"/>
            <w:shd w:val="clear" w:color="auto" w:fill="auto"/>
          </w:tcPr>
          <w:p w14:paraId="15F688B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ТМИ.ИЛЛВО.024-2016</w:t>
            </w:r>
          </w:p>
          <w:p w14:paraId="2DE83DCF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программного обеспечения игровых автоматов на соответствие требованиям СТБ 2181-2013 «Автоматы игровые. Общие технические требования и методы испытаний»</w:t>
            </w:r>
          </w:p>
          <w:p w14:paraId="4197F9CD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E5711E0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  <w:shd w:val="clear" w:color="auto" w:fill="auto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  <w:shd w:val="clear" w:color="auto" w:fill="auto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  <w:shd w:val="clear" w:color="auto" w:fill="auto"/>
          </w:tcPr>
          <w:p w14:paraId="28ADDC2F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СПР 2.01-2019,</w:t>
            </w:r>
          </w:p>
          <w:p w14:paraId="29D98FD4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СПР 2.03-1-2019,</w:t>
            </w:r>
          </w:p>
          <w:p w14:paraId="1A6F8711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СПР 2.03-2-2020,</w:t>
            </w:r>
          </w:p>
          <w:p w14:paraId="0F805A5C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СПР 4.01-2018,</w:t>
            </w:r>
          </w:p>
          <w:p w14:paraId="4A172E39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СПР 4.02-2018,</w:t>
            </w:r>
          </w:p>
          <w:p w14:paraId="765520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4.03-2021</w:t>
            </w:r>
            <w:r w:rsidRPr="00FF24B1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AC87472" w14:textId="1506C331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044DC0">
              <w:rPr>
                <w:lang w:val="ru-RU"/>
              </w:rPr>
              <w:t>2</w:t>
            </w:r>
          </w:p>
          <w:p w14:paraId="15389027" w14:textId="73DFA461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 xml:space="preserve">Типовая методики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</w:tr>
      <w:tr w:rsidR="008A219D" w:rsidRPr="00FF24B1" w14:paraId="34B7F7C8" w14:textId="77777777" w:rsidTr="007D78A7">
        <w:trPr>
          <w:trHeight w:val="4451"/>
        </w:trPr>
        <w:tc>
          <w:tcPr>
            <w:tcW w:w="851" w:type="dxa"/>
            <w:gridSpan w:val="2"/>
            <w:shd w:val="clear" w:color="auto" w:fill="auto"/>
          </w:tcPr>
          <w:p w14:paraId="0FF4BB5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7.1*</w:t>
            </w:r>
          </w:p>
        </w:tc>
        <w:tc>
          <w:tcPr>
            <w:tcW w:w="1701" w:type="dxa"/>
            <w:shd w:val="clear" w:color="auto" w:fill="auto"/>
          </w:tcPr>
          <w:p w14:paraId="3AC2EBF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Политика применения сертификатов удостоверяющего центра (ППС УЦ)</w:t>
            </w:r>
          </w:p>
        </w:tc>
        <w:tc>
          <w:tcPr>
            <w:tcW w:w="852" w:type="dxa"/>
            <w:shd w:val="clear" w:color="auto" w:fill="auto"/>
          </w:tcPr>
          <w:p w14:paraId="605A2578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2E33EE4" w14:textId="2B90780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2F09A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оценка реализации требований</w:t>
            </w:r>
            <w:r w:rsidRPr="00FF24B1">
              <w:rPr>
                <w:lang w:val="ru-RU"/>
              </w:rPr>
              <w:br/>
              <w:t>в ППС УЦ</w:t>
            </w:r>
          </w:p>
        </w:tc>
        <w:tc>
          <w:tcPr>
            <w:tcW w:w="2126" w:type="dxa"/>
            <w:shd w:val="clear" w:color="auto" w:fill="auto"/>
          </w:tcPr>
          <w:p w14:paraId="236BB81F" w14:textId="50384292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34.101.48-2012</w:t>
            </w:r>
          </w:p>
        </w:tc>
        <w:tc>
          <w:tcPr>
            <w:tcW w:w="2409" w:type="dxa"/>
            <w:shd w:val="clear" w:color="auto" w:fill="auto"/>
          </w:tcPr>
          <w:p w14:paraId="768330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ТМО.ИЛЛВО.001-2017</w:t>
            </w:r>
          </w:p>
          <w:p w14:paraId="2C9D9709" w14:textId="60CC933A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документа «Политика применения сертификатов удостоверяющего центра»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34.101.48-2012 «Информационные технологии и безопасность. Требования к политике применения сертификатов удостоверяющих центров»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30.01.2017</w:t>
            </w:r>
          </w:p>
        </w:tc>
      </w:tr>
      <w:tr w:rsidR="008A219D" w:rsidRPr="00FF24B1" w14:paraId="1AA7095E" w14:textId="77777777" w:rsidTr="007D78A7">
        <w:trPr>
          <w:trHeight w:val="4528"/>
        </w:trPr>
        <w:tc>
          <w:tcPr>
            <w:tcW w:w="851" w:type="dxa"/>
            <w:gridSpan w:val="2"/>
            <w:shd w:val="clear" w:color="auto" w:fill="auto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8.1**</w:t>
            </w:r>
          </w:p>
        </w:tc>
        <w:tc>
          <w:tcPr>
            <w:tcW w:w="1701" w:type="dxa"/>
            <w:shd w:val="clear" w:color="auto" w:fill="auto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  <w:shd w:val="clear" w:color="auto" w:fill="auto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74600C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  <w:p w14:paraId="23CC08DB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657C6D55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  <w:shd w:val="clear" w:color="auto" w:fill="auto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7D78A7">
        <w:trPr>
          <w:trHeight w:val="4097"/>
        </w:trPr>
        <w:tc>
          <w:tcPr>
            <w:tcW w:w="851" w:type="dxa"/>
            <w:gridSpan w:val="2"/>
            <w:shd w:val="clear" w:color="auto" w:fill="auto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1701" w:type="dxa"/>
            <w:shd w:val="clear" w:color="auto" w:fill="auto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  <w:shd w:val="clear" w:color="auto" w:fill="auto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  <w:shd w:val="clear" w:color="auto" w:fill="auto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  <w:shd w:val="clear" w:color="auto" w:fill="auto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  <w:shd w:val="clear" w:color="auto" w:fill="auto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10.1**</w:t>
            </w:r>
          </w:p>
        </w:tc>
        <w:tc>
          <w:tcPr>
            <w:tcW w:w="1701" w:type="dxa"/>
            <w:shd w:val="clear" w:color="auto" w:fill="auto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  <w:shd w:val="clear" w:color="auto" w:fill="auto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  <w:shd w:val="clear" w:color="auto" w:fill="auto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  <w:shd w:val="clear" w:color="auto" w:fill="auto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7D78A7">
        <w:trPr>
          <w:trHeight w:val="4494"/>
        </w:trPr>
        <w:tc>
          <w:tcPr>
            <w:tcW w:w="851" w:type="dxa"/>
            <w:gridSpan w:val="2"/>
            <w:shd w:val="clear" w:color="auto" w:fill="auto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11.1**</w:t>
            </w:r>
          </w:p>
        </w:tc>
        <w:tc>
          <w:tcPr>
            <w:tcW w:w="1701" w:type="dxa"/>
            <w:shd w:val="clear" w:color="auto" w:fill="auto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  <w:shd w:val="clear" w:color="auto" w:fill="auto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  <w:shd w:val="clear" w:color="auto" w:fill="auto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  <w:shd w:val="clear" w:color="auto" w:fill="auto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2E65425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  <w:shd w:val="clear" w:color="auto" w:fill="auto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  <w:shd w:val="clear" w:color="auto" w:fill="auto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  <w:shd w:val="clear" w:color="auto" w:fill="auto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  <w:shd w:val="clear" w:color="auto" w:fill="auto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утечек информации из информационных систем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33420A8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  <w:shd w:val="clear" w:color="auto" w:fill="auto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  <w:shd w:val="clear" w:color="auto" w:fill="auto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  <w:shd w:val="clear" w:color="auto" w:fill="auto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  <w:shd w:val="clear" w:color="auto" w:fill="auto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  <w:shd w:val="clear" w:color="auto" w:fill="auto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864E" w14:textId="77777777" w:rsidR="008C6A86" w:rsidRDefault="008C6A86" w:rsidP="0011070C">
      <w:r>
        <w:separator/>
      </w:r>
    </w:p>
  </w:endnote>
  <w:endnote w:type="continuationSeparator" w:id="0">
    <w:p w14:paraId="416ECF13" w14:textId="77777777" w:rsidR="008C6A86" w:rsidRDefault="008C6A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06D7E0" w14:textId="77777777" w:rsidR="00393F2B" w:rsidRDefault="00393F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2A10562B" w:rsidR="002667A7" w:rsidRPr="00393F2B" w:rsidRDefault="00393F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393F2B">
                <w:rPr>
                  <w:rFonts w:eastAsia="ArialMT"/>
                  <w:u w:val="single"/>
                  <w:lang w:val="ru-RU"/>
                </w:rPr>
                <w:t>08.09.2023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3-09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0772C69" w:rsidR="005D5C7B" w:rsidRPr="007624CE" w:rsidRDefault="00393F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3F2B">
                <w:rPr>
                  <w:rFonts w:eastAsia="ArialMT"/>
                  <w:u w:val="single"/>
                </w:rPr>
                <w:t>08.09.2023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6D9D" w14:textId="77777777" w:rsidR="008C6A86" w:rsidRDefault="008C6A86" w:rsidP="0011070C">
      <w:r>
        <w:separator/>
      </w:r>
    </w:p>
  </w:footnote>
  <w:footnote w:type="continuationSeparator" w:id="0">
    <w:p w14:paraId="411E1219" w14:textId="77777777" w:rsidR="008C6A86" w:rsidRDefault="008C6A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F088" w14:textId="77777777" w:rsidR="00393F2B" w:rsidRDefault="00393F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49D3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7396"/>
    <w:rsid w:val="003D7438"/>
    <w:rsid w:val="003E26A2"/>
    <w:rsid w:val="003E6D8A"/>
    <w:rsid w:val="003F50C5"/>
    <w:rsid w:val="00401D49"/>
    <w:rsid w:val="00437E07"/>
    <w:rsid w:val="004A5E4C"/>
    <w:rsid w:val="004B7C9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78A7"/>
    <w:rsid w:val="007F5916"/>
    <w:rsid w:val="00805C5D"/>
    <w:rsid w:val="00812332"/>
    <w:rsid w:val="00877224"/>
    <w:rsid w:val="00886D6D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D4B7A"/>
    <w:rsid w:val="00B073DC"/>
    <w:rsid w:val="00B16BF0"/>
    <w:rsid w:val="00B20359"/>
    <w:rsid w:val="00B453D4"/>
    <w:rsid w:val="00B4667C"/>
    <w:rsid w:val="00B47A0F"/>
    <w:rsid w:val="00B53AEA"/>
    <w:rsid w:val="00B55A8D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7588A"/>
    <w:rsid w:val="00C943E3"/>
    <w:rsid w:val="00C94B1C"/>
    <w:rsid w:val="00C97BC9"/>
    <w:rsid w:val="00CA3473"/>
    <w:rsid w:val="00CA53E3"/>
    <w:rsid w:val="00CC094B"/>
    <w:rsid w:val="00CF4334"/>
    <w:rsid w:val="00D0641E"/>
    <w:rsid w:val="00D10C95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6F93"/>
    <w:rsid w:val="00DF7DAB"/>
    <w:rsid w:val="00E11D29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D70"/>
    <w:rsid w:val="002501E5"/>
    <w:rsid w:val="002751FF"/>
    <w:rsid w:val="003B21DC"/>
    <w:rsid w:val="004412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729B"/>
    <w:rsid w:val="00A13532"/>
    <w:rsid w:val="00A13F21"/>
    <w:rsid w:val="00A661C2"/>
    <w:rsid w:val="00A8053F"/>
    <w:rsid w:val="00AC0785"/>
    <w:rsid w:val="00B00858"/>
    <w:rsid w:val="00B11269"/>
    <w:rsid w:val="00B612C8"/>
    <w:rsid w:val="00B63D03"/>
    <w:rsid w:val="00BE676E"/>
    <w:rsid w:val="00BF3758"/>
    <w:rsid w:val="00C8094E"/>
    <w:rsid w:val="00CC03D9"/>
    <w:rsid w:val="00CC7A3D"/>
    <w:rsid w:val="00D53B49"/>
    <w:rsid w:val="00DB5F4E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Гиль Юрий Степанович</cp:lastModifiedBy>
  <cp:revision>5</cp:revision>
  <cp:lastPrinted>2024-02-28T13:05:00Z</cp:lastPrinted>
  <dcterms:created xsi:type="dcterms:W3CDTF">2023-09-06T13:58:00Z</dcterms:created>
  <dcterms:modified xsi:type="dcterms:W3CDTF">2024-02-28T13:08:00Z</dcterms:modified>
</cp:coreProperties>
</file>