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6"/>
        <w:gridCol w:w="3482"/>
      </w:tblGrid>
      <w:tr w:rsidR="00D94FD4" w:rsidRPr="007F66CA" w14:paraId="1F95885E" w14:textId="77777777" w:rsidTr="00D94FD4">
        <w:tc>
          <w:tcPr>
            <w:tcW w:w="6150" w:type="dxa"/>
            <w:vMerge w:val="restart"/>
          </w:tcPr>
          <w:p w14:paraId="00238C2D" w14:textId="77777777" w:rsidR="00D94FD4" w:rsidRPr="007F66CA" w:rsidRDefault="00D94FD4" w:rsidP="00D94FD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478" w:type="dxa"/>
          </w:tcPr>
          <w:p w14:paraId="6EC53BD7" w14:textId="429F0F34" w:rsidR="00D94FD4" w:rsidRPr="00F038F3" w:rsidRDefault="00D94FD4" w:rsidP="00D94FD4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E23361">
              <w:rPr>
                <w:sz w:val="28"/>
                <w:szCs w:val="28"/>
              </w:rPr>
              <w:t xml:space="preserve">Приложение № 1 </w:t>
            </w:r>
          </w:p>
        </w:tc>
      </w:tr>
      <w:tr w:rsidR="00D94FD4" w:rsidRPr="007F66CA" w14:paraId="5B9E3F68" w14:textId="77777777" w:rsidTr="00D94FD4">
        <w:tc>
          <w:tcPr>
            <w:tcW w:w="6150" w:type="dxa"/>
            <w:vMerge/>
          </w:tcPr>
          <w:p w14:paraId="469D372B" w14:textId="77777777" w:rsidR="00D94FD4" w:rsidRPr="007F66CA" w:rsidRDefault="00D94FD4" w:rsidP="00D94FD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185A4F3B" w14:textId="6DAEACDB" w:rsidR="00D94FD4" w:rsidRPr="00F038F3" w:rsidRDefault="00D94FD4" w:rsidP="00D94FD4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E23361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D94FD4" w:rsidRPr="007F66CA" w14:paraId="75A3BD34" w14:textId="77777777" w:rsidTr="00D94FD4">
        <w:trPr>
          <w:trHeight w:val="104"/>
        </w:trPr>
        <w:tc>
          <w:tcPr>
            <w:tcW w:w="6150" w:type="dxa"/>
            <w:vMerge/>
          </w:tcPr>
          <w:p w14:paraId="60F362BA" w14:textId="77777777" w:rsidR="00D94FD4" w:rsidRPr="007F66CA" w:rsidRDefault="00D94FD4" w:rsidP="00D94FD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741F73A0" w14:textId="2DCB110A" w:rsidR="00D94FD4" w:rsidRPr="00F038F3" w:rsidRDefault="00D94FD4" w:rsidP="00D94FD4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E23361">
              <w:rPr>
                <w:sz w:val="28"/>
                <w:szCs w:val="28"/>
              </w:rPr>
              <w:t>№ BY/112 2.4446</w:t>
            </w:r>
          </w:p>
        </w:tc>
      </w:tr>
      <w:tr w:rsidR="00D94FD4" w:rsidRPr="007F66CA" w14:paraId="244346F6" w14:textId="77777777" w:rsidTr="00D94FD4">
        <w:tc>
          <w:tcPr>
            <w:tcW w:w="6150" w:type="dxa"/>
            <w:vMerge/>
          </w:tcPr>
          <w:p w14:paraId="259E6C4D" w14:textId="77777777" w:rsidR="00D94FD4" w:rsidRPr="007F66CA" w:rsidRDefault="00D94FD4" w:rsidP="00D94FD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8" w:type="dxa"/>
          </w:tcPr>
          <w:p w14:paraId="49AD9BEA" w14:textId="1BBFED37" w:rsidR="00D94FD4" w:rsidRPr="00F038F3" w:rsidRDefault="00D94FD4" w:rsidP="00D94FD4">
            <w:pPr>
              <w:rPr>
                <w:rFonts w:eastAsia="Calibri"/>
                <w:sz w:val="28"/>
                <w:szCs w:val="28"/>
              </w:rPr>
            </w:pPr>
            <w:r w:rsidRPr="00E23361">
              <w:rPr>
                <w:kern w:val="28"/>
                <w:sz w:val="28"/>
                <w:szCs w:val="28"/>
              </w:rPr>
              <w:t>от 20 декабря 2013 года</w:t>
            </w:r>
          </w:p>
        </w:tc>
      </w:tr>
      <w:tr w:rsidR="00F40980" w:rsidRPr="007F66CA" w14:paraId="4F10116E" w14:textId="77777777" w:rsidTr="00D94FD4">
        <w:tc>
          <w:tcPr>
            <w:tcW w:w="6150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8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465F8603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D94FD4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D94FD4">
        <w:tc>
          <w:tcPr>
            <w:tcW w:w="6150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72505977" w14:textId="136C9D2A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52062A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3E5741CF" w14:textId="77777777" w:rsidTr="00F40980">
        <w:tc>
          <w:tcPr>
            <w:tcW w:w="9751" w:type="dxa"/>
          </w:tcPr>
          <w:p w14:paraId="00A112B4" w14:textId="5729050D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2062A">
                  <w:rPr>
                    <w:rStyle w:val="38"/>
                    <w:szCs w:val="28"/>
                  </w:rPr>
                  <w:t>21</w:t>
                </w:r>
                <w:r w:rsidR="005C7B39" w:rsidRPr="004E4EC1">
                  <w:rPr>
                    <w:rStyle w:val="38"/>
                    <w:szCs w:val="28"/>
                  </w:rPr>
                  <w:t xml:space="preserve"> </w:t>
                </w:r>
                <w:r w:rsidR="004E4EC1" w:rsidRPr="004E4EC1">
                  <w:rPr>
                    <w:rStyle w:val="38"/>
                    <w:szCs w:val="28"/>
                  </w:rPr>
                  <w:t>декабря</w:t>
                </w:r>
                <w:r w:rsidR="005C7B39" w:rsidRPr="004E4EC1">
                  <w:rPr>
                    <w:rStyle w:val="38"/>
                    <w:szCs w:val="28"/>
                  </w:rPr>
                  <w:t xml:space="preserve"> 202</w:t>
                </w:r>
                <w:r w:rsidR="00D94FD4" w:rsidRPr="004E4EC1">
                  <w:rPr>
                    <w:rStyle w:val="38"/>
                    <w:szCs w:val="28"/>
                  </w:rPr>
                  <w:t>3</w:t>
                </w:r>
                <w:r w:rsidR="005C7B39" w:rsidRPr="004E4EC1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D94FD4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1"/>
          <w:p w14:paraId="0074CB15" w14:textId="77777777" w:rsidR="00D94FD4" w:rsidRPr="00255963" w:rsidRDefault="00D94FD4" w:rsidP="00D94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измерительной лаборатории</w:t>
            </w:r>
          </w:p>
          <w:p w14:paraId="70216068" w14:textId="0DFA3749" w:rsidR="007A4485" w:rsidRPr="007F66CA" w:rsidRDefault="00D94FD4" w:rsidP="00D94F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</w:t>
            </w:r>
            <w:r w:rsidRPr="004F5D7F">
              <w:rPr>
                <w:sz w:val="28"/>
                <w:szCs w:val="28"/>
              </w:rPr>
              <w:t xml:space="preserve"> с ограниченной ответственностью "Армтел"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50"/>
        <w:gridCol w:w="2126"/>
        <w:gridCol w:w="1986"/>
        <w:gridCol w:w="1842"/>
      </w:tblGrid>
      <w:tr w:rsidR="00F40980" w:rsidRPr="007A4175" w14:paraId="25477236" w14:textId="77777777" w:rsidTr="00D94FD4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D295D70" w14:textId="77777777" w:rsidR="00D94FD4" w:rsidRPr="00D94FD4" w:rsidRDefault="00D94FD4">
      <w:pPr>
        <w:rPr>
          <w:sz w:val="2"/>
          <w:szCs w:val="2"/>
        </w:rPr>
      </w:pPr>
    </w:p>
    <w:tbl>
      <w:tblPr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850"/>
        <w:gridCol w:w="2126"/>
        <w:gridCol w:w="1985"/>
        <w:gridCol w:w="1843"/>
      </w:tblGrid>
      <w:tr w:rsidR="00D94FD4" w:rsidRPr="00C040C7" w14:paraId="560F87C0" w14:textId="77777777" w:rsidTr="00D94FD4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DE8975" w14:textId="2CD7C4F7" w:rsidR="00D94FD4" w:rsidRPr="00D94FD4" w:rsidRDefault="00D94FD4" w:rsidP="00D94FD4">
            <w:pPr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4C1A4E" w14:textId="6CAC1277" w:rsidR="00D94FD4" w:rsidRPr="00D94FD4" w:rsidRDefault="00D94FD4" w:rsidP="00D94FD4">
            <w:pPr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9A0324" w14:textId="204D5E29" w:rsidR="00D94FD4" w:rsidRPr="00D94FD4" w:rsidRDefault="00D94FD4" w:rsidP="00D94FD4">
            <w:pPr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76FFE" w14:textId="53221958" w:rsidR="00D94FD4" w:rsidRPr="00D94FD4" w:rsidRDefault="00D94FD4" w:rsidP="00D94FD4">
            <w:pPr>
              <w:shd w:val="clear" w:color="auto" w:fill="FFFFFF"/>
              <w:tabs>
                <w:tab w:val="left" w:pos="986"/>
              </w:tabs>
              <w:spacing w:line="288" w:lineRule="exact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94FD4">
              <w:rPr>
                <w:b/>
                <w:bCs/>
                <w:spacing w:val="-2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03D09" w14:textId="5E3325A0" w:rsidR="00D94FD4" w:rsidRPr="00D94FD4" w:rsidRDefault="00D94FD4" w:rsidP="00D94FD4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027357" w14:textId="6B37511A" w:rsidR="00D94FD4" w:rsidRPr="00D94FD4" w:rsidRDefault="00D94FD4" w:rsidP="00D94FD4">
            <w:pPr>
              <w:ind w:right="-107"/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94FD4" w:rsidRPr="00C040C7" w14:paraId="245224C1" w14:textId="77777777" w:rsidTr="00D94FD4"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26FF05" w14:textId="2241C3A3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1256E2" w14:textId="42410A68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9BDD84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238DDA63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22F34" w14:textId="0CB949D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Километрическое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BC625D">
              <w:rPr>
                <w:spacing w:val="-2"/>
                <w:sz w:val="22"/>
                <w:szCs w:val="22"/>
              </w:rPr>
              <w:t>затухание (коэффициент затухания)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075D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СТБ 1201-2012 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 xml:space="preserve">А, </w:t>
            </w:r>
          </w:p>
          <w:p w14:paraId="1E69CD29" w14:textId="7AF803A0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табл. А.1-А.8</w:t>
            </w:r>
          </w:p>
          <w:p w14:paraId="5BF06D9E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</w:t>
            </w:r>
            <w:r w:rsidRPr="00BC625D">
              <w:rPr>
                <w:sz w:val="22"/>
                <w:szCs w:val="22"/>
              </w:rPr>
              <w:t>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п.А.1.2,</w:t>
            </w:r>
          </w:p>
          <w:p w14:paraId="31AA2A6E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</w:t>
            </w:r>
            <w:r w:rsidRPr="00BC625D">
              <w:rPr>
                <w:sz w:val="22"/>
                <w:szCs w:val="22"/>
                <w:lang w:val="en-US"/>
              </w:rPr>
              <w:t>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  <w:lang w:val="en-US"/>
              </w:rPr>
              <w:t>Б, п.Б.2, Б.8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2A843E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4684-201</w:t>
            </w:r>
            <w:r>
              <w:rPr>
                <w:sz w:val="22"/>
                <w:szCs w:val="22"/>
              </w:rPr>
              <w:t>9</w:t>
            </w:r>
          </w:p>
          <w:p w14:paraId="422026E6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  <w:p w14:paraId="6681205E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  <w:p w14:paraId="02C395B0" w14:textId="77777777" w:rsidR="00D94FD4" w:rsidRPr="00D94FD4" w:rsidRDefault="00D94FD4" w:rsidP="00D94FD4">
            <w:pPr>
              <w:ind w:left="-57" w:right="-57"/>
              <w:rPr>
                <w:sz w:val="10"/>
                <w:szCs w:val="10"/>
              </w:rPr>
            </w:pPr>
          </w:p>
        </w:tc>
      </w:tr>
      <w:tr w:rsidR="00D94FD4" w:rsidRPr="00C040C7" w14:paraId="1BDE0CC6" w14:textId="77777777" w:rsidTr="00D94FD4"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7E58D335" w14:textId="0FC4F739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0AB99F5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423E0FAA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61EBC76B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E4BD5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Общее затухание ВОЛС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BC625D">
              <w:rPr>
                <w:spacing w:val="-2"/>
                <w:sz w:val="22"/>
                <w:szCs w:val="22"/>
              </w:rPr>
              <w:t>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FFCCD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212-2010, П</w:t>
            </w:r>
            <w:r w:rsidRPr="00BC625D">
              <w:rPr>
                <w:sz w:val="22"/>
                <w:szCs w:val="22"/>
              </w:rPr>
              <w:t>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п.А.1.3,</w:t>
            </w:r>
          </w:p>
          <w:p w14:paraId="735216D1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C625D">
              <w:rPr>
                <w:sz w:val="22"/>
                <w:szCs w:val="22"/>
              </w:rPr>
              <w:t>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Б, п.Б.6, Б.9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2F4241AB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434EEEE6" w14:textId="77777777" w:rsidTr="00D94FD4"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309CBEA1" w14:textId="124CF3CB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849F0E5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17AB42D5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202F9D5A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5378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31143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212-2010, </w:t>
            </w:r>
            <w:r w:rsidRPr="00BC625D">
              <w:rPr>
                <w:sz w:val="22"/>
                <w:szCs w:val="22"/>
              </w:rPr>
              <w:t>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п.А.1.4</w:t>
            </w:r>
            <w:r>
              <w:rPr>
                <w:sz w:val="22"/>
                <w:szCs w:val="22"/>
              </w:rPr>
              <w:t>,</w:t>
            </w:r>
          </w:p>
          <w:p w14:paraId="2CEA1C0C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Б, п.Б.3</w:t>
            </w:r>
          </w:p>
          <w:p w14:paraId="2C42B0A2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157EFA24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1AFE2801" w14:textId="77777777" w:rsidTr="00D94FD4">
        <w:trPr>
          <w:trHeight w:val="590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462FD3C2" w14:textId="2D315B0F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3DB8A07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084AEC23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3D51BA08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5A8B0B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Значение потерь на  оптических разветвителях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94D912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212-2010,</w:t>
            </w:r>
            <w:r w:rsidRPr="00BC625D">
              <w:rPr>
                <w:sz w:val="22"/>
                <w:szCs w:val="22"/>
              </w:rPr>
              <w:t xml:space="preserve"> 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п.А.1.8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40586A98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1E9DB784" w14:textId="77777777" w:rsidTr="00D94FD4">
        <w:trPr>
          <w:trHeight w:val="491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23517F96" w14:textId="597F1DA6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987370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5B915046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70C17D4C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F0ADB7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52EE8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212-2010, </w:t>
            </w:r>
            <w:r w:rsidRPr="00BC625D">
              <w:rPr>
                <w:sz w:val="22"/>
                <w:szCs w:val="22"/>
              </w:rPr>
              <w:t>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п.А.1.5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46254390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3F205636" w14:textId="77777777" w:rsidTr="00D94FD4">
        <w:trPr>
          <w:trHeight w:val="556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23961261" w14:textId="7CA142EA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4BDB65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2C2C8876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437BD761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28D24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Оптическая длина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ED5CF1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ТКП 212-2010, 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Б, п.Б.2, Б.4, Б.5, Б.7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0213729B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63DA69BA" w14:textId="77777777" w:rsidTr="00D94FD4"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42C45E15" w14:textId="476BFFA3" w:rsidR="00D94FD4" w:rsidRPr="00BC625D" w:rsidRDefault="00ED4A65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D94FD4">
              <w:rPr>
                <w:sz w:val="22"/>
                <w:szCs w:val="22"/>
              </w:rPr>
              <w:t>.1*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14:paraId="025A28B2" w14:textId="039452DF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Структурированные кабельные системы на базе медных кабелей, витая пара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57D7D8B4" w14:textId="258F13A8" w:rsidR="00D94FD4" w:rsidRDefault="00845D65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27.32</w:t>
            </w:r>
            <w:r w:rsidR="00D94FD4" w:rsidRPr="00BC625D">
              <w:rPr>
                <w:sz w:val="22"/>
                <w:szCs w:val="22"/>
              </w:rPr>
              <w:t>/</w:t>
            </w:r>
          </w:p>
          <w:p w14:paraId="0EA15966" w14:textId="277B5A39" w:rsidR="00D94FD4" w:rsidRPr="00845D65" w:rsidRDefault="00845D65" w:rsidP="00D94FD4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26.046</w:t>
            </w:r>
          </w:p>
          <w:p w14:paraId="5EEF46AA" w14:textId="77777777" w:rsidR="00D94FD4" w:rsidRPr="00BC625D" w:rsidRDefault="00D94FD4" w:rsidP="00D94FD4">
            <w:pPr>
              <w:tabs>
                <w:tab w:val="left" w:pos="63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D2D5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Длина линии, </w:t>
            </w:r>
          </w:p>
          <w:p w14:paraId="1582FE83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задержка распространения, </w:t>
            </w:r>
          </w:p>
          <w:p w14:paraId="5D6AA5DB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смещение задержки, </w:t>
            </w:r>
          </w:p>
          <w:p w14:paraId="5F699A39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сопротивление, </w:t>
            </w:r>
          </w:p>
          <w:p w14:paraId="714E6A79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затухание, </w:t>
            </w:r>
          </w:p>
          <w:p w14:paraId="6857A821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переходное затухание на ближнем конце, </w:t>
            </w:r>
          </w:p>
          <w:p w14:paraId="05D9E3B7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>суммарное переходное затухание на ближнем конце.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1A246" w14:textId="0022A607" w:rsidR="00D94FD4" w:rsidRPr="00222904" w:rsidRDefault="0022290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53245-2008 п.3.1.3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BB1326" w14:textId="4B4A6572" w:rsidR="00D94FD4" w:rsidRPr="00BC625D" w:rsidRDefault="00D94FD4" w:rsidP="00D94FD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C625D">
              <w:rPr>
                <w:sz w:val="22"/>
                <w:szCs w:val="22"/>
              </w:rPr>
              <w:t>МВИ</w:t>
            </w:r>
            <w:r w:rsidR="004E4EC1">
              <w:rPr>
                <w:sz w:val="22"/>
                <w:szCs w:val="22"/>
              </w:rPr>
              <w:t>.</w:t>
            </w:r>
            <w:r w:rsidRPr="00BC625D">
              <w:rPr>
                <w:sz w:val="22"/>
                <w:szCs w:val="22"/>
              </w:rPr>
              <w:t xml:space="preserve">МН </w:t>
            </w:r>
            <w:r w:rsidRPr="00BC625D">
              <w:rPr>
                <w:sz w:val="22"/>
                <w:szCs w:val="22"/>
                <w:lang w:val="en-US"/>
              </w:rPr>
              <w:t>4682-2013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267E" w14:textId="77777777" w:rsidR="00B909F0" w:rsidRDefault="00B909F0" w:rsidP="0011070C">
      <w:r>
        <w:separator/>
      </w:r>
    </w:p>
  </w:endnote>
  <w:endnote w:type="continuationSeparator" w:id="0">
    <w:p w14:paraId="3162518D" w14:textId="77777777" w:rsidR="00B909F0" w:rsidRDefault="00B909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D94FD4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2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06B8DD2C" w:rsidR="00124809" w:rsidRPr="006D33D8" w:rsidRDefault="004E4EC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439FBE52" w:rsidR="00A417E3" w:rsidRPr="009E4D11" w:rsidRDefault="004E4EC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D50B4E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D799" w14:textId="77777777" w:rsidR="00B909F0" w:rsidRDefault="00B909F0" w:rsidP="0011070C">
      <w:r>
        <w:separator/>
      </w:r>
    </w:p>
  </w:footnote>
  <w:footnote w:type="continuationSeparator" w:id="0">
    <w:p w14:paraId="41E4DBAF" w14:textId="77777777" w:rsidR="00B909F0" w:rsidRDefault="00B909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7EA98503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94FD4">
            <w:rPr>
              <w:rFonts w:ascii="Times New Roman" w:hAnsi="Times New Roman" w:cs="Times New Roman"/>
              <w:sz w:val="24"/>
              <w:szCs w:val="24"/>
            </w:rPr>
            <w:t>2.4446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5E35"/>
    <w:rsid w:val="001E3D8F"/>
    <w:rsid w:val="001E6E80"/>
    <w:rsid w:val="0020355B"/>
    <w:rsid w:val="002137A8"/>
    <w:rsid w:val="00222904"/>
    <w:rsid w:val="00225907"/>
    <w:rsid w:val="00234CBD"/>
    <w:rsid w:val="0026099C"/>
    <w:rsid w:val="00270035"/>
    <w:rsid w:val="0027128E"/>
    <w:rsid w:val="002776E3"/>
    <w:rsid w:val="00280064"/>
    <w:rsid w:val="00280E8C"/>
    <w:rsid w:val="002877C8"/>
    <w:rsid w:val="002900DE"/>
    <w:rsid w:val="00295E4A"/>
    <w:rsid w:val="002D06D6"/>
    <w:rsid w:val="002D28AD"/>
    <w:rsid w:val="002D4EF1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4EC1"/>
    <w:rsid w:val="004E5090"/>
    <w:rsid w:val="00505771"/>
    <w:rsid w:val="00507CCF"/>
    <w:rsid w:val="0052062A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2FA0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45D65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09F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4FD4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D4A65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64499"/>
    <w:rsid w:val="001C5DAA"/>
    <w:rsid w:val="00604643"/>
    <w:rsid w:val="00691396"/>
    <w:rsid w:val="0078622C"/>
    <w:rsid w:val="00BB4A19"/>
    <w:rsid w:val="00BC1273"/>
    <w:rsid w:val="00C13BDF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Котляров Алексей Викторович</cp:lastModifiedBy>
  <cp:revision>4</cp:revision>
  <cp:lastPrinted>2023-12-14T13:06:00Z</cp:lastPrinted>
  <dcterms:created xsi:type="dcterms:W3CDTF">2023-12-12T14:07:00Z</dcterms:created>
  <dcterms:modified xsi:type="dcterms:W3CDTF">2023-12-14T14:46:00Z</dcterms:modified>
</cp:coreProperties>
</file>