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710"/>
        <w:gridCol w:w="2111"/>
        <w:gridCol w:w="2211"/>
        <w:gridCol w:w="37"/>
        <w:gridCol w:w="4855"/>
        <w:gridCol w:w="427"/>
        <w:gridCol w:w="114"/>
      </w:tblGrid>
      <w:tr w:rsidR="00BC1DCE" w:rsidRPr="00F97744" w14:paraId="4A3682F6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15B57" w14:textId="77777777" w:rsidR="00BC1DCE" w:rsidRPr="00F97744" w:rsidRDefault="00E40421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CCCA1A8" wp14:editId="01628885">
                  <wp:extent cx="313690" cy="394335"/>
                  <wp:effectExtent l="0" t="0" r="0" b="5715"/>
                  <wp:docPr id="21" name="Рисунок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9F0A5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D01D431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A362502" w14:textId="77777777"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97744" w14:paraId="48A2C7BD" w14:textId="77777777" w:rsidTr="006D43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284AEAEA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5D22DACA" w14:textId="77777777"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14:paraId="12CD65EA" w14:textId="77777777" w:rsidR="00816A70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AB569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1 </w:t>
            </w:r>
          </w:p>
          <w:p w14:paraId="1D3051AD" w14:textId="1A2B8657" w:rsidR="00BC1DCE" w:rsidRPr="00AB569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>к аттестату аккредитации</w:t>
            </w:r>
          </w:p>
          <w:p w14:paraId="61BA089A" w14:textId="77777777" w:rsidR="003632C3" w:rsidRPr="003632C3" w:rsidRDefault="003632C3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632C3">
              <w:rPr>
                <w:rFonts w:eastAsia="Calibri"/>
                <w:smallCaps w:val="0"/>
                <w:sz w:val="28"/>
                <w:szCs w:val="28"/>
              </w:rPr>
              <w:t>BY/112</w:t>
            </w:r>
            <w:r w:rsidR="006D43B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7C61E3" w:rsidRPr="007C61E3">
              <w:rPr>
                <w:rFonts w:eastAsia="Calibri"/>
                <w:smallCaps w:val="0"/>
                <w:sz w:val="28"/>
                <w:szCs w:val="28"/>
              </w:rPr>
              <w:t>2.0496</w:t>
            </w:r>
          </w:p>
          <w:p w14:paraId="38E8E2F9" w14:textId="77777777" w:rsidR="00AB5695" w:rsidRPr="00AB569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7C61E3" w:rsidRPr="00DD0A89">
              <w:rPr>
                <w:rFonts w:eastAsia="Calibri"/>
                <w:smallCaps w:val="0"/>
                <w:sz w:val="28"/>
                <w:szCs w:val="28"/>
              </w:rPr>
              <w:t>28</w:t>
            </w:r>
            <w:r w:rsidR="00184872" w:rsidRPr="00A04FB0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6D43B8">
              <w:rPr>
                <w:rFonts w:eastAsia="Calibri"/>
                <w:smallCaps w:val="0"/>
                <w:sz w:val="28"/>
                <w:szCs w:val="28"/>
              </w:rPr>
              <w:t>сентября</w:t>
            </w:r>
            <w:r w:rsidR="00184872" w:rsidRPr="00A04FB0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7C61E3" w:rsidRPr="00DD0A89">
              <w:rPr>
                <w:rFonts w:eastAsia="Calibri"/>
                <w:smallCaps w:val="0"/>
                <w:sz w:val="28"/>
                <w:szCs w:val="28"/>
              </w:rPr>
              <w:t>1998</w:t>
            </w:r>
            <w:r w:rsidR="00C92C83" w:rsidRPr="00A04FB0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14:paraId="59583AEE" w14:textId="77777777" w:rsidR="00BC1DCE" w:rsidRPr="00AB5695" w:rsidRDefault="00754C3D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14:paraId="28D99973" w14:textId="77777777" w:rsidR="00BC1DCE" w:rsidRPr="00AB569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2D4F99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AE15C9" w:rsidRPr="002D4F99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2D4F99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AE15C9" w:rsidRPr="002D4F99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3EE09437" w14:textId="5D57F641" w:rsidR="00BC1DCE" w:rsidRPr="005B5758" w:rsidRDefault="00BC1DCE" w:rsidP="009C75A1">
            <w:pPr>
              <w:ind w:hanging="70"/>
              <w:rPr>
                <w:rFonts w:eastAsia="Calibri"/>
                <w:sz w:val="24"/>
                <w:szCs w:val="24"/>
              </w:rPr>
            </w:pPr>
            <w:r w:rsidRPr="00AB5695">
              <w:rPr>
                <w:rFonts w:eastAsia="Calibri"/>
                <w:smallCaps w:val="0"/>
                <w:sz w:val="28"/>
                <w:szCs w:val="28"/>
              </w:rPr>
              <w:t xml:space="preserve">Редакция </w:t>
            </w:r>
            <w:r w:rsidR="00BB0331">
              <w:rPr>
                <w:rFonts w:eastAsia="Calibri"/>
                <w:smallCaps w:val="0"/>
                <w:sz w:val="28"/>
                <w:szCs w:val="28"/>
              </w:rPr>
              <w:t>02</w:t>
            </w:r>
          </w:p>
        </w:tc>
      </w:tr>
      <w:tr w:rsidR="00BC1DCE" w:rsidRPr="00F97744" w14:paraId="0F49A05D" w14:textId="77777777" w:rsidTr="006D43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27D57B9F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43F4540F" w14:textId="77777777" w:rsidR="00BC1DCE" w:rsidRPr="00C92C83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97744" w14:paraId="48B5F65C" w14:textId="77777777" w:rsidTr="006D43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1699CC41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253DA37F" w14:textId="77777777" w:rsidR="00BC1DCE" w:rsidRPr="00C92C83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97744" w14:paraId="5F944ACE" w14:textId="77777777" w:rsidTr="006D43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07B8FC3F" w14:textId="77777777" w:rsidR="00BC1DCE" w:rsidRPr="00F97744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5EB1A1AD" w14:textId="77777777" w:rsidR="00BC1DCE" w:rsidRPr="00C92C83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97744" w14:paraId="4C55D14D" w14:textId="77777777" w:rsidTr="006D43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14:paraId="57069C53" w14:textId="77777777" w:rsidR="00BC1DCE" w:rsidRPr="00F97744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33A7EDAD" w14:textId="77777777" w:rsidR="00BC1DCE" w:rsidRPr="00C92C83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723780" w14:paraId="54CE368A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134B4D71" w14:textId="77777777" w:rsidR="00723780" w:rsidRPr="00723780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14:paraId="4AE6B30E" w14:textId="77777777" w:rsidR="00723780" w:rsidRPr="00723780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14:paraId="0F6FF31C" w14:textId="77777777" w:rsidR="00723780" w:rsidRPr="00723780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060F1CE9" w14:textId="77777777" w:rsidR="002D4F99" w:rsidRDefault="002D4F99" w:rsidP="00BC1DCE">
      <w:pPr>
        <w:ind w:left="-851"/>
        <w:jc w:val="center"/>
        <w:rPr>
          <w:b/>
          <w:smallCaps w:val="0"/>
          <w:sz w:val="28"/>
          <w:szCs w:val="28"/>
        </w:rPr>
      </w:pPr>
    </w:p>
    <w:p w14:paraId="797FDBEC" w14:textId="77777777" w:rsidR="00BB0331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723780">
        <w:rPr>
          <w:b/>
          <w:smallCaps w:val="0"/>
          <w:sz w:val="28"/>
          <w:szCs w:val="28"/>
        </w:rPr>
        <w:t>ОБЛАСТ</w:t>
      </w:r>
      <w:r w:rsidR="00F32F1F">
        <w:rPr>
          <w:b/>
          <w:smallCaps w:val="0"/>
          <w:sz w:val="28"/>
          <w:szCs w:val="28"/>
        </w:rPr>
        <w:t>Ь</w:t>
      </w:r>
      <w:r w:rsidRPr="00723780">
        <w:rPr>
          <w:b/>
          <w:smallCaps w:val="0"/>
          <w:sz w:val="28"/>
          <w:szCs w:val="28"/>
        </w:rPr>
        <w:t xml:space="preserve"> АККРЕДИТАЦИИ</w:t>
      </w:r>
      <w:r w:rsidR="00B2494A">
        <w:rPr>
          <w:b/>
          <w:smallCaps w:val="0"/>
          <w:sz w:val="28"/>
          <w:szCs w:val="28"/>
        </w:rPr>
        <w:t xml:space="preserve"> </w:t>
      </w:r>
    </w:p>
    <w:p w14:paraId="0CD4C2C8" w14:textId="601BA7BA" w:rsidR="00723780" w:rsidRPr="00723780" w:rsidRDefault="00B2494A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E40421">
        <w:rPr>
          <w:smallCaps w:val="0"/>
          <w:sz w:val="28"/>
          <w:szCs w:val="28"/>
        </w:rPr>
        <w:t xml:space="preserve">от </w:t>
      </w:r>
      <w:r w:rsidR="00BB0331">
        <w:rPr>
          <w:smallCaps w:val="0"/>
          <w:sz w:val="28"/>
          <w:szCs w:val="28"/>
        </w:rPr>
        <w:t>18</w:t>
      </w:r>
      <w:r w:rsidR="00184872" w:rsidRPr="00E40421">
        <w:rPr>
          <w:smallCaps w:val="0"/>
          <w:sz w:val="28"/>
          <w:szCs w:val="28"/>
        </w:rPr>
        <w:t xml:space="preserve"> </w:t>
      </w:r>
      <w:r w:rsidR="00BB0331">
        <w:rPr>
          <w:smallCaps w:val="0"/>
          <w:sz w:val="28"/>
          <w:szCs w:val="28"/>
        </w:rPr>
        <w:t>февраля</w:t>
      </w:r>
      <w:r w:rsidR="00184872" w:rsidRPr="00E40421">
        <w:rPr>
          <w:smallCaps w:val="0"/>
          <w:sz w:val="28"/>
          <w:szCs w:val="28"/>
        </w:rPr>
        <w:t xml:space="preserve"> </w:t>
      </w:r>
      <w:r w:rsidR="00754C3D" w:rsidRPr="00E40421">
        <w:rPr>
          <w:smallCaps w:val="0"/>
          <w:sz w:val="28"/>
          <w:szCs w:val="28"/>
        </w:rPr>
        <w:t>20</w:t>
      </w:r>
      <w:r w:rsidR="00BB0331">
        <w:rPr>
          <w:smallCaps w:val="0"/>
          <w:sz w:val="28"/>
          <w:szCs w:val="28"/>
        </w:rPr>
        <w:t>22</w:t>
      </w:r>
      <w:r w:rsidRPr="00E40421">
        <w:rPr>
          <w:smallCaps w:val="0"/>
          <w:sz w:val="28"/>
          <w:szCs w:val="28"/>
        </w:rPr>
        <w:t xml:space="preserve"> года</w:t>
      </w:r>
    </w:p>
    <w:p w14:paraId="5941259B" w14:textId="77777777"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14:paraId="334C98EE" w14:textId="77777777" w:rsidR="007C61E3" w:rsidRPr="007C61E3" w:rsidRDefault="007C61E3" w:rsidP="007C61E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7C61E3">
        <w:rPr>
          <w:smallCaps w:val="0"/>
          <w:sz w:val="28"/>
          <w:szCs w:val="28"/>
        </w:rPr>
        <w:t xml:space="preserve">испытательной лаборатории управления по качеству продукции </w:t>
      </w:r>
    </w:p>
    <w:p w14:paraId="1C93B256" w14:textId="77777777" w:rsidR="003B4B16" w:rsidRDefault="007C61E3" w:rsidP="007C61E3">
      <w:pPr>
        <w:tabs>
          <w:tab w:val="left" w:pos="8056"/>
        </w:tabs>
        <w:jc w:val="center"/>
      </w:pPr>
      <w:r w:rsidRPr="007C61E3">
        <w:rPr>
          <w:smallCaps w:val="0"/>
          <w:sz w:val="28"/>
          <w:szCs w:val="28"/>
        </w:rPr>
        <w:t>Открытого акционерного общества «</w:t>
      </w:r>
      <w:proofErr w:type="spellStart"/>
      <w:r w:rsidRPr="007C61E3">
        <w:rPr>
          <w:smallCaps w:val="0"/>
          <w:sz w:val="28"/>
          <w:szCs w:val="28"/>
        </w:rPr>
        <w:t>Керамин</w:t>
      </w:r>
      <w:proofErr w:type="spellEnd"/>
      <w:r w:rsidRPr="007C61E3">
        <w:rPr>
          <w:smallCaps w:val="0"/>
          <w:sz w:val="28"/>
          <w:szCs w:val="28"/>
        </w:rPr>
        <w:t>»</w:t>
      </w:r>
    </w:p>
    <w:p w14:paraId="692D58D8" w14:textId="77777777"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5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37"/>
        <w:gridCol w:w="2732"/>
        <w:gridCol w:w="1843"/>
        <w:gridCol w:w="28"/>
        <w:gridCol w:w="2410"/>
      </w:tblGrid>
      <w:tr w:rsidR="00BB0331" w:rsidRPr="00545906" w14:paraId="38777249" w14:textId="77777777" w:rsidTr="00F27CEC">
        <w:trPr>
          <w:trHeight w:val="1072"/>
        </w:trPr>
        <w:tc>
          <w:tcPr>
            <w:tcW w:w="513" w:type="dxa"/>
            <w:shd w:val="clear" w:color="auto" w:fill="auto"/>
            <w:vAlign w:val="center"/>
          </w:tcPr>
          <w:p w14:paraId="0BB63AE0" w14:textId="77777777" w:rsidR="00BB0331" w:rsidRPr="007C61E3" w:rsidRDefault="00BB0331" w:rsidP="00545906">
            <w:pPr>
              <w:pStyle w:val="ad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7C61E3">
              <w:rPr>
                <w:sz w:val="22"/>
                <w:szCs w:val="22"/>
                <w:lang w:val="ru-RU"/>
              </w:rPr>
              <w:t>№</w:t>
            </w:r>
          </w:p>
          <w:p w14:paraId="68FD6622" w14:textId="77777777" w:rsidR="00BB0331" w:rsidRPr="007C61E3" w:rsidRDefault="00BB0331" w:rsidP="00545906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7C61E3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C9F11BC" w14:textId="62BA50B7" w:rsidR="00BB0331" w:rsidRPr="007C61E3" w:rsidRDefault="00BB0331" w:rsidP="00BB0331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7C61E3">
              <w:rPr>
                <w:sz w:val="22"/>
                <w:szCs w:val="22"/>
                <w:lang w:val="ru-RU"/>
              </w:rPr>
              <w:t>Наименование объекта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D782739" w14:textId="77777777" w:rsidR="00BB0331" w:rsidRPr="007C61E3" w:rsidRDefault="00BB0331" w:rsidP="009733C9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7C61E3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6B7268BD" w14:textId="77777777" w:rsidR="00BB0331" w:rsidRDefault="00BB0331" w:rsidP="00545906">
            <w:pPr>
              <w:pStyle w:val="ad"/>
              <w:ind w:left="-108" w:right="-108"/>
              <w:jc w:val="center"/>
            </w:pPr>
            <w:proofErr w:type="spellStart"/>
            <w:r w:rsidRPr="00986A7B">
              <w:t>Наименование</w:t>
            </w:r>
            <w:proofErr w:type="spellEnd"/>
            <w:r w:rsidRPr="00986A7B">
              <w:t xml:space="preserve"> </w:t>
            </w:r>
          </w:p>
          <w:p w14:paraId="03214E44" w14:textId="765C6A46" w:rsidR="00BB0331" w:rsidRDefault="00BB0331" w:rsidP="00545906">
            <w:pPr>
              <w:pStyle w:val="ad"/>
              <w:ind w:left="-108" w:right="-108"/>
              <w:jc w:val="center"/>
            </w:pPr>
            <w:r>
              <w:rPr>
                <w:lang w:val="ru-RU"/>
              </w:rPr>
              <w:t>х</w:t>
            </w:r>
            <w:proofErr w:type="spellStart"/>
            <w:r w:rsidRPr="00986A7B">
              <w:t>арактеристики</w:t>
            </w:r>
            <w:proofErr w:type="spellEnd"/>
          </w:p>
          <w:p w14:paraId="16D00D45" w14:textId="41653679" w:rsidR="00BB0331" w:rsidRDefault="00BB0331" w:rsidP="00545906">
            <w:pPr>
              <w:pStyle w:val="ad"/>
              <w:ind w:left="-108" w:right="-108"/>
              <w:jc w:val="center"/>
            </w:pPr>
            <w:r w:rsidRPr="00986A7B">
              <w:t>(</w:t>
            </w:r>
            <w:proofErr w:type="spellStart"/>
            <w:r w:rsidRPr="00986A7B">
              <w:t>показатель</w:t>
            </w:r>
            <w:proofErr w:type="spellEnd"/>
            <w:r w:rsidRPr="00986A7B">
              <w:t xml:space="preserve">, </w:t>
            </w:r>
          </w:p>
          <w:p w14:paraId="2F56C5BD" w14:textId="453ED722" w:rsidR="00BB0331" w:rsidRPr="00E27DE5" w:rsidRDefault="00BB0331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986A7B">
              <w:t>параметры</w:t>
            </w:r>
            <w:proofErr w:type="spellEnd"/>
            <w:r w:rsidRPr="00986A7B">
              <w:t>)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1EF4584A" w14:textId="77777777" w:rsidR="00BB0331" w:rsidRDefault="00BB0331" w:rsidP="00C94E9B">
            <w:pPr>
              <w:pStyle w:val="ad"/>
              <w:ind w:left="142"/>
              <w:jc w:val="center"/>
              <w:rPr>
                <w:lang w:val="ru-RU"/>
              </w:rPr>
            </w:pPr>
            <w:r w:rsidRPr="00BB0331">
              <w:rPr>
                <w:lang w:val="ru-RU"/>
              </w:rPr>
              <w:t xml:space="preserve">Обозначение </w:t>
            </w:r>
          </w:p>
          <w:p w14:paraId="597747F5" w14:textId="77777777" w:rsidR="00BB0331" w:rsidRDefault="00BB0331" w:rsidP="00C94E9B">
            <w:pPr>
              <w:pStyle w:val="ad"/>
              <w:ind w:left="142"/>
              <w:jc w:val="center"/>
              <w:rPr>
                <w:lang w:val="ru-RU"/>
              </w:rPr>
            </w:pPr>
            <w:r w:rsidRPr="00BB0331">
              <w:rPr>
                <w:lang w:val="ru-RU"/>
              </w:rPr>
              <w:t xml:space="preserve">документа, </w:t>
            </w:r>
          </w:p>
          <w:p w14:paraId="1662B3CF" w14:textId="1EEBDC83" w:rsidR="00BB0331" w:rsidRPr="00BB0331" w:rsidRDefault="00BB0331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BB0331">
              <w:rPr>
                <w:lang w:val="ru-RU"/>
              </w:rPr>
              <w:t>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33AC4A" w14:textId="77777777" w:rsidR="00896169" w:rsidRDefault="00BB0331" w:rsidP="00C94E9B">
            <w:pPr>
              <w:pStyle w:val="ad"/>
              <w:ind w:left="142"/>
              <w:jc w:val="center"/>
              <w:rPr>
                <w:lang w:val="ru-RU"/>
              </w:rPr>
            </w:pPr>
            <w:r w:rsidRPr="00BB0331">
              <w:rPr>
                <w:lang w:val="ru-RU"/>
              </w:rPr>
              <w:t xml:space="preserve">Обозначение документа, устанавливающего метод исследований (испытаний) и измерений, в том числе правила отбора </w:t>
            </w:r>
          </w:p>
          <w:p w14:paraId="4C035F9A" w14:textId="4025E0F3" w:rsidR="00BB0331" w:rsidRPr="00BB0331" w:rsidRDefault="00BB0331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BB0331">
              <w:rPr>
                <w:lang w:val="ru-RU"/>
              </w:rPr>
              <w:t>образцов</w:t>
            </w:r>
          </w:p>
        </w:tc>
      </w:tr>
      <w:tr w:rsidR="00C94E9B" w:rsidRPr="00545906" w14:paraId="6E75A1F0" w14:textId="77777777" w:rsidTr="00F27CEC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14:paraId="28F6B855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C0A4C67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221D5BF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7711E16A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0401A855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A36C11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BB0331" w:rsidRPr="00F97744" w14:paraId="27861543" w14:textId="77777777" w:rsidTr="00F27CEC">
        <w:trPr>
          <w:trHeight w:val="266"/>
        </w:trPr>
        <w:tc>
          <w:tcPr>
            <w:tcW w:w="10568" w:type="dxa"/>
            <w:gridSpan w:val="7"/>
            <w:shd w:val="clear" w:color="auto" w:fill="auto"/>
          </w:tcPr>
          <w:p w14:paraId="65B3385C" w14:textId="3F327990" w:rsidR="00BB0331" w:rsidRPr="00161BA2" w:rsidRDefault="00BB0331" w:rsidP="00BB0331">
            <w:pPr>
              <w:spacing w:before="20" w:after="20"/>
              <w:ind w:left="-57" w:right="-57"/>
              <w:jc w:val="center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ул. Серова, 22, 220024, г. Минск</w:t>
            </w:r>
          </w:p>
        </w:tc>
      </w:tr>
      <w:tr w:rsidR="006664C3" w:rsidRPr="00F97744" w14:paraId="2F5C2B16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39040509" w14:textId="017AC702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2.1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6A420F92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  <w:r w:rsidRPr="00161BA2">
              <w:rPr>
                <w:sz w:val="20"/>
                <w:szCs w:val="20"/>
              </w:rPr>
              <w:t xml:space="preserve">Плитки и плиты </w:t>
            </w:r>
          </w:p>
          <w:p w14:paraId="035C4410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  <w:r w:rsidRPr="00161BA2">
              <w:rPr>
                <w:sz w:val="20"/>
                <w:szCs w:val="20"/>
              </w:rPr>
              <w:t>керамические</w:t>
            </w:r>
          </w:p>
        </w:tc>
        <w:tc>
          <w:tcPr>
            <w:tcW w:w="1237" w:type="dxa"/>
            <w:shd w:val="clear" w:color="auto" w:fill="auto"/>
          </w:tcPr>
          <w:p w14:paraId="05ABBC22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23.31/42.000</w:t>
            </w:r>
          </w:p>
        </w:tc>
        <w:tc>
          <w:tcPr>
            <w:tcW w:w="2732" w:type="dxa"/>
            <w:shd w:val="clear" w:color="auto" w:fill="auto"/>
          </w:tcPr>
          <w:p w14:paraId="285D1F2C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81A504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14411-20</w:t>
            </w:r>
            <w:r>
              <w:rPr>
                <w:smallCaps w:val="0"/>
                <w:sz w:val="20"/>
              </w:rPr>
              <w:t>15</w:t>
            </w:r>
          </w:p>
          <w:p w14:paraId="63A44F9C" w14:textId="77777777" w:rsidR="006664C3" w:rsidRPr="00161BA2" w:rsidRDefault="006664C3" w:rsidP="008E14DA">
            <w:pPr>
              <w:pStyle w:val="FR3"/>
              <w:spacing w:line="240" w:lineRule="auto"/>
              <w:ind w:left="-57" w:right="-57" w:firstLine="0"/>
              <w:rPr>
                <w:snapToGrid/>
                <w:sz w:val="20"/>
              </w:rPr>
            </w:pPr>
            <w:r w:rsidRPr="00161BA2">
              <w:rPr>
                <w:snapToGrid/>
                <w:sz w:val="20"/>
              </w:rPr>
              <w:t xml:space="preserve">ТНПА и другая </w:t>
            </w:r>
          </w:p>
          <w:p w14:paraId="318F069D" w14:textId="77777777" w:rsidR="006664C3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  <w:r w:rsidRPr="00161BA2">
              <w:rPr>
                <w:sz w:val="20"/>
                <w:szCs w:val="20"/>
              </w:rPr>
              <w:t xml:space="preserve">документация на </w:t>
            </w:r>
          </w:p>
          <w:p w14:paraId="56FD80F0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  <w:r w:rsidRPr="00161BA2">
              <w:rPr>
                <w:sz w:val="20"/>
                <w:szCs w:val="20"/>
              </w:rPr>
              <w:t>продукцию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5648511A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</w:t>
            </w:r>
            <w:r w:rsidRPr="003B1E46">
              <w:rPr>
                <w:smallCaps w:val="0"/>
                <w:sz w:val="20"/>
                <w:lang w:val="en-US"/>
              </w:rPr>
              <w:t xml:space="preserve"> </w:t>
            </w:r>
            <w:r>
              <w:rPr>
                <w:smallCaps w:val="0"/>
                <w:sz w:val="20"/>
                <w:lang w:val="en-US"/>
              </w:rPr>
              <w:t>EN</w:t>
            </w:r>
            <w:r w:rsidRPr="003B1E46">
              <w:rPr>
                <w:smallCaps w:val="0"/>
                <w:sz w:val="20"/>
                <w:lang w:val="en-US"/>
              </w:rPr>
              <w:t xml:space="preserve"> ISO 10545-1-2016 </w:t>
            </w:r>
            <w:r w:rsidRPr="00161BA2">
              <w:rPr>
                <w:smallCaps w:val="0"/>
                <w:sz w:val="20"/>
              </w:rPr>
              <w:t>п</w:t>
            </w:r>
            <w:r w:rsidRPr="003B1E46">
              <w:rPr>
                <w:smallCaps w:val="0"/>
                <w:sz w:val="20"/>
                <w:lang w:val="en-US"/>
              </w:rPr>
              <w:t xml:space="preserve">.6, </w:t>
            </w:r>
            <w:proofErr w:type="spellStart"/>
            <w:r w:rsidRPr="00161BA2">
              <w:rPr>
                <w:smallCaps w:val="0"/>
                <w:sz w:val="20"/>
              </w:rPr>
              <w:t>табл</w:t>
            </w:r>
            <w:proofErr w:type="spellEnd"/>
            <w:r w:rsidRPr="003B1E46">
              <w:rPr>
                <w:smallCaps w:val="0"/>
                <w:sz w:val="20"/>
                <w:lang w:val="en-US"/>
              </w:rPr>
              <w:t xml:space="preserve">. </w:t>
            </w:r>
            <w:r w:rsidRPr="00161BA2">
              <w:rPr>
                <w:smallCaps w:val="0"/>
                <w:sz w:val="20"/>
              </w:rPr>
              <w:t>1</w:t>
            </w:r>
          </w:p>
        </w:tc>
      </w:tr>
      <w:tr w:rsidR="006664C3" w:rsidRPr="00F97744" w14:paraId="59533EF0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7DEDC042" w14:textId="5E314176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2.2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24F598F1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7CF91DDA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23.31/29.061</w:t>
            </w:r>
          </w:p>
        </w:tc>
        <w:tc>
          <w:tcPr>
            <w:tcW w:w="2732" w:type="dxa"/>
            <w:shd w:val="clear" w:color="auto" w:fill="auto"/>
          </w:tcPr>
          <w:p w14:paraId="7BFB3F42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Линейные размеры плиток (длина, ширина, толщина)</w:t>
            </w:r>
          </w:p>
        </w:tc>
        <w:tc>
          <w:tcPr>
            <w:tcW w:w="1843" w:type="dxa"/>
            <w:vMerge/>
            <w:shd w:val="clear" w:color="auto" w:fill="auto"/>
          </w:tcPr>
          <w:p w14:paraId="70B6CBF9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2FBBF92F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п.п.2, 3</w:t>
            </w:r>
          </w:p>
        </w:tc>
      </w:tr>
      <w:tr w:rsidR="006664C3" w:rsidRPr="00F97744" w14:paraId="30F10AAE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69A2663C" w14:textId="22A92C61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2.3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1638FEF7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239A042D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23.31/29.061</w:t>
            </w:r>
          </w:p>
        </w:tc>
        <w:tc>
          <w:tcPr>
            <w:tcW w:w="2732" w:type="dxa"/>
            <w:shd w:val="clear" w:color="auto" w:fill="auto"/>
          </w:tcPr>
          <w:p w14:paraId="669EFFE5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Отклонения от </w:t>
            </w:r>
          </w:p>
          <w:p w14:paraId="7CCBF451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технологических размеров по длине, ширине, толщине</w:t>
            </w:r>
          </w:p>
        </w:tc>
        <w:tc>
          <w:tcPr>
            <w:tcW w:w="1843" w:type="dxa"/>
            <w:vMerge/>
            <w:shd w:val="clear" w:color="auto" w:fill="auto"/>
          </w:tcPr>
          <w:p w14:paraId="3768B87E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450D793E" w14:textId="39833039" w:rsidR="006664C3" w:rsidRPr="00161BA2" w:rsidRDefault="006664C3" w:rsidP="00F27CEC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п.п.2, 3</w:t>
            </w:r>
          </w:p>
        </w:tc>
      </w:tr>
      <w:tr w:rsidR="006664C3" w:rsidRPr="00F97744" w14:paraId="600A901B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2A336FCE" w14:textId="4F184261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2.4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12550D54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63ECFAAC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23.31/29.061</w:t>
            </w:r>
          </w:p>
        </w:tc>
        <w:tc>
          <w:tcPr>
            <w:tcW w:w="2732" w:type="dxa"/>
            <w:shd w:val="clear" w:color="auto" w:fill="auto"/>
          </w:tcPr>
          <w:p w14:paraId="15598A4E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Прямолинейность </w:t>
            </w:r>
            <w:r>
              <w:rPr>
                <w:smallCaps w:val="0"/>
                <w:sz w:val="20"/>
              </w:rPr>
              <w:t>г</w:t>
            </w:r>
            <w:r w:rsidRPr="00161BA2">
              <w:rPr>
                <w:smallCaps w:val="0"/>
                <w:sz w:val="20"/>
              </w:rPr>
              <w:t>раней</w:t>
            </w:r>
          </w:p>
        </w:tc>
        <w:tc>
          <w:tcPr>
            <w:tcW w:w="1843" w:type="dxa"/>
            <w:vMerge/>
            <w:shd w:val="clear" w:color="auto" w:fill="auto"/>
          </w:tcPr>
          <w:p w14:paraId="271B8271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6567F40D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п.4</w:t>
            </w:r>
          </w:p>
        </w:tc>
      </w:tr>
      <w:tr w:rsidR="006664C3" w:rsidRPr="00F97744" w14:paraId="3C5219B7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10473F8B" w14:textId="70B765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2.5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185D61E9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5181D3C7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23.31/29.061</w:t>
            </w:r>
          </w:p>
        </w:tc>
        <w:tc>
          <w:tcPr>
            <w:tcW w:w="2732" w:type="dxa"/>
            <w:shd w:val="clear" w:color="auto" w:fill="auto"/>
          </w:tcPr>
          <w:p w14:paraId="7CA6529B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Прямоугольность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13BBF1EF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2C3D0769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п.5</w:t>
            </w:r>
          </w:p>
        </w:tc>
      </w:tr>
      <w:tr w:rsidR="006664C3" w:rsidRPr="00F97744" w14:paraId="708D70AA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34B161C4" w14:textId="46BC8B74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2.6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14005F58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6D565CDA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23.31/29.061</w:t>
            </w:r>
          </w:p>
        </w:tc>
        <w:tc>
          <w:tcPr>
            <w:tcW w:w="2732" w:type="dxa"/>
            <w:shd w:val="clear" w:color="auto" w:fill="auto"/>
          </w:tcPr>
          <w:p w14:paraId="253505A4" w14:textId="77777777" w:rsidR="006664C3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Плоскостность лицевой </w:t>
            </w:r>
          </w:p>
          <w:p w14:paraId="7E263486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поверхности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1AB9F19E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6A76F477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п.6</w:t>
            </w:r>
          </w:p>
        </w:tc>
      </w:tr>
      <w:tr w:rsidR="006664C3" w:rsidRPr="00F97744" w14:paraId="3D6176C9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7D281820" w14:textId="4A3EB97B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2.7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063272E6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586E8AFD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23.31/11.116</w:t>
            </w:r>
          </w:p>
        </w:tc>
        <w:tc>
          <w:tcPr>
            <w:tcW w:w="2732" w:type="dxa"/>
            <w:shd w:val="clear" w:color="auto" w:fill="auto"/>
          </w:tcPr>
          <w:p w14:paraId="23D6F6E9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Качество поверхности </w:t>
            </w:r>
          </w:p>
        </w:tc>
        <w:tc>
          <w:tcPr>
            <w:tcW w:w="1843" w:type="dxa"/>
            <w:vMerge/>
            <w:shd w:val="clear" w:color="auto" w:fill="auto"/>
          </w:tcPr>
          <w:p w14:paraId="08CB0ACF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706A6995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СТБ ЕН ИСО 10545-2-2006 п.7</w:t>
            </w:r>
          </w:p>
        </w:tc>
      </w:tr>
      <w:tr w:rsidR="006664C3" w:rsidRPr="00F97744" w14:paraId="4EFDF2AD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5F16C805" w14:textId="635E8371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2.8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08046134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2B11C542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23.31/29.</w:t>
            </w:r>
            <w:r>
              <w:rPr>
                <w:smallCaps w:val="0"/>
                <w:sz w:val="20"/>
              </w:rPr>
              <w:t>040</w:t>
            </w:r>
          </w:p>
        </w:tc>
        <w:tc>
          <w:tcPr>
            <w:tcW w:w="2732" w:type="dxa"/>
            <w:shd w:val="clear" w:color="auto" w:fill="auto"/>
          </w:tcPr>
          <w:p w14:paraId="63C945BF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proofErr w:type="spellStart"/>
            <w:r w:rsidRPr="00161BA2">
              <w:rPr>
                <w:smallCaps w:val="0"/>
                <w:sz w:val="20"/>
              </w:rPr>
              <w:t>Водопоглощение</w:t>
            </w:r>
            <w:proofErr w:type="spellEnd"/>
            <w:r w:rsidRPr="00161BA2">
              <w:rPr>
                <w:smallCaps w:val="0"/>
                <w:sz w:val="20"/>
              </w:rPr>
              <w:t xml:space="preserve"> </w:t>
            </w:r>
          </w:p>
          <w:p w14:paraId="3B85A93F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(метод кипячения)</w:t>
            </w:r>
          </w:p>
        </w:tc>
        <w:tc>
          <w:tcPr>
            <w:tcW w:w="1843" w:type="dxa"/>
            <w:vMerge/>
            <w:shd w:val="clear" w:color="auto" w:fill="auto"/>
          </w:tcPr>
          <w:p w14:paraId="11BAAF34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41E02526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СТБ ЕН ИСО 10545-3-2007 </w:t>
            </w:r>
            <w:r w:rsidRPr="00D160CC">
              <w:rPr>
                <w:smallCaps w:val="0"/>
                <w:sz w:val="20"/>
              </w:rPr>
              <w:t>п.5.1.1</w:t>
            </w:r>
          </w:p>
        </w:tc>
      </w:tr>
      <w:tr w:rsidR="006664C3" w:rsidRPr="00F97744" w14:paraId="110B7D16" w14:textId="77777777" w:rsidTr="00F27CEC">
        <w:trPr>
          <w:trHeight w:val="266"/>
        </w:trPr>
        <w:tc>
          <w:tcPr>
            <w:tcW w:w="513" w:type="dxa"/>
            <w:shd w:val="clear" w:color="auto" w:fill="auto"/>
          </w:tcPr>
          <w:p w14:paraId="7F53C8CF" w14:textId="3BE56523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2.9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4C4BB7F7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0FDD67DC" w14:textId="77777777" w:rsidR="006664C3" w:rsidRPr="00161BA2" w:rsidRDefault="006664C3" w:rsidP="008E14DA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23.31/26.080</w:t>
            </w:r>
          </w:p>
        </w:tc>
        <w:tc>
          <w:tcPr>
            <w:tcW w:w="2732" w:type="dxa"/>
            <w:shd w:val="clear" w:color="auto" w:fill="auto"/>
          </w:tcPr>
          <w:p w14:paraId="3BE61054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Термическая стойкость </w:t>
            </w:r>
          </w:p>
          <w:p w14:paraId="040D4335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>(без погружения в воду)</w:t>
            </w:r>
          </w:p>
        </w:tc>
        <w:tc>
          <w:tcPr>
            <w:tcW w:w="1843" w:type="dxa"/>
            <w:vMerge/>
            <w:shd w:val="clear" w:color="auto" w:fill="auto"/>
          </w:tcPr>
          <w:p w14:paraId="0BD7EFD2" w14:textId="77777777" w:rsidR="006664C3" w:rsidRPr="00161BA2" w:rsidRDefault="006664C3" w:rsidP="008E14DA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7617FB2A" w14:textId="77777777" w:rsidR="006664C3" w:rsidRPr="00161BA2" w:rsidRDefault="006664C3" w:rsidP="008E14DA">
            <w:pPr>
              <w:ind w:left="-57" w:right="-57"/>
              <w:rPr>
                <w:smallCaps w:val="0"/>
                <w:sz w:val="20"/>
              </w:rPr>
            </w:pPr>
            <w:r w:rsidRPr="00161BA2">
              <w:rPr>
                <w:smallCaps w:val="0"/>
                <w:sz w:val="20"/>
              </w:rPr>
              <w:t xml:space="preserve">СТБ </w:t>
            </w:r>
            <w:r>
              <w:rPr>
                <w:smallCaps w:val="0"/>
                <w:sz w:val="20"/>
                <w:lang w:val="en-US"/>
              </w:rPr>
              <w:t>EN</w:t>
            </w:r>
            <w:r w:rsidRPr="00161BA2">
              <w:rPr>
                <w:smallCaps w:val="0"/>
                <w:sz w:val="20"/>
              </w:rPr>
              <w:t xml:space="preserve"> ISO 10545-9-2016</w:t>
            </w:r>
          </w:p>
        </w:tc>
      </w:tr>
      <w:tr w:rsidR="006664C3" w:rsidRPr="00F97744" w14:paraId="076870B6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019E" w14:textId="6A65B672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3.1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4D24A953" w14:textId="77777777" w:rsidR="006664C3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Плитки </w:t>
            </w:r>
          </w:p>
          <w:p w14:paraId="313AE84A" w14:textId="31F6338E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керамические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19DA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23.31/42.000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9829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974402D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13996-2019 ТНПА и другая документация на продукцию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8306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27180-2019</w:t>
            </w:r>
          </w:p>
          <w:p w14:paraId="3BCECBAD" w14:textId="7B208C6F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 п.4.3, 4.4</w:t>
            </w:r>
          </w:p>
        </w:tc>
      </w:tr>
      <w:tr w:rsidR="006664C3" w:rsidRPr="00F97744" w14:paraId="13E5BC45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A6D2" w14:textId="5B151F3C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3.2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62E4A2AD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19F43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23.31/11.116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B412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Маркировка, упаковка</w:t>
            </w:r>
          </w:p>
        </w:tc>
        <w:tc>
          <w:tcPr>
            <w:tcW w:w="1843" w:type="dxa"/>
            <w:vMerge/>
            <w:shd w:val="clear" w:color="auto" w:fill="auto"/>
          </w:tcPr>
          <w:p w14:paraId="5913CB36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412D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ГОСТ 13996-2019 </w:t>
            </w:r>
          </w:p>
          <w:p w14:paraId="6767CB0E" w14:textId="03874B09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п.7.3 </w:t>
            </w:r>
          </w:p>
        </w:tc>
      </w:tr>
      <w:tr w:rsidR="006664C3" w:rsidRPr="00F97744" w14:paraId="4643F79B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50EC" w14:textId="545C293F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3.3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5C514DDE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1949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23.31/11.116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029F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Качество лицевой </w:t>
            </w:r>
          </w:p>
          <w:p w14:paraId="4847E4FA" w14:textId="1EC1DF9B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поверхности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09283466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B655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27180-2019</w:t>
            </w:r>
          </w:p>
          <w:p w14:paraId="666EDDE8" w14:textId="2C71A19D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п.5.7</w:t>
            </w:r>
          </w:p>
        </w:tc>
      </w:tr>
      <w:tr w:rsidR="006664C3" w:rsidRPr="00F97744" w14:paraId="19CD4F1C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C57C" w14:textId="6EA737AA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3.4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726AE728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E3D1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23.31/29.061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8D2F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Размеры и величина рифлений на монтажной поверхности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75E7301E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CF39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ГОСТ 27180-2019 </w:t>
            </w:r>
          </w:p>
          <w:p w14:paraId="412DEC41" w14:textId="1E51C97F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п.п.5.2, 5.3</w:t>
            </w:r>
          </w:p>
        </w:tc>
      </w:tr>
    </w:tbl>
    <w:p w14:paraId="719AD6AC" w14:textId="77777777" w:rsidR="006664C3" w:rsidRDefault="006664C3">
      <w:r>
        <w:br w:type="page"/>
      </w:r>
    </w:p>
    <w:tbl>
      <w:tblPr>
        <w:tblW w:w="105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37"/>
        <w:gridCol w:w="2732"/>
        <w:gridCol w:w="1843"/>
        <w:gridCol w:w="2438"/>
      </w:tblGrid>
      <w:tr w:rsidR="006664C3" w:rsidRPr="00F97744" w14:paraId="279C7BC1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A24F" w14:textId="200F7689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lastRenderedPageBreak/>
              <w:t>3.5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2D6FB818" w14:textId="77777777" w:rsidR="006664C3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Плитки </w:t>
            </w:r>
          </w:p>
          <w:p w14:paraId="3A3FB94B" w14:textId="2A2D7860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керамические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512E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23.31/29.061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30DE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Правильность формы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AEA8B6" w14:textId="1A8956FD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13996-2019 ТНПА и другая документация на продукцию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59D3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ГОСТ 27180-2019 </w:t>
            </w:r>
          </w:p>
          <w:p w14:paraId="708B35D1" w14:textId="54399F7D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п.п.5.4, 5.5, 5.6</w:t>
            </w:r>
          </w:p>
        </w:tc>
      </w:tr>
      <w:tr w:rsidR="006664C3" w:rsidRPr="00F97744" w14:paraId="213E2A12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5316" w14:textId="0C433054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3.6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0D3440C5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8DE0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23.31/29.040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0F43" w14:textId="77777777" w:rsidR="006664C3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proofErr w:type="spellStart"/>
            <w:r w:rsidRPr="006C2804">
              <w:rPr>
                <w:smallCaps w:val="0"/>
                <w:sz w:val="20"/>
              </w:rPr>
              <w:t>Водопоглощение</w:t>
            </w:r>
            <w:proofErr w:type="spellEnd"/>
            <w:r w:rsidRPr="006C2804">
              <w:rPr>
                <w:smallCaps w:val="0"/>
                <w:sz w:val="20"/>
              </w:rPr>
              <w:t xml:space="preserve"> </w:t>
            </w:r>
          </w:p>
          <w:p w14:paraId="724088B6" w14:textId="21DADFA9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(метод кипячения)</w:t>
            </w:r>
          </w:p>
        </w:tc>
        <w:tc>
          <w:tcPr>
            <w:tcW w:w="1843" w:type="dxa"/>
            <w:vMerge/>
            <w:shd w:val="clear" w:color="auto" w:fill="auto"/>
          </w:tcPr>
          <w:p w14:paraId="30C9B31E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4942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ГОСТ 27180-2019 </w:t>
            </w:r>
          </w:p>
          <w:p w14:paraId="44AC4E21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п.6, 6.5.1.1</w:t>
            </w:r>
          </w:p>
        </w:tc>
      </w:tr>
      <w:tr w:rsidR="006664C3" w:rsidRPr="00F97744" w14:paraId="5F35AD56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C576" w14:textId="08A1AFBB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3.7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1204204E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FB0C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23.31/26.080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E5BC" w14:textId="77777777" w:rsidR="00D20E26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 xml:space="preserve">Термическая стойкость </w:t>
            </w:r>
          </w:p>
          <w:p w14:paraId="2146C35E" w14:textId="39C47C5E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глазури</w:t>
            </w:r>
          </w:p>
        </w:tc>
        <w:tc>
          <w:tcPr>
            <w:tcW w:w="1843" w:type="dxa"/>
            <w:vMerge/>
            <w:shd w:val="clear" w:color="auto" w:fill="auto"/>
          </w:tcPr>
          <w:p w14:paraId="32C1B5FB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26F0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27180-2019 п.10.2</w:t>
            </w:r>
          </w:p>
        </w:tc>
      </w:tr>
      <w:tr w:rsidR="006664C3" w:rsidRPr="00F97744" w14:paraId="352B19F2" w14:textId="77777777" w:rsidTr="00F27CEC">
        <w:trPr>
          <w:trHeight w:val="2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A884" w14:textId="3DDF48AA" w:rsidR="006664C3" w:rsidRPr="006C2804" w:rsidRDefault="006664C3" w:rsidP="00015721">
            <w:pPr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3.8</w:t>
            </w:r>
            <w:r w:rsidR="00F27CEC">
              <w:rPr>
                <w:smallCaps w:val="0"/>
                <w:sz w:val="20"/>
              </w:rPr>
              <w:t>*</w:t>
            </w:r>
          </w:p>
        </w:tc>
        <w:tc>
          <w:tcPr>
            <w:tcW w:w="1805" w:type="dxa"/>
            <w:vMerge/>
            <w:shd w:val="clear" w:color="auto" w:fill="auto"/>
          </w:tcPr>
          <w:p w14:paraId="3D18957D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A576" w14:textId="77777777" w:rsidR="006664C3" w:rsidRPr="00015721" w:rsidRDefault="006664C3" w:rsidP="00015721">
            <w:pPr>
              <w:pStyle w:val="Style2"/>
              <w:spacing w:line="240" w:lineRule="auto"/>
              <w:ind w:right="-57"/>
              <w:jc w:val="left"/>
              <w:outlineLvl w:val="0"/>
              <w:rPr>
                <w:sz w:val="20"/>
                <w:szCs w:val="20"/>
              </w:rPr>
            </w:pPr>
            <w:r w:rsidRPr="00015721">
              <w:rPr>
                <w:sz w:val="20"/>
                <w:szCs w:val="20"/>
              </w:rPr>
              <w:t>23.31/26.080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A3E3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Термическая стойкость</w:t>
            </w:r>
            <w:r>
              <w:rPr>
                <w:smallCaps w:val="0"/>
                <w:sz w:val="20"/>
              </w:rPr>
              <w:t xml:space="preserve"> плитки</w:t>
            </w:r>
          </w:p>
        </w:tc>
        <w:tc>
          <w:tcPr>
            <w:tcW w:w="1843" w:type="dxa"/>
            <w:vMerge/>
            <w:shd w:val="clear" w:color="auto" w:fill="auto"/>
          </w:tcPr>
          <w:p w14:paraId="44D73DC4" w14:textId="77777777" w:rsidR="006664C3" w:rsidRPr="006C2804" w:rsidRDefault="006664C3" w:rsidP="008E14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mallCaps w:val="0"/>
                <w:sz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5D40" w14:textId="77777777" w:rsidR="006664C3" w:rsidRPr="006C2804" w:rsidRDefault="006664C3" w:rsidP="00015721">
            <w:pPr>
              <w:tabs>
                <w:tab w:val="left" w:pos="7890"/>
              </w:tabs>
              <w:ind w:left="-57" w:right="-57"/>
              <w:rPr>
                <w:smallCaps w:val="0"/>
                <w:sz w:val="20"/>
              </w:rPr>
            </w:pPr>
            <w:r w:rsidRPr="006C2804">
              <w:rPr>
                <w:smallCaps w:val="0"/>
                <w:sz w:val="20"/>
              </w:rPr>
              <w:t>ГОСТ 27180-2019 п.10.</w:t>
            </w:r>
            <w:r>
              <w:rPr>
                <w:smallCaps w:val="0"/>
                <w:sz w:val="20"/>
              </w:rPr>
              <w:t>1</w:t>
            </w:r>
          </w:p>
        </w:tc>
      </w:tr>
    </w:tbl>
    <w:p w14:paraId="03C750A0" w14:textId="2AB1CC1F" w:rsidR="00F12C02" w:rsidRDefault="00F12C02"/>
    <w:p w14:paraId="6C32A2C8" w14:textId="77777777" w:rsidR="00015721" w:rsidRPr="008825F2" w:rsidRDefault="00015721" w:rsidP="006664C3">
      <w:pPr>
        <w:pStyle w:val="ad"/>
        <w:ind w:left="-851" w:firstLine="142"/>
        <w:rPr>
          <w:lang w:val="ru-RU"/>
        </w:rPr>
      </w:pPr>
      <w:r w:rsidRPr="008825F2">
        <w:rPr>
          <w:lang w:val="ru-RU"/>
        </w:rPr>
        <w:t xml:space="preserve">Примечание: </w:t>
      </w:r>
    </w:p>
    <w:p w14:paraId="6D9BC1CF" w14:textId="77777777" w:rsidR="00015721" w:rsidRDefault="00015721" w:rsidP="006664C3">
      <w:pPr>
        <w:pStyle w:val="ad"/>
        <w:ind w:left="-851" w:firstLine="142"/>
        <w:rPr>
          <w:lang w:val="ru-RU"/>
        </w:rPr>
      </w:pPr>
      <w:r w:rsidRPr="00BB0331">
        <w:rPr>
          <w:lang w:val="ru-RU"/>
        </w:rPr>
        <w:t xml:space="preserve">* – </w:t>
      </w:r>
      <w:r>
        <w:rPr>
          <w:lang w:val="ru-RU"/>
        </w:rPr>
        <w:t>деятельность осуществляется непосредственно в органе по оценке соответствия (далее -ООС)</w:t>
      </w:r>
    </w:p>
    <w:p w14:paraId="0B67210E" w14:textId="77777777" w:rsidR="00015721" w:rsidRDefault="00015721" w:rsidP="006664C3">
      <w:pPr>
        <w:pStyle w:val="ad"/>
        <w:ind w:left="-851" w:firstLine="142"/>
        <w:rPr>
          <w:lang w:val="ru-RU"/>
        </w:rPr>
      </w:pPr>
      <w:r>
        <w:rPr>
          <w:lang w:val="ru-RU"/>
        </w:rPr>
        <w:t>** - деятельность осуществляется непосредственно в ООС и за пределами ООС;</w:t>
      </w:r>
    </w:p>
    <w:p w14:paraId="2F04F4DE" w14:textId="1CDD8FC2" w:rsidR="00015721" w:rsidRDefault="00015721" w:rsidP="006664C3">
      <w:pPr>
        <w:pStyle w:val="ad"/>
        <w:ind w:left="-851" w:firstLine="142"/>
        <w:rPr>
          <w:lang w:val="ru-RU"/>
        </w:rPr>
      </w:pPr>
      <w:r>
        <w:rPr>
          <w:lang w:val="ru-RU"/>
        </w:rPr>
        <w:t>*** - деятельность осуществляется непосредственно в ООС и за пределами ООС;</w:t>
      </w:r>
    </w:p>
    <w:p w14:paraId="7AE0D1FA" w14:textId="1DE44F1F" w:rsidR="00015721" w:rsidRDefault="00015721" w:rsidP="00015721">
      <w:pPr>
        <w:pStyle w:val="ad"/>
        <w:rPr>
          <w:lang w:val="ru-RU"/>
        </w:rPr>
      </w:pPr>
    </w:p>
    <w:tbl>
      <w:tblPr>
        <w:tblW w:w="10248" w:type="dxa"/>
        <w:tblInd w:w="-851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015721" w:rsidRPr="00861D4C" w14:paraId="6BF9B819" w14:textId="77777777" w:rsidTr="006664C3">
        <w:tc>
          <w:tcPr>
            <w:tcW w:w="5070" w:type="dxa"/>
            <w:shd w:val="clear" w:color="auto" w:fill="auto"/>
          </w:tcPr>
          <w:p w14:paraId="139031D0" w14:textId="77777777" w:rsidR="00015721" w:rsidRDefault="00015721" w:rsidP="006664C3">
            <w:pPr>
              <w:pStyle w:val="ad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DD3B2DC" w14:textId="77777777" w:rsidR="00015721" w:rsidRDefault="00015721" w:rsidP="006664C3">
            <w:pPr>
              <w:pStyle w:val="ad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5D816189" w14:textId="77777777" w:rsidR="00015721" w:rsidRDefault="00015721" w:rsidP="006664C3">
            <w:pPr>
              <w:pStyle w:val="ad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503B7E20" w14:textId="77777777" w:rsidR="003625B3" w:rsidRDefault="00015721" w:rsidP="006664C3">
            <w:pPr>
              <w:pStyle w:val="ad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директор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 w:rsidRPr="002D443A">
              <w:rPr>
                <w:sz w:val="28"/>
                <w:szCs w:val="28"/>
                <w:lang w:val="ru-RU"/>
              </w:rPr>
              <w:t xml:space="preserve">осударственного </w:t>
            </w:r>
          </w:p>
          <w:p w14:paraId="4787A6C7" w14:textId="4F0A1103" w:rsidR="00015721" w:rsidRPr="002D443A" w:rsidRDefault="00015721" w:rsidP="006664C3">
            <w:pPr>
              <w:pStyle w:val="ad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3A15EA3F" w14:textId="77777777" w:rsidR="00015721" w:rsidRPr="002D443A" w:rsidRDefault="00015721" w:rsidP="006664C3">
            <w:pPr>
              <w:pStyle w:val="ad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75C85770" w14:textId="77777777" w:rsidR="00015721" w:rsidRPr="002D443A" w:rsidRDefault="00015721" w:rsidP="006664C3">
            <w:pPr>
              <w:pStyle w:val="ad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14:paraId="21CF5AC0" w14:textId="77777777" w:rsidR="00015721" w:rsidRPr="002D443A" w:rsidRDefault="00015721" w:rsidP="006664C3">
            <w:pPr>
              <w:pStyle w:val="ad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2AD9435B" w14:textId="77777777" w:rsidR="00015721" w:rsidRPr="00861D4C" w:rsidRDefault="00015721" w:rsidP="006664C3">
            <w:pPr>
              <w:pStyle w:val="ad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611FE6AD" w14:textId="77777777" w:rsidR="006664C3" w:rsidRDefault="006664C3"/>
    <w:p w14:paraId="27B0799B" w14:textId="77777777" w:rsidR="00015A1C" w:rsidRDefault="00015A1C"/>
    <w:p w14:paraId="106CC1A6" w14:textId="5EBAF6E1" w:rsidR="00015A1C" w:rsidRDefault="00015A1C"/>
    <w:p w14:paraId="007BB5B5" w14:textId="77777777" w:rsidR="003E281E" w:rsidRPr="00D160CC" w:rsidRDefault="003E281E" w:rsidP="00015A1C">
      <w:pPr>
        <w:pStyle w:val="ad"/>
        <w:rPr>
          <w:smallCaps/>
          <w:sz w:val="28"/>
          <w:szCs w:val="28"/>
        </w:rPr>
      </w:pPr>
    </w:p>
    <w:sectPr w:rsidR="003E281E" w:rsidRPr="00D160CC" w:rsidSect="00E4042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4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0FEE" w14:textId="77777777" w:rsidR="00A5277D" w:rsidRDefault="00A5277D" w:rsidP="00F8665C">
      <w:r>
        <w:separator/>
      </w:r>
    </w:p>
  </w:endnote>
  <w:endnote w:type="continuationSeparator" w:id="0">
    <w:p w14:paraId="76C550A3" w14:textId="77777777" w:rsidR="00A5277D" w:rsidRDefault="00A5277D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7F3533" w14:paraId="78A65BD5" w14:textId="77777777" w:rsidTr="007655BC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04F7FA9B" w14:textId="48A1F5DB" w:rsidR="007F3533" w:rsidRDefault="007F3533" w:rsidP="007655BC">
          <w:pPr>
            <w:pStyle w:val="ad"/>
            <w:ind w:left="441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  <w:r w:rsidR="00237A32">
            <w:rPr>
              <w:rFonts w:eastAsia="ArialMT"/>
              <w:lang w:val="ru-RU"/>
            </w:rPr>
            <w:t>_______</w:t>
          </w:r>
        </w:p>
        <w:p w14:paraId="3855CBC6" w14:textId="5121F075" w:rsidR="007F3533" w:rsidRDefault="007F3533" w:rsidP="007655BC">
          <w:pPr>
            <w:pStyle w:val="ad"/>
            <w:ind w:left="44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237A32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E773F00" w14:textId="04FA23C9" w:rsidR="007F3533" w:rsidRPr="00AC2C7A" w:rsidRDefault="00237A32" w:rsidP="007655BC">
          <w:pPr>
            <w:pStyle w:val="ad"/>
            <w:ind w:left="441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18.02.2022</w:t>
          </w:r>
        </w:p>
        <w:p w14:paraId="4FB8B532" w14:textId="1A89E5E0" w:rsidR="007F3533" w:rsidRDefault="007F3533" w:rsidP="007655BC">
          <w:pPr>
            <w:pStyle w:val="ad"/>
            <w:ind w:left="44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237A32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C0C22F7" w14:textId="17190C13" w:rsidR="007F3533" w:rsidRPr="00D20E26" w:rsidRDefault="007F3533" w:rsidP="007655BC">
          <w:pPr>
            <w:pStyle w:val="ad"/>
            <w:ind w:left="441"/>
            <w:jc w:val="center"/>
          </w:pPr>
          <w:proofErr w:type="spellStart"/>
          <w:r w:rsidRPr="00D20E26">
            <w:t>Лист</w:t>
          </w:r>
          <w:proofErr w:type="spellEnd"/>
          <w:r w:rsidR="00D20E26">
            <w:rPr>
              <w:lang w:val="ru-RU"/>
            </w:rPr>
            <w:t xml:space="preserve"> </w:t>
          </w:r>
          <w:r w:rsidRPr="00D20E26">
            <w:rPr>
              <w:lang w:val="ru-RU"/>
            </w:rPr>
            <w:fldChar w:fldCharType="begin"/>
          </w:r>
          <w:r w:rsidRPr="00D20E26">
            <w:rPr>
              <w:lang w:val="ru-RU"/>
            </w:rPr>
            <w:instrText>PAGE  \* Arabic  \* MERGEFORMAT</w:instrText>
          </w:r>
          <w:r w:rsidRPr="00D20E26">
            <w:rPr>
              <w:lang w:val="ru-RU"/>
            </w:rPr>
            <w:fldChar w:fldCharType="separate"/>
          </w:r>
          <w:r w:rsidR="00190B61" w:rsidRPr="00D20E26">
            <w:rPr>
              <w:noProof/>
              <w:lang w:val="ru-RU"/>
            </w:rPr>
            <w:t>2</w:t>
          </w:r>
          <w:r w:rsidRPr="00D20E26">
            <w:rPr>
              <w:lang w:val="ru-RU"/>
            </w:rPr>
            <w:fldChar w:fldCharType="end"/>
          </w:r>
          <w:r w:rsidRPr="00D20E26">
            <w:rPr>
              <w:lang w:val="ru-RU"/>
            </w:rPr>
            <w:t xml:space="preserve"> </w:t>
          </w:r>
          <w:proofErr w:type="spellStart"/>
          <w:r w:rsidRPr="00D20E26">
            <w:t>Листов</w:t>
          </w:r>
          <w:proofErr w:type="spellEnd"/>
          <w:r w:rsidR="00D20E26">
            <w:rPr>
              <w:lang w:val="ru-RU"/>
            </w:rPr>
            <w:t xml:space="preserve"> </w:t>
          </w:r>
          <w:fldSimple w:instr="NUMPAGES  \* Arabic  \* MERGEFORMAT">
            <w:r w:rsidR="00190B61" w:rsidRPr="00D20E26">
              <w:rPr>
                <w:noProof/>
                <w:lang w:val="ru-RU"/>
              </w:rPr>
              <w:t>2</w:t>
            </w:r>
          </w:fldSimple>
        </w:p>
      </w:tc>
    </w:tr>
  </w:tbl>
  <w:p w14:paraId="50C3DCBC" w14:textId="1E46284D" w:rsidR="007F3533" w:rsidRDefault="00237A32">
    <w:pPr>
      <w:pStyle w:val="a7"/>
    </w:pPr>
    <w:r>
      <w:t>М.П.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9D5E0A" w:rsidRPr="008A0105" w14:paraId="1AC7B670" w14:textId="77777777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3134E0CF" w14:textId="5829B123" w:rsidR="009D5E0A" w:rsidRDefault="009D5E0A" w:rsidP="00A53483">
          <w:pPr>
            <w:pStyle w:val="ad"/>
            <w:ind w:left="441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</w:t>
          </w:r>
          <w:r w:rsidR="00D20E26">
            <w:rPr>
              <w:rFonts w:eastAsia="ArialMT"/>
              <w:lang w:val="ru-RU"/>
            </w:rPr>
            <w:t>_______</w:t>
          </w:r>
        </w:p>
        <w:p w14:paraId="54A129D5" w14:textId="5E71C21C" w:rsidR="009D5E0A" w:rsidRDefault="009D5E0A" w:rsidP="00A53483">
          <w:pPr>
            <w:pStyle w:val="ad"/>
            <w:ind w:left="44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D20E26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CEB8E7" w14:textId="262D9BE3" w:rsidR="009D5E0A" w:rsidRPr="00AC2C7A" w:rsidRDefault="00D20E26" w:rsidP="009D5E0A">
          <w:pPr>
            <w:pStyle w:val="ad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18.02</w:t>
          </w:r>
          <w:r w:rsidR="009D5E0A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2</w:t>
          </w:r>
        </w:p>
        <w:p w14:paraId="26985EAB" w14:textId="08CB3E6D" w:rsidR="009D5E0A" w:rsidRDefault="00DA5164" w:rsidP="009D5E0A">
          <w:pPr>
            <w:pStyle w:val="ad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E749D6A" w14:textId="0396F0E2" w:rsidR="009D5E0A" w:rsidRPr="00D20E26" w:rsidRDefault="009D5E0A" w:rsidP="00A53483">
          <w:pPr>
            <w:pStyle w:val="ad"/>
            <w:ind w:left="441"/>
            <w:jc w:val="center"/>
            <w:rPr>
              <w:sz w:val="22"/>
              <w:szCs w:val="22"/>
            </w:rPr>
          </w:pPr>
          <w:proofErr w:type="spellStart"/>
          <w:r w:rsidRPr="00D20E26">
            <w:rPr>
              <w:sz w:val="22"/>
              <w:szCs w:val="22"/>
            </w:rPr>
            <w:t>Лист</w:t>
          </w:r>
          <w:proofErr w:type="spellEnd"/>
          <w:r w:rsidR="00DA5164" w:rsidRPr="00D20E26">
            <w:rPr>
              <w:sz w:val="22"/>
              <w:szCs w:val="22"/>
              <w:lang w:val="ru-RU"/>
            </w:rPr>
            <w:t xml:space="preserve"> </w:t>
          </w:r>
          <w:r w:rsidRPr="00D20E26">
            <w:rPr>
              <w:sz w:val="22"/>
              <w:szCs w:val="22"/>
              <w:lang w:val="ru-RU"/>
            </w:rPr>
            <w:fldChar w:fldCharType="begin"/>
          </w:r>
          <w:r w:rsidRPr="00D20E26">
            <w:rPr>
              <w:sz w:val="22"/>
              <w:szCs w:val="22"/>
              <w:lang w:val="ru-RU"/>
            </w:rPr>
            <w:instrText>PAGE  \* Arabic  \* MERGEFORMAT</w:instrText>
          </w:r>
          <w:r w:rsidRPr="00D20E26">
            <w:rPr>
              <w:sz w:val="22"/>
              <w:szCs w:val="22"/>
              <w:lang w:val="ru-RU"/>
            </w:rPr>
            <w:fldChar w:fldCharType="separate"/>
          </w:r>
          <w:r w:rsidR="00190B61" w:rsidRPr="00D20E26">
            <w:rPr>
              <w:noProof/>
              <w:sz w:val="22"/>
              <w:szCs w:val="22"/>
              <w:lang w:val="ru-RU"/>
            </w:rPr>
            <w:t>1</w:t>
          </w:r>
          <w:r w:rsidRPr="00D20E26">
            <w:rPr>
              <w:sz w:val="22"/>
              <w:szCs w:val="22"/>
              <w:lang w:val="ru-RU"/>
            </w:rPr>
            <w:fldChar w:fldCharType="end"/>
          </w:r>
          <w:r w:rsidRPr="00D20E26">
            <w:rPr>
              <w:sz w:val="22"/>
              <w:szCs w:val="22"/>
              <w:lang w:val="ru-RU"/>
            </w:rPr>
            <w:t xml:space="preserve"> </w:t>
          </w:r>
          <w:r w:rsidRPr="00D20E26">
            <w:rPr>
              <w:sz w:val="22"/>
              <w:szCs w:val="22"/>
            </w:rPr>
            <w:t>Л</w:t>
          </w:r>
          <w:r w:rsidR="00DA5164" w:rsidRPr="00D20E26">
            <w:rPr>
              <w:sz w:val="22"/>
              <w:szCs w:val="22"/>
              <w:lang w:val="ru-RU"/>
            </w:rPr>
            <w:t xml:space="preserve">истов </w:t>
          </w:r>
          <w:r w:rsidR="002103D9" w:rsidRPr="00D20E26">
            <w:rPr>
              <w:noProof/>
              <w:sz w:val="22"/>
              <w:szCs w:val="22"/>
              <w:lang w:val="ru-RU"/>
            </w:rPr>
            <w:fldChar w:fldCharType="begin"/>
          </w:r>
          <w:r w:rsidR="002103D9" w:rsidRPr="00D20E26">
            <w:rPr>
              <w:noProof/>
              <w:sz w:val="22"/>
              <w:szCs w:val="22"/>
              <w:lang w:val="ru-RU"/>
            </w:rPr>
            <w:instrText>NUMPAGES  \* Arabic  \* MERGEFORMAT</w:instrText>
          </w:r>
          <w:r w:rsidR="002103D9" w:rsidRPr="00D20E26">
            <w:rPr>
              <w:noProof/>
              <w:sz w:val="22"/>
              <w:szCs w:val="22"/>
              <w:lang w:val="ru-RU"/>
            </w:rPr>
            <w:fldChar w:fldCharType="separate"/>
          </w:r>
          <w:r w:rsidR="00190B61" w:rsidRPr="00D20E26">
            <w:rPr>
              <w:noProof/>
              <w:sz w:val="22"/>
              <w:szCs w:val="22"/>
              <w:lang w:val="ru-RU"/>
            </w:rPr>
            <w:t>2</w:t>
          </w:r>
          <w:r w:rsidR="002103D9" w:rsidRPr="00D20E26">
            <w:rPr>
              <w:noProof/>
              <w:sz w:val="22"/>
              <w:szCs w:val="22"/>
              <w:lang w:val="ru-RU"/>
            </w:rPr>
            <w:fldChar w:fldCharType="end"/>
          </w:r>
        </w:p>
      </w:tc>
    </w:tr>
  </w:tbl>
  <w:p w14:paraId="7AAEB2BD" w14:textId="3152E9E7" w:rsidR="009D5E0A" w:rsidRDefault="00DA5164" w:rsidP="00612FA1">
    <w:pPr>
      <w:pStyle w:val="a7"/>
    </w:pPr>
    <w:r w:rsidRPr="008825F2">
      <w:rPr>
        <w:rFonts w:eastAsia="ArialMT"/>
        <w:sz w:val="16"/>
        <w:szCs w:val="16"/>
      </w:rPr>
      <w:t>М.П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48CC2" w14:textId="77777777" w:rsidR="00A5277D" w:rsidRDefault="00A5277D" w:rsidP="00F8665C">
      <w:r>
        <w:separator/>
      </w:r>
    </w:p>
  </w:footnote>
  <w:footnote w:type="continuationSeparator" w:id="0">
    <w:p w14:paraId="0D026E60" w14:textId="77777777" w:rsidR="00A5277D" w:rsidRDefault="00A5277D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794" w:type="dxa"/>
      <w:tblInd w:w="-90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"/>
      <w:gridCol w:w="568"/>
      <w:gridCol w:w="29"/>
      <w:gridCol w:w="1721"/>
      <w:gridCol w:w="1276"/>
      <w:gridCol w:w="2693"/>
      <w:gridCol w:w="1843"/>
      <w:gridCol w:w="2247"/>
      <w:gridCol w:w="304"/>
    </w:tblGrid>
    <w:tr w:rsidR="00066B85" w:rsidRPr="00F97744" w14:paraId="3C70AC27" w14:textId="77777777" w:rsidTr="00066B85">
      <w:trPr>
        <w:gridAfter w:val="1"/>
        <w:wAfter w:w="304" w:type="dxa"/>
        <w:trHeight w:val="277"/>
      </w:trPr>
      <w:tc>
        <w:tcPr>
          <w:tcW w:w="710" w:type="dxa"/>
          <w:gridSpan w:val="3"/>
          <w:shd w:val="clear" w:color="auto" w:fill="auto"/>
          <w:vAlign w:val="center"/>
        </w:tcPr>
        <w:p w14:paraId="0D72D829" w14:textId="77777777" w:rsidR="00066B85" w:rsidRPr="00F97744" w:rsidRDefault="00066B85" w:rsidP="00066B85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49891E46" wp14:editId="2C5B2F8F">
                <wp:extent cx="313690" cy="394335"/>
                <wp:effectExtent l="0" t="0" r="0" b="5715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Рисунок 2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  <w:gridSpan w:val="5"/>
          <w:shd w:val="clear" w:color="auto" w:fill="auto"/>
          <w:vAlign w:val="center"/>
        </w:tcPr>
        <w:p w14:paraId="09DB4848" w14:textId="77777777" w:rsidR="00066B85" w:rsidRPr="00E9579E" w:rsidRDefault="00066B85" w:rsidP="00066B85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FB08D8">
            <w:rPr>
              <w:bCs/>
              <w:smallCaps w:val="0"/>
              <w:sz w:val="28"/>
              <w:szCs w:val="24"/>
            </w:rPr>
            <w:t xml:space="preserve">Приложение № 1 к аттестату аккредитации </w:t>
          </w:r>
          <w:r w:rsidRPr="00FB08D8">
            <w:rPr>
              <w:rFonts w:eastAsia="Calibri"/>
              <w:smallCaps w:val="0"/>
              <w:sz w:val="28"/>
              <w:szCs w:val="24"/>
              <w:lang w:val="en-US"/>
            </w:rPr>
            <w:t>BY</w:t>
          </w:r>
          <w:r>
            <w:rPr>
              <w:rFonts w:eastAsia="Calibri"/>
              <w:smallCaps w:val="0"/>
              <w:sz w:val="28"/>
              <w:szCs w:val="24"/>
            </w:rPr>
            <w:t>/112 2</w:t>
          </w:r>
          <w:r w:rsidRPr="00FB08D8">
            <w:rPr>
              <w:rFonts w:eastAsia="Calibri"/>
              <w:smallCaps w:val="0"/>
              <w:sz w:val="28"/>
              <w:szCs w:val="24"/>
            </w:rPr>
            <w:t>.049</w:t>
          </w:r>
          <w:r>
            <w:rPr>
              <w:rFonts w:eastAsia="Calibri"/>
              <w:smallCaps w:val="0"/>
              <w:sz w:val="28"/>
              <w:szCs w:val="24"/>
            </w:rPr>
            <w:t>6</w:t>
          </w:r>
        </w:p>
      </w:tc>
    </w:tr>
    <w:tr w:rsidR="00066B85" w:rsidRPr="00B177E0" w14:paraId="79E27CAB" w14:textId="77777777" w:rsidTr="00066B8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113" w:type="dxa"/>
        <w:trHeight w:val="266"/>
      </w:trPr>
      <w:tc>
        <w:tcPr>
          <w:tcW w:w="568" w:type="dxa"/>
          <w:shd w:val="clear" w:color="auto" w:fill="auto"/>
          <w:vAlign w:val="center"/>
        </w:tcPr>
        <w:p w14:paraId="1C8D7650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750" w:type="dxa"/>
          <w:gridSpan w:val="2"/>
          <w:shd w:val="clear" w:color="auto" w:fill="auto"/>
          <w:vAlign w:val="center"/>
        </w:tcPr>
        <w:p w14:paraId="7A008FCF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276" w:type="dxa"/>
          <w:shd w:val="clear" w:color="auto" w:fill="auto"/>
          <w:vAlign w:val="center"/>
        </w:tcPr>
        <w:p w14:paraId="0299F39C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14:paraId="67236171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84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35E079D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551" w:type="dxa"/>
          <w:gridSpan w:val="2"/>
          <w:shd w:val="clear" w:color="auto" w:fill="auto"/>
          <w:vAlign w:val="center"/>
        </w:tcPr>
        <w:p w14:paraId="59570187" w14:textId="77777777" w:rsidR="00066B85" w:rsidRPr="007A0A31" w:rsidRDefault="00066B85" w:rsidP="00066B85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14:paraId="7A29D4EE" w14:textId="77777777" w:rsidR="00190B61" w:rsidRDefault="00190B61" w:rsidP="00066B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E0F"/>
    <w:rsid w:val="0001054C"/>
    <w:rsid w:val="00011D52"/>
    <w:rsid w:val="00012463"/>
    <w:rsid w:val="00015721"/>
    <w:rsid w:val="00015A1C"/>
    <w:rsid w:val="00015BC4"/>
    <w:rsid w:val="00016238"/>
    <w:rsid w:val="000221DD"/>
    <w:rsid w:val="0002361B"/>
    <w:rsid w:val="00036AA3"/>
    <w:rsid w:val="0004387B"/>
    <w:rsid w:val="00043A51"/>
    <w:rsid w:val="000450C3"/>
    <w:rsid w:val="00046110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66B85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31E1D"/>
    <w:rsid w:val="00132966"/>
    <w:rsid w:val="001329FA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1BA2"/>
    <w:rsid w:val="0016394A"/>
    <w:rsid w:val="001718CE"/>
    <w:rsid w:val="00171AD7"/>
    <w:rsid w:val="001721C0"/>
    <w:rsid w:val="00172921"/>
    <w:rsid w:val="00175A7B"/>
    <w:rsid w:val="001770E0"/>
    <w:rsid w:val="00180413"/>
    <w:rsid w:val="00182182"/>
    <w:rsid w:val="00184872"/>
    <w:rsid w:val="0018580C"/>
    <w:rsid w:val="00185A85"/>
    <w:rsid w:val="00190B61"/>
    <w:rsid w:val="001A0F3E"/>
    <w:rsid w:val="001A167E"/>
    <w:rsid w:val="001A294B"/>
    <w:rsid w:val="001A3D10"/>
    <w:rsid w:val="001A56F5"/>
    <w:rsid w:val="001A5A47"/>
    <w:rsid w:val="001A758B"/>
    <w:rsid w:val="001B00B7"/>
    <w:rsid w:val="001B0BC8"/>
    <w:rsid w:val="001B3120"/>
    <w:rsid w:val="001B3405"/>
    <w:rsid w:val="001B50D8"/>
    <w:rsid w:val="001B7255"/>
    <w:rsid w:val="001C3764"/>
    <w:rsid w:val="001C5668"/>
    <w:rsid w:val="001D2062"/>
    <w:rsid w:val="001D4C00"/>
    <w:rsid w:val="001D5098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3D9"/>
    <w:rsid w:val="002106BD"/>
    <w:rsid w:val="00214E65"/>
    <w:rsid w:val="00217FFA"/>
    <w:rsid w:val="002209A9"/>
    <w:rsid w:val="002220CD"/>
    <w:rsid w:val="002221E7"/>
    <w:rsid w:val="0022342F"/>
    <w:rsid w:val="00223977"/>
    <w:rsid w:val="00223FF3"/>
    <w:rsid w:val="00225F40"/>
    <w:rsid w:val="00234DD7"/>
    <w:rsid w:val="00236AB7"/>
    <w:rsid w:val="00237005"/>
    <w:rsid w:val="0023702F"/>
    <w:rsid w:val="00237A32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0E81"/>
    <w:rsid w:val="00257192"/>
    <w:rsid w:val="00261F6D"/>
    <w:rsid w:val="00263925"/>
    <w:rsid w:val="0027305E"/>
    <w:rsid w:val="002749EF"/>
    <w:rsid w:val="00274A25"/>
    <w:rsid w:val="0028092B"/>
    <w:rsid w:val="002814C2"/>
    <w:rsid w:val="00281629"/>
    <w:rsid w:val="00283073"/>
    <w:rsid w:val="00285A8C"/>
    <w:rsid w:val="00293422"/>
    <w:rsid w:val="00295A6B"/>
    <w:rsid w:val="00296C2B"/>
    <w:rsid w:val="002A074B"/>
    <w:rsid w:val="002A07CD"/>
    <w:rsid w:val="002A524C"/>
    <w:rsid w:val="002A622C"/>
    <w:rsid w:val="002B4056"/>
    <w:rsid w:val="002B4CF8"/>
    <w:rsid w:val="002C2ACD"/>
    <w:rsid w:val="002C32F2"/>
    <w:rsid w:val="002C3F8F"/>
    <w:rsid w:val="002C6A6C"/>
    <w:rsid w:val="002D4F99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5C1D"/>
    <w:rsid w:val="0034077B"/>
    <w:rsid w:val="00341337"/>
    <w:rsid w:val="00343EC9"/>
    <w:rsid w:val="00346529"/>
    <w:rsid w:val="003500C4"/>
    <w:rsid w:val="003529DB"/>
    <w:rsid w:val="00357A54"/>
    <w:rsid w:val="003605DF"/>
    <w:rsid w:val="003625B3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46"/>
    <w:rsid w:val="003B1ECD"/>
    <w:rsid w:val="003B2631"/>
    <w:rsid w:val="003B43EF"/>
    <w:rsid w:val="003B4689"/>
    <w:rsid w:val="003B4B16"/>
    <w:rsid w:val="003B6AA6"/>
    <w:rsid w:val="003C0CEA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81E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052"/>
    <w:rsid w:val="00425724"/>
    <w:rsid w:val="004273DE"/>
    <w:rsid w:val="00430ED8"/>
    <w:rsid w:val="004324C2"/>
    <w:rsid w:val="00433CD4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5058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3C08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4ADD"/>
    <w:rsid w:val="0052649A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5F40"/>
    <w:rsid w:val="005A67FD"/>
    <w:rsid w:val="005A6E75"/>
    <w:rsid w:val="005B2F51"/>
    <w:rsid w:val="005B50FA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F0E0E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1395"/>
    <w:rsid w:val="00621CD5"/>
    <w:rsid w:val="00624D05"/>
    <w:rsid w:val="006256D9"/>
    <w:rsid w:val="00632193"/>
    <w:rsid w:val="0063240C"/>
    <w:rsid w:val="006335BF"/>
    <w:rsid w:val="00633735"/>
    <w:rsid w:val="00633F9B"/>
    <w:rsid w:val="0063559C"/>
    <w:rsid w:val="00635C54"/>
    <w:rsid w:val="0064136C"/>
    <w:rsid w:val="0064290F"/>
    <w:rsid w:val="0064311B"/>
    <w:rsid w:val="00643568"/>
    <w:rsid w:val="00644D6E"/>
    <w:rsid w:val="006474E7"/>
    <w:rsid w:val="00647F92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664C3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2D96"/>
    <w:rsid w:val="006A510A"/>
    <w:rsid w:val="006A61AC"/>
    <w:rsid w:val="006B0180"/>
    <w:rsid w:val="006B06CC"/>
    <w:rsid w:val="006B4A5F"/>
    <w:rsid w:val="006B4E0A"/>
    <w:rsid w:val="006B6EF0"/>
    <w:rsid w:val="006B7B45"/>
    <w:rsid w:val="006C0355"/>
    <w:rsid w:val="006C2804"/>
    <w:rsid w:val="006C440A"/>
    <w:rsid w:val="006C4588"/>
    <w:rsid w:val="006C4DC6"/>
    <w:rsid w:val="006C528D"/>
    <w:rsid w:val="006C712F"/>
    <w:rsid w:val="006D0406"/>
    <w:rsid w:val="006D2576"/>
    <w:rsid w:val="006D3BCD"/>
    <w:rsid w:val="006D43B8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736"/>
    <w:rsid w:val="00754C3D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C02D0"/>
    <w:rsid w:val="007C0BE5"/>
    <w:rsid w:val="007C61E3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3533"/>
    <w:rsid w:val="007F4F2C"/>
    <w:rsid w:val="007F56D6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16A70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169"/>
    <w:rsid w:val="00896DF3"/>
    <w:rsid w:val="0089734B"/>
    <w:rsid w:val="00897DB9"/>
    <w:rsid w:val="008A1883"/>
    <w:rsid w:val="008A19BE"/>
    <w:rsid w:val="008A7C5E"/>
    <w:rsid w:val="008B3A51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210A3"/>
    <w:rsid w:val="009236FC"/>
    <w:rsid w:val="00924E70"/>
    <w:rsid w:val="009264ED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7A46"/>
    <w:rsid w:val="00961088"/>
    <w:rsid w:val="009617E7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C75A1"/>
    <w:rsid w:val="009D3689"/>
    <w:rsid w:val="009D5E0A"/>
    <w:rsid w:val="009D7818"/>
    <w:rsid w:val="009E0D99"/>
    <w:rsid w:val="009E2302"/>
    <w:rsid w:val="009E2AB9"/>
    <w:rsid w:val="009E32F1"/>
    <w:rsid w:val="009E4C1F"/>
    <w:rsid w:val="009F1579"/>
    <w:rsid w:val="009F4A83"/>
    <w:rsid w:val="00A00705"/>
    <w:rsid w:val="00A00B56"/>
    <w:rsid w:val="00A00CB8"/>
    <w:rsid w:val="00A022B4"/>
    <w:rsid w:val="00A04106"/>
    <w:rsid w:val="00A04A99"/>
    <w:rsid w:val="00A04FB0"/>
    <w:rsid w:val="00A057C2"/>
    <w:rsid w:val="00A13A96"/>
    <w:rsid w:val="00A16AA9"/>
    <w:rsid w:val="00A20C68"/>
    <w:rsid w:val="00A23CCE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277D"/>
    <w:rsid w:val="00A533FB"/>
    <w:rsid w:val="00A53692"/>
    <w:rsid w:val="00A54A89"/>
    <w:rsid w:val="00A60256"/>
    <w:rsid w:val="00A61E18"/>
    <w:rsid w:val="00A62C21"/>
    <w:rsid w:val="00A6398A"/>
    <w:rsid w:val="00A6445C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935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4210"/>
    <w:rsid w:val="00B35427"/>
    <w:rsid w:val="00B35869"/>
    <w:rsid w:val="00B41063"/>
    <w:rsid w:val="00B42530"/>
    <w:rsid w:val="00B431DC"/>
    <w:rsid w:val="00B44D3A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71DEE"/>
    <w:rsid w:val="00B74B91"/>
    <w:rsid w:val="00B75758"/>
    <w:rsid w:val="00B75CCD"/>
    <w:rsid w:val="00B80753"/>
    <w:rsid w:val="00B82142"/>
    <w:rsid w:val="00B82978"/>
    <w:rsid w:val="00B853B4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0331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32A5A"/>
    <w:rsid w:val="00C351E7"/>
    <w:rsid w:val="00C447C1"/>
    <w:rsid w:val="00C448C7"/>
    <w:rsid w:val="00C456B5"/>
    <w:rsid w:val="00C45716"/>
    <w:rsid w:val="00C45CF4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39E"/>
    <w:rsid w:val="00C86828"/>
    <w:rsid w:val="00C86F79"/>
    <w:rsid w:val="00C91F7C"/>
    <w:rsid w:val="00C92C83"/>
    <w:rsid w:val="00C946F5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03A7"/>
    <w:rsid w:val="00CC43B7"/>
    <w:rsid w:val="00CC568C"/>
    <w:rsid w:val="00CD22C2"/>
    <w:rsid w:val="00CD4A48"/>
    <w:rsid w:val="00CD6C5F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0CC"/>
    <w:rsid w:val="00D16174"/>
    <w:rsid w:val="00D17733"/>
    <w:rsid w:val="00D20E26"/>
    <w:rsid w:val="00D20FC9"/>
    <w:rsid w:val="00D2522A"/>
    <w:rsid w:val="00D25DA8"/>
    <w:rsid w:val="00D27E37"/>
    <w:rsid w:val="00D336A0"/>
    <w:rsid w:val="00D356E7"/>
    <w:rsid w:val="00D36D80"/>
    <w:rsid w:val="00D404DC"/>
    <w:rsid w:val="00D45A02"/>
    <w:rsid w:val="00D53CD2"/>
    <w:rsid w:val="00D54EB4"/>
    <w:rsid w:val="00D55541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6A0E"/>
    <w:rsid w:val="00DA5164"/>
    <w:rsid w:val="00DA6F03"/>
    <w:rsid w:val="00DA6F43"/>
    <w:rsid w:val="00DB0117"/>
    <w:rsid w:val="00DB0DB2"/>
    <w:rsid w:val="00DB2E91"/>
    <w:rsid w:val="00DB3A41"/>
    <w:rsid w:val="00DC75EB"/>
    <w:rsid w:val="00DD0A89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154C6"/>
    <w:rsid w:val="00E15B4C"/>
    <w:rsid w:val="00E165B8"/>
    <w:rsid w:val="00E17ED1"/>
    <w:rsid w:val="00E23826"/>
    <w:rsid w:val="00E23954"/>
    <w:rsid w:val="00E27DE5"/>
    <w:rsid w:val="00E36DEF"/>
    <w:rsid w:val="00E40421"/>
    <w:rsid w:val="00E409E2"/>
    <w:rsid w:val="00E43F81"/>
    <w:rsid w:val="00E4709D"/>
    <w:rsid w:val="00E47740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BC3"/>
    <w:rsid w:val="00E80E9D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271F"/>
    <w:rsid w:val="00EA343F"/>
    <w:rsid w:val="00EA407B"/>
    <w:rsid w:val="00EA640D"/>
    <w:rsid w:val="00EA64C4"/>
    <w:rsid w:val="00EA64CD"/>
    <w:rsid w:val="00EB1248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E7F4F"/>
    <w:rsid w:val="00EF331A"/>
    <w:rsid w:val="00EF7394"/>
    <w:rsid w:val="00EF7DF7"/>
    <w:rsid w:val="00F01871"/>
    <w:rsid w:val="00F03BC3"/>
    <w:rsid w:val="00F05BA8"/>
    <w:rsid w:val="00F069BC"/>
    <w:rsid w:val="00F10031"/>
    <w:rsid w:val="00F10AA1"/>
    <w:rsid w:val="00F12C02"/>
    <w:rsid w:val="00F16FF3"/>
    <w:rsid w:val="00F178FC"/>
    <w:rsid w:val="00F235E6"/>
    <w:rsid w:val="00F23702"/>
    <w:rsid w:val="00F264F0"/>
    <w:rsid w:val="00F27902"/>
    <w:rsid w:val="00F27CEC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1B12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08A"/>
    <w:rsid w:val="00F82F35"/>
    <w:rsid w:val="00F8665C"/>
    <w:rsid w:val="00F87D07"/>
    <w:rsid w:val="00F91412"/>
    <w:rsid w:val="00F96E17"/>
    <w:rsid w:val="00F9799C"/>
    <w:rsid w:val="00FA02CC"/>
    <w:rsid w:val="00FA0768"/>
    <w:rsid w:val="00FA0AAB"/>
    <w:rsid w:val="00FA12A2"/>
    <w:rsid w:val="00FA1B78"/>
    <w:rsid w:val="00FA4255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B716D6"/>
  <w15:docId w15:val="{E85B0968-21F1-4099-8325-4C55EB76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3A80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FR3">
    <w:name w:val="FR3"/>
    <w:rsid w:val="00161BA2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paragraph" w:customStyle="1" w:styleId="Style2">
    <w:name w:val="Style2"/>
    <w:basedOn w:val="a"/>
    <w:uiPriority w:val="99"/>
    <w:rsid w:val="00161BA2"/>
    <w:pPr>
      <w:widowControl w:val="0"/>
      <w:autoSpaceDE w:val="0"/>
      <w:autoSpaceDN w:val="0"/>
      <w:adjustRightInd w:val="0"/>
      <w:spacing w:line="413" w:lineRule="exact"/>
      <w:jc w:val="center"/>
    </w:pPr>
    <w:rPr>
      <w:smallCap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769D7-C81E-4040-9059-A4D01666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Долбик Мария Вадимовна new</cp:lastModifiedBy>
  <cp:revision>11</cp:revision>
  <cp:lastPrinted>2022-02-17T11:43:00Z</cp:lastPrinted>
  <dcterms:created xsi:type="dcterms:W3CDTF">2022-02-17T11:25:00Z</dcterms:created>
  <dcterms:modified xsi:type="dcterms:W3CDTF">2022-02-22T13:14:00Z</dcterms:modified>
</cp:coreProperties>
</file>