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FB6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1CA09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4A81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1978"/>
        <w:gridCol w:w="1533"/>
        <w:gridCol w:w="2525"/>
        <w:gridCol w:w="3471"/>
        <w:gridCol w:w="1849"/>
        <w:gridCol w:w="2367"/>
      </w:tblGrid>
      <w:tr w:rsidR="00156E05" w14:paraId="35F724B1" w14:textId="77777777" w:rsidTr="00262CE4">
        <w:tc>
          <w:tcPr>
            <w:tcW w:w="287" w:type="pct"/>
            <w:vAlign w:val="center"/>
          </w:tcPr>
          <w:p w14:paraId="726441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9" w:type="pct"/>
            <w:vAlign w:val="center"/>
          </w:tcPr>
          <w:p w14:paraId="0B2C7D5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26" w:type="pct"/>
            <w:vAlign w:val="center"/>
          </w:tcPr>
          <w:p w14:paraId="44D0D2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67" w:type="pct"/>
            <w:vAlign w:val="center"/>
          </w:tcPr>
          <w:p w14:paraId="1A3255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92" w:type="pct"/>
            <w:vAlign w:val="center"/>
          </w:tcPr>
          <w:p w14:paraId="17F7FDF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D60089" w14:textId="77777777" w:rsidR="00156E05" w:rsidRPr="00262CE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35" w:type="pct"/>
            <w:vAlign w:val="center"/>
          </w:tcPr>
          <w:p w14:paraId="6FDF56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3" w:type="pct"/>
            <w:vAlign w:val="center"/>
          </w:tcPr>
          <w:p w14:paraId="660702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47656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549"/>
        <w:gridCol w:w="2542"/>
        <w:gridCol w:w="3419"/>
        <w:gridCol w:w="1837"/>
        <w:gridCol w:w="2379"/>
      </w:tblGrid>
      <w:tr w:rsidR="00092326" w14:paraId="25743546" w14:textId="77777777" w:rsidTr="00262CE4">
        <w:trPr>
          <w:trHeight w:val="276"/>
          <w:tblHeader/>
        </w:trPr>
        <w:tc>
          <w:tcPr>
            <w:tcW w:w="291" w:type="pct"/>
            <w:vAlign w:val="center"/>
          </w:tcPr>
          <w:p w14:paraId="7F091439" w14:textId="77777777" w:rsidR="00156E05" w:rsidRPr="00DD1A87" w:rsidRDefault="00262CE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A59D4AE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0340E85D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6C1EE065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74" w:type="pct"/>
            <w:vAlign w:val="center"/>
          </w:tcPr>
          <w:p w14:paraId="77936DC3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31" w:type="pct"/>
            <w:vAlign w:val="center"/>
          </w:tcPr>
          <w:p w14:paraId="6DE6D855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4C0636E1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92326" w14:paraId="7EB00C1E" w14:textId="77777777" w:rsidTr="00262CE4">
        <w:tc>
          <w:tcPr>
            <w:tcW w:w="291" w:type="pct"/>
          </w:tcPr>
          <w:p w14:paraId="762C889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25819BC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Конденсаторы (изделия электронной техники, квантовой электроники и электротехнические)</w:t>
            </w:r>
          </w:p>
        </w:tc>
        <w:tc>
          <w:tcPr>
            <w:tcW w:w="532" w:type="pct"/>
          </w:tcPr>
          <w:p w14:paraId="784198F9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0796827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Атмосферное пониженное давление</w:t>
            </w:r>
          </w:p>
        </w:tc>
        <w:tc>
          <w:tcPr>
            <w:tcW w:w="1174" w:type="pct"/>
          </w:tcPr>
          <w:p w14:paraId="3416F7CD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2.24, метод 209-1;</w:t>
            </w:r>
            <w:r>
              <w:rPr>
                <w:sz w:val="22"/>
              </w:rPr>
              <w:br/>
              <w:t>ГОСТ РВ 20.57.416-98 п. 5.24, метод 209-1</w:t>
            </w:r>
          </w:p>
        </w:tc>
        <w:tc>
          <w:tcPr>
            <w:tcW w:w="631" w:type="pct"/>
            <w:vMerge w:val="restart"/>
          </w:tcPr>
          <w:p w14:paraId="702D49A3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ул. Максима Горького, 145, 210101, г. Витебск, Витебская область</w:t>
            </w:r>
          </w:p>
        </w:tc>
        <w:tc>
          <w:tcPr>
            <w:tcW w:w="817" w:type="pct"/>
            <w:vMerge w:val="restart"/>
          </w:tcPr>
          <w:p w14:paraId="146EEE13" w14:textId="77777777" w:rsidR="00092326" w:rsidRDefault="00092326">
            <w:pPr>
              <w:ind w:left="-84" w:right="-84"/>
            </w:pPr>
          </w:p>
        </w:tc>
      </w:tr>
      <w:tr w:rsidR="00092326" w14:paraId="50B7C6D6" w14:textId="77777777" w:rsidTr="00262CE4">
        <w:tc>
          <w:tcPr>
            <w:tcW w:w="291" w:type="pct"/>
          </w:tcPr>
          <w:p w14:paraId="42CDC419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6AE8CDD1" w14:textId="77777777" w:rsidR="00092326" w:rsidRDefault="00092326"/>
        </w:tc>
        <w:tc>
          <w:tcPr>
            <w:tcW w:w="532" w:type="pct"/>
          </w:tcPr>
          <w:p w14:paraId="002CC9DC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26.11/36.140</w:t>
            </w:r>
          </w:p>
        </w:tc>
        <w:tc>
          <w:tcPr>
            <w:tcW w:w="873" w:type="pct"/>
          </w:tcPr>
          <w:p w14:paraId="5148A50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Безотказность; срок службы</w:t>
            </w:r>
          </w:p>
        </w:tc>
        <w:tc>
          <w:tcPr>
            <w:tcW w:w="1174" w:type="pct"/>
          </w:tcPr>
          <w:p w14:paraId="6AEF1E6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25359-82 п. 3;</w:t>
            </w:r>
            <w:r>
              <w:rPr>
                <w:sz w:val="22"/>
              </w:rPr>
              <w:br/>
              <w:t>ГОСТ В 20.57.404-81 п. 2;</w:t>
            </w:r>
            <w:r>
              <w:rPr>
                <w:sz w:val="22"/>
              </w:rPr>
              <w:br/>
              <w:t>ГОСТ РВ 20.57.414-97 п. 5;</w:t>
            </w:r>
            <w:r>
              <w:rPr>
                <w:sz w:val="22"/>
              </w:rPr>
              <w:br/>
              <w:t>СТБ IEC 60384-1-2011 п. 4.5;</w:t>
            </w:r>
            <w:r>
              <w:rPr>
                <w:sz w:val="22"/>
              </w:rPr>
              <w:br/>
              <w:t>СТБ IEC 60384-8-2009 п. 4.13;</w:t>
            </w:r>
            <w:r>
              <w:rPr>
                <w:sz w:val="22"/>
              </w:rPr>
              <w:br/>
              <w:t>СТБ IEC 60384-9-2009 п. 4.14;</w:t>
            </w:r>
            <w:r>
              <w:rPr>
                <w:sz w:val="22"/>
              </w:rPr>
              <w:br/>
              <w:t>СТБ МЭК 60384-10-2002 п. 4.15</w:t>
            </w:r>
          </w:p>
        </w:tc>
        <w:tc>
          <w:tcPr>
            <w:tcW w:w="631" w:type="pct"/>
            <w:vMerge/>
          </w:tcPr>
          <w:p w14:paraId="726D89F6" w14:textId="77777777" w:rsidR="00092326" w:rsidRDefault="00092326"/>
        </w:tc>
        <w:tc>
          <w:tcPr>
            <w:tcW w:w="817" w:type="pct"/>
            <w:vMerge/>
          </w:tcPr>
          <w:p w14:paraId="6F52A603" w14:textId="77777777" w:rsidR="00092326" w:rsidRDefault="00092326"/>
        </w:tc>
      </w:tr>
      <w:tr w:rsidR="00092326" w14:paraId="61508DEC" w14:textId="77777777" w:rsidTr="00262CE4">
        <w:tc>
          <w:tcPr>
            <w:tcW w:w="291" w:type="pct"/>
          </w:tcPr>
          <w:p w14:paraId="3553E26C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6E222B8A" w14:textId="77777777" w:rsidR="00092326" w:rsidRDefault="00092326"/>
        </w:tc>
        <w:tc>
          <w:tcPr>
            <w:tcW w:w="532" w:type="pct"/>
          </w:tcPr>
          <w:p w14:paraId="2FED32F6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39C8DB8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Воздействие изменения температуры среды; быстрая смена температуры</w:t>
            </w:r>
          </w:p>
        </w:tc>
        <w:tc>
          <w:tcPr>
            <w:tcW w:w="1174" w:type="pct"/>
          </w:tcPr>
          <w:p w14:paraId="699A09C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2.20, метод 205-1;</w:t>
            </w:r>
            <w:r>
              <w:rPr>
                <w:sz w:val="22"/>
              </w:rPr>
              <w:br/>
              <w:t>ГОСТ РВ 20.57.416-98 п. 5.20, метод 205-1;</w:t>
            </w:r>
            <w:r>
              <w:rPr>
                <w:sz w:val="22"/>
              </w:rPr>
              <w:br/>
              <w:t>СТБ IEC 60384-1-2011 п. 4.16;</w:t>
            </w:r>
            <w:r>
              <w:rPr>
                <w:sz w:val="22"/>
              </w:rPr>
              <w:br/>
              <w:t>СТБ IEC 60384-8-2009 п. 4.7;</w:t>
            </w:r>
            <w:r>
              <w:rPr>
                <w:sz w:val="22"/>
              </w:rPr>
              <w:br/>
              <w:t>СТБ IEC 60384-9-2009 п. 4.8;</w:t>
            </w:r>
            <w:r>
              <w:rPr>
                <w:sz w:val="22"/>
              </w:rPr>
              <w:br/>
              <w:t>СТБ МЭК 60384-10-2002 п. 4.12</w:t>
            </w:r>
          </w:p>
        </w:tc>
        <w:tc>
          <w:tcPr>
            <w:tcW w:w="631" w:type="pct"/>
            <w:vMerge/>
          </w:tcPr>
          <w:p w14:paraId="557510CC" w14:textId="77777777" w:rsidR="00092326" w:rsidRDefault="00092326"/>
        </w:tc>
        <w:tc>
          <w:tcPr>
            <w:tcW w:w="817" w:type="pct"/>
            <w:vMerge/>
          </w:tcPr>
          <w:p w14:paraId="07123A3B" w14:textId="77777777" w:rsidR="00092326" w:rsidRDefault="00092326"/>
        </w:tc>
      </w:tr>
      <w:tr w:rsidR="00092326" w14:paraId="618F8364" w14:textId="77777777" w:rsidTr="00262CE4">
        <w:tc>
          <w:tcPr>
            <w:tcW w:w="291" w:type="pct"/>
          </w:tcPr>
          <w:p w14:paraId="6A61822E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39CC0AAF" w14:textId="77777777" w:rsidR="00092326" w:rsidRDefault="00092326"/>
        </w:tc>
        <w:tc>
          <w:tcPr>
            <w:tcW w:w="532" w:type="pct"/>
          </w:tcPr>
          <w:p w14:paraId="63C2AB99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26.11/29.061</w:t>
            </w:r>
          </w:p>
        </w:tc>
        <w:tc>
          <w:tcPr>
            <w:tcW w:w="873" w:type="pct"/>
          </w:tcPr>
          <w:p w14:paraId="3E3DE61F" w14:textId="77777777" w:rsidR="00092326" w:rsidRDefault="00262CE4">
            <w:pPr>
              <w:ind w:left="-84" w:right="-84"/>
            </w:pPr>
            <w:r>
              <w:rPr>
                <w:sz w:val="22"/>
              </w:rPr>
              <w:t xml:space="preserve">Габаритные, установочные и </w:t>
            </w:r>
            <w:r>
              <w:rPr>
                <w:sz w:val="22"/>
              </w:rPr>
              <w:lastRenderedPageBreak/>
              <w:t>присоединительные размеры</w:t>
            </w:r>
          </w:p>
        </w:tc>
        <w:tc>
          <w:tcPr>
            <w:tcW w:w="1174" w:type="pct"/>
          </w:tcPr>
          <w:p w14:paraId="67B20F6C" w14:textId="77777777" w:rsidR="00092326" w:rsidRDefault="00262CE4">
            <w:pPr>
              <w:ind w:left="-84" w:right="-84"/>
            </w:pPr>
            <w:r>
              <w:rPr>
                <w:sz w:val="22"/>
              </w:rPr>
              <w:lastRenderedPageBreak/>
              <w:t>ГОСТ 20.57.406-81 п. 2.41, метод 404-1;</w:t>
            </w:r>
            <w:r>
              <w:rPr>
                <w:sz w:val="22"/>
              </w:rPr>
              <w:br/>
              <w:t xml:space="preserve">ГОСТ РВ 20.57.416-98 п. 5.43, </w:t>
            </w:r>
            <w:r>
              <w:rPr>
                <w:sz w:val="22"/>
              </w:rPr>
              <w:lastRenderedPageBreak/>
              <w:t>метод 404-1;</w:t>
            </w:r>
            <w:r>
              <w:rPr>
                <w:sz w:val="22"/>
              </w:rPr>
              <w:br/>
              <w:t>СТБ IEC 60384-1-2011 п. 4.4;</w:t>
            </w:r>
            <w:r>
              <w:rPr>
                <w:sz w:val="22"/>
              </w:rPr>
              <w:br/>
              <w:t>СТБ МЭК 60384-10-2002 п. 4.5</w:t>
            </w:r>
          </w:p>
        </w:tc>
        <w:tc>
          <w:tcPr>
            <w:tcW w:w="631" w:type="pct"/>
            <w:vMerge/>
          </w:tcPr>
          <w:p w14:paraId="35068C1C" w14:textId="77777777" w:rsidR="00092326" w:rsidRDefault="00092326"/>
        </w:tc>
        <w:tc>
          <w:tcPr>
            <w:tcW w:w="817" w:type="pct"/>
            <w:vMerge/>
          </w:tcPr>
          <w:p w14:paraId="5739DAE6" w14:textId="77777777" w:rsidR="00092326" w:rsidRDefault="00092326"/>
        </w:tc>
      </w:tr>
      <w:tr w:rsidR="00092326" w14:paraId="49469EF2" w14:textId="77777777" w:rsidTr="00262CE4">
        <w:tc>
          <w:tcPr>
            <w:tcW w:w="291" w:type="pct"/>
          </w:tcPr>
          <w:p w14:paraId="59B08B5D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64DF482C" w14:textId="77777777" w:rsidR="00092326" w:rsidRDefault="00092326"/>
        </w:tc>
        <w:tc>
          <w:tcPr>
            <w:tcW w:w="532" w:type="pct"/>
          </w:tcPr>
          <w:p w14:paraId="64E0B492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26.11/36.057</w:t>
            </w:r>
          </w:p>
        </w:tc>
        <w:tc>
          <w:tcPr>
            <w:tcW w:w="873" w:type="pct"/>
          </w:tcPr>
          <w:p w14:paraId="1B7C3728" w14:textId="77777777" w:rsidR="00092326" w:rsidRDefault="00262CE4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174" w:type="pct"/>
          </w:tcPr>
          <w:p w14:paraId="075CC58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25359-82 п. 3;</w:t>
            </w:r>
            <w:r>
              <w:rPr>
                <w:sz w:val="22"/>
              </w:rPr>
              <w:br/>
              <w:t>ГОСТ В 20.57.404-81 п. 3;</w:t>
            </w:r>
            <w:r>
              <w:rPr>
                <w:sz w:val="22"/>
              </w:rPr>
              <w:br/>
              <w:t>ГОСТ РВ 20.57.414-97 п. 5;</w:t>
            </w:r>
            <w:r>
              <w:rPr>
                <w:sz w:val="22"/>
              </w:rPr>
              <w:br/>
              <w:t>СТБ IEC 60384-1-2011 п. 4.23;</w:t>
            </w:r>
            <w:r>
              <w:rPr>
                <w:sz w:val="22"/>
              </w:rPr>
              <w:br/>
              <w:t>СТБ IEC 60384-8-2009 п. 4.13;</w:t>
            </w:r>
            <w:r>
              <w:rPr>
                <w:sz w:val="22"/>
              </w:rPr>
              <w:br/>
              <w:t>СТБ IEC 60384-9-2009 п. 4.14;</w:t>
            </w:r>
            <w:r>
              <w:rPr>
                <w:sz w:val="22"/>
              </w:rPr>
              <w:br/>
              <w:t>СТБ МЭК 60384-10-2002 п. 4.15</w:t>
            </w:r>
          </w:p>
        </w:tc>
        <w:tc>
          <w:tcPr>
            <w:tcW w:w="631" w:type="pct"/>
            <w:vMerge/>
          </w:tcPr>
          <w:p w14:paraId="0D11ED1D" w14:textId="77777777" w:rsidR="00092326" w:rsidRDefault="00092326"/>
        </w:tc>
        <w:tc>
          <w:tcPr>
            <w:tcW w:w="817" w:type="pct"/>
            <w:vMerge/>
          </w:tcPr>
          <w:p w14:paraId="03C21FB2" w14:textId="77777777" w:rsidR="00092326" w:rsidRDefault="00092326"/>
        </w:tc>
      </w:tr>
      <w:tr w:rsidR="00092326" w14:paraId="5C4F7963" w14:textId="77777777" w:rsidTr="00262CE4">
        <w:tc>
          <w:tcPr>
            <w:tcW w:w="291" w:type="pct"/>
          </w:tcPr>
          <w:p w14:paraId="354C74FE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51310E43" w14:textId="77777777" w:rsidR="00092326" w:rsidRDefault="00092326"/>
        </w:tc>
        <w:tc>
          <w:tcPr>
            <w:tcW w:w="532" w:type="pct"/>
          </w:tcPr>
          <w:p w14:paraId="61FCFFF2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26.11/29.113</w:t>
            </w:r>
          </w:p>
        </w:tc>
        <w:tc>
          <w:tcPr>
            <w:tcW w:w="873" w:type="pct"/>
          </w:tcPr>
          <w:p w14:paraId="41F3DE6D" w14:textId="77777777" w:rsidR="00092326" w:rsidRDefault="00262CE4">
            <w:pPr>
              <w:ind w:left="-84" w:right="-84"/>
            </w:pPr>
            <w:r>
              <w:rPr>
                <w:sz w:val="22"/>
              </w:rPr>
              <w:t>Емкость</w:t>
            </w:r>
          </w:p>
        </w:tc>
        <w:tc>
          <w:tcPr>
            <w:tcW w:w="1174" w:type="pct"/>
          </w:tcPr>
          <w:p w14:paraId="43A8CA9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2.1, метод 501-1;</w:t>
            </w:r>
            <w:r>
              <w:rPr>
                <w:sz w:val="22"/>
              </w:rPr>
              <w:br/>
              <w:t>СТБ IEC 60384-1-2011 п. 4.7;</w:t>
            </w:r>
            <w:r>
              <w:rPr>
                <w:sz w:val="22"/>
              </w:rPr>
              <w:br/>
              <w:t>СТБ IEC 60384-8-2009 п. 4.2.1;</w:t>
            </w:r>
            <w:r>
              <w:rPr>
                <w:sz w:val="22"/>
              </w:rPr>
              <w:br/>
              <w:t>СТБ IEC 60384-9-2009 п. 4.3.1;</w:t>
            </w:r>
            <w:r>
              <w:rPr>
                <w:sz w:val="22"/>
              </w:rPr>
              <w:br/>
              <w:t>СТБ МЭК 60384-10-2002 п. 4.6.1</w:t>
            </w:r>
          </w:p>
        </w:tc>
        <w:tc>
          <w:tcPr>
            <w:tcW w:w="631" w:type="pct"/>
            <w:vMerge/>
          </w:tcPr>
          <w:p w14:paraId="3D702E1D" w14:textId="77777777" w:rsidR="00092326" w:rsidRDefault="00092326"/>
        </w:tc>
        <w:tc>
          <w:tcPr>
            <w:tcW w:w="817" w:type="pct"/>
            <w:vMerge/>
          </w:tcPr>
          <w:p w14:paraId="13A5D7AB" w14:textId="77777777" w:rsidR="00092326" w:rsidRDefault="00092326"/>
        </w:tc>
      </w:tr>
      <w:tr w:rsidR="00092326" w14:paraId="7EC9C7CE" w14:textId="77777777" w:rsidTr="00262CE4">
        <w:tc>
          <w:tcPr>
            <w:tcW w:w="291" w:type="pct"/>
          </w:tcPr>
          <w:p w14:paraId="6FF0A2A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7D9BE841" w14:textId="77777777" w:rsidR="00092326" w:rsidRDefault="00092326"/>
        </w:tc>
        <w:tc>
          <w:tcPr>
            <w:tcW w:w="532" w:type="pct"/>
            <w:vMerge w:val="restart"/>
          </w:tcPr>
          <w:p w14:paraId="612A09DC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26.11/26.095</w:t>
            </w:r>
          </w:p>
        </w:tc>
        <w:tc>
          <w:tcPr>
            <w:tcW w:w="873" w:type="pct"/>
          </w:tcPr>
          <w:p w14:paraId="24C92DB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выводов на воздействие растягивающей силы</w:t>
            </w:r>
          </w:p>
        </w:tc>
        <w:tc>
          <w:tcPr>
            <w:tcW w:w="1174" w:type="pct"/>
          </w:tcPr>
          <w:p w14:paraId="54EAA0F0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2.10, метод 109-1;</w:t>
            </w:r>
            <w:r>
              <w:rPr>
                <w:sz w:val="22"/>
              </w:rPr>
              <w:br/>
              <w:t>ГОСТ РВ 20.57.416-98 п. 5.10, метод 109-1;</w:t>
            </w:r>
            <w:r>
              <w:rPr>
                <w:sz w:val="22"/>
              </w:rPr>
              <w:br/>
              <w:t>СТБ IEC 60384-1-2011 п. 4.13</w:t>
            </w:r>
          </w:p>
        </w:tc>
        <w:tc>
          <w:tcPr>
            <w:tcW w:w="631" w:type="pct"/>
            <w:vMerge/>
          </w:tcPr>
          <w:p w14:paraId="482CF586" w14:textId="77777777" w:rsidR="00092326" w:rsidRDefault="00092326"/>
        </w:tc>
        <w:tc>
          <w:tcPr>
            <w:tcW w:w="817" w:type="pct"/>
            <w:vMerge/>
          </w:tcPr>
          <w:p w14:paraId="7FD3E374" w14:textId="77777777" w:rsidR="00092326" w:rsidRDefault="00092326"/>
        </w:tc>
      </w:tr>
      <w:tr w:rsidR="00092326" w14:paraId="33311528" w14:textId="77777777" w:rsidTr="00262CE4">
        <w:tc>
          <w:tcPr>
            <w:tcW w:w="291" w:type="pct"/>
          </w:tcPr>
          <w:p w14:paraId="1E0334F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7C14407F" w14:textId="77777777" w:rsidR="00092326" w:rsidRDefault="00092326"/>
        </w:tc>
        <w:tc>
          <w:tcPr>
            <w:tcW w:w="532" w:type="pct"/>
            <w:vMerge/>
          </w:tcPr>
          <w:p w14:paraId="2FFB34A2" w14:textId="77777777" w:rsidR="00092326" w:rsidRDefault="00092326"/>
        </w:tc>
        <w:tc>
          <w:tcPr>
            <w:tcW w:w="873" w:type="pct"/>
          </w:tcPr>
          <w:p w14:paraId="531F054A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выводов на изгиб</w:t>
            </w:r>
          </w:p>
        </w:tc>
        <w:tc>
          <w:tcPr>
            <w:tcW w:w="1174" w:type="pct"/>
          </w:tcPr>
          <w:p w14:paraId="681ACAF0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2.11, метод 110-2;</w:t>
            </w:r>
            <w:r>
              <w:rPr>
                <w:sz w:val="22"/>
              </w:rPr>
              <w:br/>
              <w:t>ГОСТ РВ 20.57.416-98 п. 5.11, метод 110-2;</w:t>
            </w:r>
            <w:r>
              <w:rPr>
                <w:sz w:val="22"/>
              </w:rPr>
              <w:br/>
              <w:t>СТБ IEC 60384-1-2011 п. 4.13</w:t>
            </w:r>
          </w:p>
        </w:tc>
        <w:tc>
          <w:tcPr>
            <w:tcW w:w="631" w:type="pct"/>
            <w:vMerge/>
          </w:tcPr>
          <w:p w14:paraId="66E837F8" w14:textId="77777777" w:rsidR="00092326" w:rsidRDefault="00092326"/>
        </w:tc>
        <w:tc>
          <w:tcPr>
            <w:tcW w:w="817" w:type="pct"/>
            <w:vMerge/>
          </w:tcPr>
          <w:p w14:paraId="75B81CAD" w14:textId="77777777" w:rsidR="00092326" w:rsidRDefault="00092326"/>
        </w:tc>
      </w:tr>
      <w:tr w:rsidR="00092326" w14:paraId="3E9102D9" w14:textId="77777777" w:rsidTr="00262CE4">
        <w:tc>
          <w:tcPr>
            <w:tcW w:w="291" w:type="pct"/>
          </w:tcPr>
          <w:p w14:paraId="7D05603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52482EA3" w14:textId="77777777" w:rsidR="00092326" w:rsidRDefault="00092326"/>
        </w:tc>
        <w:tc>
          <w:tcPr>
            <w:tcW w:w="532" w:type="pct"/>
            <w:vMerge/>
          </w:tcPr>
          <w:p w14:paraId="3632005A" w14:textId="77777777" w:rsidR="00092326" w:rsidRDefault="00092326"/>
        </w:tc>
        <w:tc>
          <w:tcPr>
            <w:tcW w:w="873" w:type="pct"/>
          </w:tcPr>
          <w:p w14:paraId="37444E1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вибропрочность: кратковременное; длительное</w:t>
            </w:r>
          </w:p>
        </w:tc>
        <w:tc>
          <w:tcPr>
            <w:tcW w:w="1174" w:type="pct"/>
          </w:tcPr>
          <w:p w14:paraId="5273C60E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2.4, методы 103-1.1, 103-1.3;</w:t>
            </w:r>
            <w:r>
              <w:rPr>
                <w:sz w:val="22"/>
              </w:rPr>
              <w:br/>
              <w:t>ГОСТ РВ 20.57.416-98 п. 5.4, методы 103-1.1, 103-1.3;</w:t>
            </w:r>
            <w:r>
              <w:rPr>
                <w:sz w:val="22"/>
              </w:rPr>
              <w:br/>
              <w:t>СТБ IEC 60384-1-2011 п. 4.17;</w:t>
            </w:r>
            <w:r>
              <w:rPr>
                <w:sz w:val="22"/>
              </w:rPr>
              <w:br/>
              <w:t>СТБ IEC 60384-8-2009 п. 4.8;</w:t>
            </w:r>
            <w:r>
              <w:rPr>
                <w:sz w:val="22"/>
              </w:rPr>
              <w:br/>
              <w:t>СТБ IEC 60384-9-2009 п. 4.9</w:t>
            </w:r>
          </w:p>
        </w:tc>
        <w:tc>
          <w:tcPr>
            <w:tcW w:w="631" w:type="pct"/>
            <w:vMerge/>
          </w:tcPr>
          <w:p w14:paraId="3E81E5CC" w14:textId="77777777" w:rsidR="00092326" w:rsidRDefault="00092326"/>
        </w:tc>
        <w:tc>
          <w:tcPr>
            <w:tcW w:w="817" w:type="pct"/>
            <w:vMerge/>
          </w:tcPr>
          <w:p w14:paraId="18598D5E" w14:textId="77777777" w:rsidR="00092326" w:rsidRDefault="00092326"/>
        </w:tc>
      </w:tr>
      <w:tr w:rsidR="00092326" w14:paraId="342B1C72" w14:textId="77777777" w:rsidTr="00262CE4">
        <w:tc>
          <w:tcPr>
            <w:tcW w:w="291" w:type="pct"/>
          </w:tcPr>
          <w:p w14:paraId="5C272568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64D2FA2B" w14:textId="77777777" w:rsidR="00092326" w:rsidRDefault="00092326"/>
        </w:tc>
        <w:tc>
          <w:tcPr>
            <w:tcW w:w="532" w:type="pct"/>
            <w:vMerge/>
          </w:tcPr>
          <w:p w14:paraId="0CD43956" w14:textId="77777777" w:rsidR="00092326" w:rsidRDefault="00092326"/>
        </w:tc>
        <w:tc>
          <w:tcPr>
            <w:tcW w:w="873" w:type="pct"/>
          </w:tcPr>
          <w:p w14:paraId="44A8596E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сдвиг (адгезия)</w:t>
            </w:r>
          </w:p>
        </w:tc>
        <w:tc>
          <w:tcPr>
            <w:tcW w:w="1174" w:type="pct"/>
          </w:tcPr>
          <w:p w14:paraId="097BABDA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4.34;</w:t>
            </w:r>
            <w:r>
              <w:rPr>
                <w:sz w:val="22"/>
              </w:rPr>
              <w:br/>
              <w:t>СТБ МЭК 60384-10-2002 п. 4.8</w:t>
            </w:r>
          </w:p>
        </w:tc>
        <w:tc>
          <w:tcPr>
            <w:tcW w:w="631" w:type="pct"/>
            <w:vMerge/>
          </w:tcPr>
          <w:p w14:paraId="687C8A55" w14:textId="77777777" w:rsidR="00092326" w:rsidRDefault="00092326"/>
        </w:tc>
        <w:tc>
          <w:tcPr>
            <w:tcW w:w="817" w:type="pct"/>
            <w:vMerge/>
          </w:tcPr>
          <w:p w14:paraId="0CD3CB4E" w14:textId="77777777" w:rsidR="00092326" w:rsidRDefault="00092326"/>
        </w:tc>
      </w:tr>
      <w:tr w:rsidR="00092326" w14:paraId="5602DC6C" w14:textId="77777777" w:rsidTr="00262CE4">
        <w:tc>
          <w:tcPr>
            <w:tcW w:w="291" w:type="pct"/>
          </w:tcPr>
          <w:p w14:paraId="74EF0239" w14:textId="77777777" w:rsidR="00092326" w:rsidRDefault="00262CE4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2" w:type="pct"/>
            <w:vMerge/>
          </w:tcPr>
          <w:p w14:paraId="1035497C" w14:textId="77777777" w:rsidR="00092326" w:rsidRDefault="00092326"/>
        </w:tc>
        <w:tc>
          <w:tcPr>
            <w:tcW w:w="532" w:type="pct"/>
          </w:tcPr>
          <w:p w14:paraId="6750C86D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26.11/36.057</w:t>
            </w:r>
          </w:p>
        </w:tc>
        <w:tc>
          <w:tcPr>
            <w:tcW w:w="873" w:type="pct"/>
          </w:tcPr>
          <w:p w14:paraId="2125E826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сохраняемость</w:t>
            </w:r>
          </w:p>
        </w:tc>
        <w:tc>
          <w:tcPr>
            <w:tcW w:w="1174" w:type="pct"/>
          </w:tcPr>
          <w:p w14:paraId="4647B88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21493-76 п. 2;</w:t>
            </w:r>
            <w:r>
              <w:rPr>
                <w:sz w:val="22"/>
              </w:rPr>
              <w:br/>
              <w:t>ГОСТ В 20.57.404-81 п. 5;</w:t>
            </w:r>
            <w:r>
              <w:rPr>
                <w:sz w:val="22"/>
              </w:rPr>
              <w:br/>
              <w:t>ГОСТ РВ 20.57.414-97 п. 6</w:t>
            </w:r>
          </w:p>
        </w:tc>
        <w:tc>
          <w:tcPr>
            <w:tcW w:w="631" w:type="pct"/>
            <w:vMerge/>
          </w:tcPr>
          <w:p w14:paraId="487EA16E" w14:textId="77777777" w:rsidR="00092326" w:rsidRDefault="00092326"/>
        </w:tc>
        <w:tc>
          <w:tcPr>
            <w:tcW w:w="817" w:type="pct"/>
            <w:vMerge/>
          </w:tcPr>
          <w:p w14:paraId="3D03CE01" w14:textId="77777777" w:rsidR="00092326" w:rsidRDefault="00092326"/>
        </w:tc>
      </w:tr>
      <w:tr w:rsidR="00092326" w14:paraId="14C1DC5A" w14:textId="77777777" w:rsidTr="00262CE4">
        <w:tc>
          <w:tcPr>
            <w:tcW w:w="291" w:type="pct"/>
          </w:tcPr>
          <w:p w14:paraId="46CEEFD4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0BD374A1" w14:textId="77777777" w:rsidR="00092326" w:rsidRDefault="00092326"/>
        </w:tc>
        <w:tc>
          <w:tcPr>
            <w:tcW w:w="532" w:type="pct"/>
          </w:tcPr>
          <w:p w14:paraId="4A2E0B72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26.11/29.040</w:t>
            </w:r>
          </w:p>
        </w:tc>
        <w:tc>
          <w:tcPr>
            <w:tcW w:w="873" w:type="pct"/>
          </w:tcPr>
          <w:p w14:paraId="6379EEC7" w14:textId="77777777" w:rsidR="00092326" w:rsidRDefault="00262CE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174" w:type="pct"/>
          </w:tcPr>
          <w:p w14:paraId="57CA246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2.43, метод 406-1;</w:t>
            </w:r>
            <w:r>
              <w:rPr>
                <w:sz w:val="22"/>
              </w:rPr>
              <w:br/>
              <w:t>ГОСТ РВ 20.57.416-98 п. 5.45, метод 406-1</w:t>
            </w:r>
          </w:p>
        </w:tc>
        <w:tc>
          <w:tcPr>
            <w:tcW w:w="631" w:type="pct"/>
            <w:vMerge/>
          </w:tcPr>
          <w:p w14:paraId="00E28026" w14:textId="77777777" w:rsidR="00092326" w:rsidRDefault="00092326"/>
        </w:tc>
        <w:tc>
          <w:tcPr>
            <w:tcW w:w="817" w:type="pct"/>
            <w:vMerge/>
          </w:tcPr>
          <w:p w14:paraId="0C5ADC4B" w14:textId="77777777" w:rsidR="00092326" w:rsidRDefault="00092326"/>
        </w:tc>
      </w:tr>
      <w:tr w:rsidR="00092326" w14:paraId="0C12EAD4" w14:textId="77777777" w:rsidTr="00262CE4">
        <w:tc>
          <w:tcPr>
            <w:tcW w:w="291" w:type="pct"/>
          </w:tcPr>
          <w:p w14:paraId="6C2F2306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675F99D2" w14:textId="77777777" w:rsidR="00092326" w:rsidRDefault="00092326"/>
        </w:tc>
        <w:tc>
          <w:tcPr>
            <w:tcW w:w="532" w:type="pct"/>
            <w:vMerge w:val="restart"/>
          </w:tcPr>
          <w:p w14:paraId="599D0074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772742F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Повышенная влажность воздуха: без электрической нагрузки; под электрической нагрузкой.</w:t>
            </w:r>
          </w:p>
        </w:tc>
        <w:tc>
          <w:tcPr>
            <w:tcW w:w="1174" w:type="pct"/>
          </w:tcPr>
          <w:p w14:paraId="384031D4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2.22, метод 207-2; п. 2.23, метод 208-2;</w:t>
            </w:r>
            <w:r>
              <w:rPr>
                <w:sz w:val="22"/>
              </w:rPr>
              <w:br/>
              <w:t>ГОСТ РВ 20.57.416-98 п. 5.22, методы 207а-1, 207-2;</w:t>
            </w:r>
            <w:r>
              <w:rPr>
                <w:sz w:val="22"/>
              </w:rPr>
              <w:br/>
              <w:t>СТБ IEC 60384-1-2011 п. 4.22;</w:t>
            </w:r>
            <w:r>
              <w:rPr>
                <w:sz w:val="22"/>
              </w:rPr>
              <w:br/>
              <w:t>СТБ IEC 60384-8-2009 п. 4.12;</w:t>
            </w:r>
            <w:r>
              <w:rPr>
                <w:sz w:val="22"/>
              </w:rPr>
              <w:br/>
              <w:t>СТБ IEC 60384-9-2009 п. 4.13;</w:t>
            </w:r>
            <w:r>
              <w:rPr>
                <w:sz w:val="22"/>
              </w:rPr>
              <w:br/>
              <w:t>СТБ МЭК 60384-10-2002 п. 4.14</w:t>
            </w:r>
          </w:p>
        </w:tc>
        <w:tc>
          <w:tcPr>
            <w:tcW w:w="631" w:type="pct"/>
            <w:vMerge/>
          </w:tcPr>
          <w:p w14:paraId="11C46BDC" w14:textId="77777777" w:rsidR="00092326" w:rsidRDefault="00092326"/>
        </w:tc>
        <w:tc>
          <w:tcPr>
            <w:tcW w:w="817" w:type="pct"/>
            <w:vMerge/>
          </w:tcPr>
          <w:p w14:paraId="376A823B" w14:textId="77777777" w:rsidR="00092326" w:rsidRDefault="00092326"/>
        </w:tc>
      </w:tr>
      <w:tr w:rsidR="00092326" w14:paraId="32E8B8DD" w14:textId="77777777" w:rsidTr="00262CE4">
        <w:tc>
          <w:tcPr>
            <w:tcW w:w="291" w:type="pct"/>
          </w:tcPr>
          <w:p w14:paraId="4CC76EE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19F5797E" w14:textId="77777777" w:rsidR="00092326" w:rsidRDefault="00092326"/>
        </w:tc>
        <w:tc>
          <w:tcPr>
            <w:tcW w:w="532" w:type="pct"/>
            <w:vMerge/>
          </w:tcPr>
          <w:p w14:paraId="7942A2BF" w14:textId="77777777" w:rsidR="00092326" w:rsidRDefault="00092326"/>
        </w:tc>
        <w:tc>
          <w:tcPr>
            <w:tcW w:w="873" w:type="pct"/>
          </w:tcPr>
          <w:p w14:paraId="0C6A80A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Повышенная температура среды</w:t>
            </w:r>
          </w:p>
        </w:tc>
        <w:tc>
          <w:tcPr>
            <w:tcW w:w="1174" w:type="pct"/>
          </w:tcPr>
          <w:p w14:paraId="6CD59B7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2.16, метод 201-1.1; п. 2.17, метод 202-1;</w:t>
            </w:r>
            <w:r>
              <w:rPr>
                <w:sz w:val="22"/>
              </w:rPr>
              <w:br/>
              <w:t>ГОСТ РВ 20.57.416-98 п. 5.16, метод 201-1; п. 5.17 метод 202</w:t>
            </w:r>
          </w:p>
        </w:tc>
        <w:tc>
          <w:tcPr>
            <w:tcW w:w="631" w:type="pct"/>
            <w:vMerge/>
          </w:tcPr>
          <w:p w14:paraId="59B94106" w14:textId="77777777" w:rsidR="00092326" w:rsidRDefault="00092326"/>
        </w:tc>
        <w:tc>
          <w:tcPr>
            <w:tcW w:w="817" w:type="pct"/>
            <w:vMerge/>
          </w:tcPr>
          <w:p w14:paraId="33007080" w14:textId="77777777" w:rsidR="00092326" w:rsidRDefault="00092326"/>
        </w:tc>
      </w:tr>
      <w:tr w:rsidR="00092326" w14:paraId="17B963BA" w14:textId="77777777" w:rsidTr="00262CE4">
        <w:tc>
          <w:tcPr>
            <w:tcW w:w="291" w:type="pct"/>
          </w:tcPr>
          <w:p w14:paraId="2508D260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5E7B696A" w14:textId="77777777" w:rsidR="00092326" w:rsidRDefault="00092326"/>
        </w:tc>
        <w:tc>
          <w:tcPr>
            <w:tcW w:w="532" w:type="pct"/>
            <w:vMerge/>
          </w:tcPr>
          <w:p w14:paraId="3F87FEB8" w14:textId="77777777" w:rsidR="00092326" w:rsidRDefault="00092326"/>
        </w:tc>
        <w:tc>
          <w:tcPr>
            <w:tcW w:w="873" w:type="pct"/>
          </w:tcPr>
          <w:p w14:paraId="5F43B24E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Пониженная температура среды</w:t>
            </w:r>
          </w:p>
        </w:tc>
        <w:tc>
          <w:tcPr>
            <w:tcW w:w="1174" w:type="pct"/>
          </w:tcPr>
          <w:p w14:paraId="431C55E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2.18, метод 203-1; п. 2.19, метод 204-1;</w:t>
            </w:r>
            <w:r>
              <w:rPr>
                <w:sz w:val="22"/>
              </w:rPr>
              <w:br/>
              <w:t>ГОСТ РВ 20.57.416-98 п. 5.18, метод 203; п. 5.19, метод 204</w:t>
            </w:r>
          </w:p>
        </w:tc>
        <w:tc>
          <w:tcPr>
            <w:tcW w:w="631" w:type="pct"/>
            <w:vMerge/>
          </w:tcPr>
          <w:p w14:paraId="3117F9D3" w14:textId="77777777" w:rsidR="00092326" w:rsidRDefault="00092326"/>
        </w:tc>
        <w:tc>
          <w:tcPr>
            <w:tcW w:w="817" w:type="pct"/>
            <w:vMerge/>
          </w:tcPr>
          <w:p w14:paraId="7FD7E000" w14:textId="77777777" w:rsidR="00092326" w:rsidRDefault="00092326"/>
        </w:tc>
      </w:tr>
      <w:tr w:rsidR="00092326" w14:paraId="100DAF7A" w14:textId="77777777" w:rsidTr="00262CE4">
        <w:tc>
          <w:tcPr>
            <w:tcW w:w="291" w:type="pct"/>
          </w:tcPr>
          <w:p w14:paraId="3E3396A2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5C26AA4E" w14:textId="77777777" w:rsidR="00092326" w:rsidRDefault="00092326"/>
        </w:tc>
        <w:tc>
          <w:tcPr>
            <w:tcW w:w="532" w:type="pct"/>
            <w:vMerge/>
          </w:tcPr>
          <w:p w14:paraId="526049ED" w14:textId="77777777" w:rsidR="00092326" w:rsidRDefault="00092326"/>
        </w:tc>
        <w:tc>
          <w:tcPr>
            <w:tcW w:w="873" w:type="pct"/>
          </w:tcPr>
          <w:p w14:paraId="5300EFE6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Последовательность климатических испытаний</w:t>
            </w:r>
          </w:p>
        </w:tc>
        <w:tc>
          <w:tcPr>
            <w:tcW w:w="1174" w:type="pct"/>
          </w:tcPr>
          <w:p w14:paraId="66002C7C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4.21;</w:t>
            </w:r>
            <w:r>
              <w:rPr>
                <w:sz w:val="22"/>
              </w:rPr>
              <w:br/>
              <w:t>СТБ IEC 60384-8-2009 п. 4.11;</w:t>
            </w:r>
            <w:r>
              <w:rPr>
                <w:sz w:val="22"/>
              </w:rPr>
              <w:br/>
              <w:t>СТБ IEC 60384-9-2009 п. 4.12;</w:t>
            </w:r>
            <w:r>
              <w:rPr>
                <w:sz w:val="22"/>
              </w:rPr>
              <w:br/>
              <w:t>СТБ МЭК 60384-10-2002 п. 4.13</w:t>
            </w:r>
          </w:p>
        </w:tc>
        <w:tc>
          <w:tcPr>
            <w:tcW w:w="631" w:type="pct"/>
            <w:vMerge/>
          </w:tcPr>
          <w:p w14:paraId="2FB77A66" w14:textId="77777777" w:rsidR="00092326" w:rsidRDefault="00092326"/>
        </w:tc>
        <w:tc>
          <w:tcPr>
            <w:tcW w:w="817" w:type="pct"/>
            <w:vMerge/>
          </w:tcPr>
          <w:p w14:paraId="2CDF5D5E" w14:textId="77777777" w:rsidR="00092326" w:rsidRDefault="00092326"/>
        </w:tc>
      </w:tr>
      <w:tr w:rsidR="00092326" w14:paraId="086D1908" w14:textId="77777777" w:rsidTr="00262CE4">
        <w:tc>
          <w:tcPr>
            <w:tcW w:w="291" w:type="pct"/>
          </w:tcPr>
          <w:p w14:paraId="7811840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53020C67" w14:textId="77777777" w:rsidR="00092326" w:rsidRDefault="00092326"/>
        </w:tc>
        <w:tc>
          <w:tcPr>
            <w:tcW w:w="532" w:type="pct"/>
            <w:vMerge w:val="restart"/>
          </w:tcPr>
          <w:p w14:paraId="10A2B6F1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26.11/26.095</w:t>
            </w:r>
          </w:p>
        </w:tc>
        <w:tc>
          <w:tcPr>
            <w:tcW w:w="873" w:type="pct"/>
          </w:tcPr>
          <w:p w14:paraId="4D51082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Прочность контактных узлов</w:t>
            </w:r>
          </w:p>
        </w:tc>
        <w:tc>
          <w:tcPr>
            <w:tcW w:w="1174" w:type="pct"/>
          </w:tcPr>
          <w:p w14:paraId="38B1A5E4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27778-88 п. 4.2.7;</w:t>
            </w:r>
            <w:r>
              <w:rPr>
                <w:sz w:val="22"/>
              </w:rPr>
              <w:br/>
              <w:t>ОСТ В 11 0030-84 п. 6.2.7</w:t>
            </w:r>
          </w:p>
        </w:tc>
        <w:tc>
          <w:tcPr>
            <w:tcW w:w="631" w:type="pct"/>
            <w:vMerge/>
          </w:tcPr>
          <w:p w14:paraId="1235F5BF" w14:textId="77777777" w:rsidR="00092326" w:rsidRDefault="00092326"/>
        </w:tc>
        <w:tc>
          <w:tcPr>
            <w:tcW w:w="817" w:type="pct"/>
            <w:vMerge/>
          </w:tcPr>
          <w:p w14:paraId="3B2152AA" w14:textId="77777777" w:rsidR="00092326" w:rsidRDefault="00092326"/>
        </w:tc>
      </w:tr>
      <w:tr w:rsidR="00092326" w14:paraId="4EB1CEFB" w14:textId="77777777" w:rsidTr="00262CE4">
        <w:tc>
          <w:tcPr>
            <w:tcW w:w="291" w:type="pct"/>
          </w:tcPr>
          <w:p w14:paraId="5C65F024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4DBA83AC" w14:textId="77777777" w:rsidR="00092326" w:rsidRDefault="00092326"/>
        </w:tc>
        <w:tc>
          <w:tcPr>
            <w:tcW w:w="532" w:type="pct"/>
            <w:vMerge/>
          </w:tcPr>
          <w:p w14:paraId="075A3B39" w14:textId="77777777" w:rsidR="00092326" w:rsidRDefault="00092326"/>
        </w:tc>
        <w:tc>
          <w:tcPr>
            <w:tcW w:w="873" w:type="pct"/>
          </w:tcPr>
          <w:p w14:paraId="2B9EB61A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Сила сцепления покрытия торцевой поверхности</w:t>
            </w:r>
          </w:p>
        </w:tc>
        <w:tc>
          <w:tcPr>
            <w:tcW w:w="1174" w:type="pct"/>
          </w:tcPr>
          <w:p w14:paraId="02BCC65C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4.35;</w:t>
            </w:r>
            <w:r>
              <w:rPr>
                <w:sz w:val="22"/>
              </w:rPr>
              <w:br/>
              <w:t>СТБ МЭК 60384-10-2002 п. 4.9</w:t>
            </w:r>
          </w:p>
        </w:tc>
        <w:tc>
          <w:tcPr>
            <w:tcW w:w="631" w:type="pct"/>
            <w:vMerge/>
          </w:tcPr>
          <w:p w14:paraId="1F1272C4" w14:textId="77777777" w:rsidR="00092326" w:rsidRDefault="00092326"/>
        </w:tc>
        <w:tc>
          <w:tcPr>
            <w:tcW w:w="817" w:type="pct"/>
            <w:vMerge/>
          </w:tcPr>
          <w:p w14:paraId="21C99DA7" w14:textId="77777777" w:rsidR="00092326" w:rsidRDefault="00092326"/>
        </w:tc>
      </w:tr>
      <w:tr w:rsidR="00092326" w14:paraId="44B36A9F" w14:textId="77777777" w:rsidTr="00262CE4">
        <w:tc>
          <w:tcPr>
            <w:tcW w:w="291" w:type="pct"/>
          </w:tcPr>
          <w:p w14:paraId="165E5FAF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3D8970A6" w14:textId="77777777" w:rsidR="00092326" w:rsidRDefault="00092326"/>
        </w:tc>
        <w:tc>
          <w:tcPr>
            <w:tcW w:w="532" w:type="pct"/>
          </w:tcPr>
          <w:p w14:paraId="5CB3735C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26.11/22.000</w:t>
            </w:r>
          </w:p>
        </w:tc>
        <w:tc>
          <w:tcPr>
            <w:tcW w:w="873" w:type="pct"/>
          </w:tcPr>
          <w:p w14:paraId="6B5D6F34" w14:textId="77777777" w:rsidR="00092326" w:rsidRDefault="00262CE4">
            <w:pPr>
              <w:ind w:left="-84" w:right="-84"/>
            </w:pPr>
            <w:r>
              <w:rPr>
                <w:sz w:val="22"/>
              </w:rPr>
              <w:t xml:space="preserve">Сопротивление изоляции: между соединенными вместе выводами и корпусом; между </w:t>
            </w:r>
            <w:r>
              <w:rPr>
                <w:sz w:val="22"/>
              </w:rPr>
              <w:lastRenderedPageBreak/>
              <w:t>выводами. Постоянная времени между выводами.</w:t>
            </w:r>
          </w:p>
        </w:tc>
        <w:tc>
          <w:tcPr>
            <w:tcW w:w="1174" w:type="pct"/>
          </w:tcPr>
          <w:p w14:paraId="7A801579" w14:textId="77777777" w:rsidR="00092326" w:rsidRDefault="00262CE4">
            <w:pPr>
              <w:ind w:left="-84" w:right="-84"/>
            </w:pPr>
            <w:r>
              <w:rPr>
                <w:sz w:val="22"/>
              </w:rPr>
              <w:lastRenderedPageBreak/>
              <w:t>ГОСТ 28885-90 п. 2.3, метод 503-1;</w:t>
            </w:r>
            <w:r>
              <w:rPr>
                <w:sz w:val="22"/>
              </w:rPr>
              <w:br/>
              <w:t>СТБ IEC 60384-1-2011 п. 4.5;</w:t>
            </w:r>
            <w:r>
              <w:rPr>
                <w:sz w:val="22"/>
              </w:rPr>
              <w:br/>
              <w:t>СТБ IEC 60384-8-2009 п. 4.2.3;</w:t>
            </w:r>
            <w:r>
              <w:rPr>
                <w:sz w:val="22"/>
              </w:rPr>
              <w:br/>
              <w:t>СТБ IEC 60384-9-2009 п. 4.3.2.3;</w:t>
            </w:r>
            <w:r>
              <w:rPr>
                <w:sz w:val="22"/>
              </w:rPr>
              <w:br/>
              <w:t>СТБ МЭК 60384-10-2002 п. 4.6.3</w:t>
            </w:r>
          </w:p>
        </w:tc>
        <w:tc>
          <w:tcPr>
            <w:tcW w:w="631" w:type="pct"/>
            <w:vMerge/>
          </w:tcPr>
          <w:p w14:paraId="1EC4BF44" w14:textId="77777777" w:rsidR="00092326" w:rsidRDefault="00092326"/>
        </w:tc>
        <w:tc>
          <w:tcPr>
            <w:tcW w:w="817" w:type="pct"/>
            <w:vMerge/>
          </w:tcPr>
          <w:p w14:paraId="7CEA545D" w14:textId="77777777" w:rsidR="00092326" w:rsidRDefault="00092326"/>
        </w:tc>
      </w:tr>
      <w:tr w:rsidR="00092326" w14:paraId="337C53A8" w14:textId="77777777" w:rsidTr="00262CE4">
        <w:tc>
          <w:tcPr>
            <w:tcW w:w="291" w:type="pct"/>
          </w:tcPr>
          <w:p w14:paraId="320E32E6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65C372ED" w14:textId="77777777" w:rsidR="00092326" w:rsidRDefault="00092326"/>
        </w:tc>
        <w:tc>
          <w:tcPr>
            <w:tcW w:w="532" w:type="pct"/>
          </w:tcPr>
          <w:p w14:paraId="161CD1FB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26.11/29.136</w:t>
            </w:r>
          </w:p>
        </w:tc>
        <w:tc>
          <w:tcPr>
            <w:tcW w:w="873" w:type="pct"/>
          </w:tcPr>
          <w:p w14:paraId="6AB04287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Способность к пайке</w:t>
            </w:r>
          </w:p>
        </w:tc>
        <w:tc>
          <w:tcPr>
            <w:tcW w:w="1174" w:type="pct"/>
          </w:tcPr>
          <w:p w14:paraId="06F525AA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2.39, методы 402-1, 402-2;</w:t>
            </w:r>
            <w:r>
              <w:rPr>
                <w:sz w:val="22"/>
              </w:rPr>
              <w:br/>
              <w:t>ГОСТ РВ 20.57.416-98 п. 5.41, методы 402-1, 402-2;</w:t>
            </w:r>
            <w:r>
              <w:rPr>
                <w:sz w:val="22"/>
              </w:rPr>
              <w:br/>
              <w:t>СТБ IEC 60384-1-2011 п. 4.15;</w:t>
            </w:r>
            <w:r>
              <w:rPr>
                <w:sz w:val="22"/>
              </w:rPr>
              <w:br/>
              <w:t>СТБ IEC 60384-8-2009 п. 4.6;</w:t>
            </w:r>
            <w:r>
              <w:rPr>
                <w:sz w:val="22"/>
              </w:rPr>
              <w:br/>
              <w:t>СТБ IEC 60384-9-2009 п. 4.7;</w:t>
            </w:r>
            <w:r>
              <w:rPr>
                <w:sz w:val="22"/>
              </w:rPr>
              <w:br/>
              <w:t>СТБ МЭК 60384-10-2002 п. 4.11</w:t>
            </w:r>
          </w:p>
        </w:tc>
        <w:tc>
          <w:tcPr>
            <w:tcW w:w="631" w:type="pct"/>
            <w:vMerge/>
          </w:tcPr>
          <w:p w14:paraId="05B29E76" w14:textId="77777777" w:rsidR="00092326" w:rsidRDefault="00092326"/>
        </w:tc>
        <w:tc>
          <w:tcPr>
            <w:tcW w:w="817" w:type="pct"/>
            <w:vMerge/>
          </w:tcPr>
          <w:p w14:paraId="3075D515" w14:textId="77777777" w:rsidR="00092326" w:rsidRDefault="00092326"/>
        </w:tc>
      </w:tr>
      <w:tr w:rsidR="00092326" w14:paraId="0C533078" w14:textId="77777777" w:rsidTr="00262CE4">
        <w:tc>
          <w:tcPr>
            <w:tcW w:w="291" w:type="pct"/>
          </w:tcPr>
          <w:p w14:paraId="43A2236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  <w:vMerge/>
          </w:tcPr>
          <w:p w14:paraId="3E3427CA" w14:textId="77777777" w:rsidR="00092326" w:rsidRDefault="00092326"/>
        </w:tc>
        <w:tc>
          <w:tcPr>
            <w:tcW w:w="532" w:type="pct"/>
          </w:tcPr>
          <w:p w14:paraId="71E74B45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26.11/26.045</w:t>
            </w:r>
          </w:p>
        </w:tc>
        <w:tc>
          <w:tcPr>
            <w:tcW w:w="873" w:type="pct"/>
          </w:tcPr>
          <w:p w14:paraId="513F7C91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Стойкость маркировки к воздействию очищающих растворителей (спирто-бензиновая смесь)</w:t>
            </w:r>
          </w:p>
        </w:tc>
        <w:tc>
          <w:tcPr>
            <w:tcW w:w="1174" w:type="pct"/>
          </w:tcPr>
          <w:p w14:paraId="0B9AB31A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2.48, метод 411-4;</w:t>
            </w:r>
            <w:r>
              <w:rPr>
                <w:sz w:val="22"/>
              </w:rPr>
              <w:br/>
              <w:t>ГОСТ РВ 20.57.416-98 п. 5.46, метод 407-3</w:t>
            </w:r>
          </w:p>
        </w:tc>
        <w:tc>
          <w:tcPr>
            <w:tcW w:w="631" w:type="pct"/>
            <w:vMerge/>
          </w:tcPr>
          <w:p w14:paraId="48D5998D" w14:textId="77777777" w:rsidR="00092326" w:rsidRDefault="00092326"/>
        </w:tc>
        <w:tc>
          <w:tcPr>
            <w:tcW w:w="817" w:type="pct"/>
            <w:vMerge/>
          </w:tcPr>
          <w:p w14:paraId="45709D66" w14:textId="77777777" w:rsidR="00092326" w:rsidRDefault="00092326"/>
        </w:tc>
      </w:tr>
      <w:tr w:rsidR="00092326" w14:paraId="37EEDEED" w14:textId="77777777" w:rsidTr="00262CE4">
        <w:tc>
          <w:tcPr>
            <w:tcW w:w="291" w:type="pct"/>
          </w:tcPr>
          <w:p w14:paraId="6E7719F9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  <w:vMerge/>
          </w:tcPr>
          <w:p w14:paraId="6A2C5001" w14:textId="77777777" w:rsidR="00092326" w:rsidRDefault="00092326"/>
        </w:tc>
        <w:tc>
          <w:tcPr>
            <w:tcW w:w="532" w:type="pct"/>
          </w:tcPr>
          <w:p w14:paraId="41061B97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26.11/29.113</w:t>
            </w:r>
          </w:p>
        </w:tc>
        <w:tc>
          <w:tcPr>
            <w:tcW w:w="873" w:type="pct"/>
          </w:tcPr>
          <w:p w14:paraId="225D58E8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Тангенс угла потерь</w:t>
            </w:r>
          </w:p>
        </w:tc>
        <w:tc>
          <w:tcPr>
            <w:tcW w:w="1174" w:type="pct"/>
          </w:tcPr>
          <w:p w14:paraId="72288914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2.2, метод 502-1;</w:t>
            </w:r>
            <w:r>
              <w:rPr>
                <w:sz w:val="22"/>
              </w:rPr>
              <w:br/>
              <w:t>СТБ IEC 60384-1-2011 п. 4.8;</w:t>
            </w:r>
            <w:r>
              <w:rPr>
                <w:sz w:val="22"/>
              </w:rPr>
              <w:br/>
              <w:t>СТБ IEC 60384-8-2009 п. 4.2.2;</w:t>
            </w:r>
            <w:r>
              <w:rPr>
                <w:sz w:val="22"/>
              </w:rPr>
              <w:br/>
              <w:t>СТБ IEC 60384-9-2009 п. 4.3.2;</w:t>
            </w:r>
            <w:r>
              <w:rPr>
                <w:sz w:val="22"/>
              </w:rPr>
              <w:br/>
              <w:t>СТБ МЭК 60384-10-2002 п. 4.6.2</w:t>
            </w:r>
          </w:p>
        </w:tc>
        <w:tc>
          <w:tcPr>
            <w:tcW w:w="631" w:type="pct"/>
            <w:vMerge/>
          </w:tcPr>
          <w:p w14:paraId="181FCB70" w14:textId="77777777" w:rsidR="00092326" w:rsidRDefault="00092326"/>
        </w:tc>
        <w:tc>
          <w:tcPr>
            <w:tcW w:w="817" w:type="pct"/>
            <w:vMerge/>
          </w:tcPr>
          <w:p w14:paraId="16CC553E" w14:textId="77777777" w:rsidR="00092326" w:rsidRDefault="00092326"/>
        </w:tc>
      </w:tr>
      <w:tr w:rsidR="00092326" w14:paraId="16101DA1" w14:textId="77777777" w:rsidTr="00262CE4">
        <w:tc>
          <w:tcPr>
            <w:tcW w:w="291" w:type="pct"/>
          </w:tcPr>
          <w:p w14:paraId="61EAF4CD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/>
          </w:tcPr>
          <w:p w14:paraId="0DBE39FD" w14:textId="77777777" w:rsidR="00092326" w:rsidRDefault="00092326"/>
        </w:tc>
        <w:tc>
          <w:tcPr>
            <w:tcW w:w="532" w:type="pct"/>
            <w:vMerge w:val="restart"/>
          </w:tcPr>
          <w:p w14:paraId="55C34665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3F708654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Температурная характеристика емкости</w:t>
            </w:r>
          </w:p>
        </w:tc>
        <w:tc>
          <w:tcPr>
            <w:tcW w:w="1174" w:type="pct"/>
          </w:tcPr>
          <w:p w14:paraId="5ADE2519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4.24;</w:t>
            </w:r>
            <w:r>
              <w:rPr>
                <w:sz w:val="22"/>
              </w:rPr>
              <w:br/>
              <w:t>СТБ IEC 60384-9-2009 п. 4.4;</w:t>
            </w:r>
            <w:r>
              <w:rPr>
                <w:sz w:val="22"/>
              </w:rPr>
              <w:br/>
              <w:t>СТБ МЭК 60384-10-2002 п. 4.7.2</w:t>
            </w:r>
          </w:p>
        </w:tc>
        <w:tc>
          <w:tcPr>
            <w:tcW w:w="631" w:type="pct"/>
            <w:vMerge/>
          </w:tcPr>
          <w:p w14:paraId="17420F18" w14:textId="77777777" w:rsidR="00092326" w:rsidRDefault="00092326"/>
        </w:tc>
        <w:tc>
          <w:tcPr>
            <w:tcW w:w="817" w:type="pct"/>
            <w:vMerge/>
          </w:tcPr>
          <w:p w14:paraId="5C49CB7B" w14:textId="77777777" w:rsidR="00092326" w:rsidRDefault="00092326"/>
        </w:tc>
      </w:tr>
      <w:tr w:rsidR="00092326" w14:paraId="31FDA457" w14:textId="77777777" w:rsidTr="00262CE4">
        <w:tc>
          <w:tcPr>
            <w:tcW w:w="291" w:type="pct"/>
          </w:tcPr>
          <w:p w14:paraId="034D6B34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/>
          </w:tcPr>
          <w:p w14:paraId="4C1668D4" w14:textId="77777777" w:rsidR="00092326" w:rsidRDefault="00092326"/>
        </w:tc>
        <w:tc>
          <w:tcPr>
            <w:tcW w:w="532" w:type="pct"/>
            <w:vMerge/>
          </w:tcPr>
          <w:p w14:paraId="12C07D0A" w14:textId="77777777" w:rsidR="00092326" w:rsidRDefault="00092326"/>
        </w:tc>
        <w:tc>
          <w:tcPr>
            <w:tcW w:w="873" w:type="pct"/>
          </w:tcPr>
          <w:p w14:paraId="7D89A1F3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Температурный коэффициент емкости</w:t>
            </w:r>
          </w:p>
        </w:tc>
        <w:tc>
          <w:tcPr>
            <w:tcW w:w="1174" w:type="pct"/>
          </w:tcPr>
          <w:p w14:paraId="2416E5C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2.6.4, метод 506-3</w:t>
            </w:r>
          </w:p>
        </w:tc>
        <w:tc>
          <w:tcPr>
            <w:tcW w:w="631" w:type="pct"/>
            <w:vMerge/>
          </w:tcPr>
          <w:p w14:paraId="1D790E55" w14:textId="77777777" w:rsidR="00092326" w:rsidRDefault="00092326"/>
        </w:tc>
        <w:tc>
          <w:tcPr>
            <w:tcW w:w="817" w:type="pct"/>
            <w:vMerge/>
          </w:tcPr>
          <w:p w14:paraId="482797F6" w14:textId="77777777" w:rsidR="00092326" w:rsidRDefault="00092326"/>
        </w:tc>
      </w:tr>
      <w:tr w:rsidR="00092326" w14:paraId="191EAAD5" w14:textId="77777777" w:rsidTr="00262CE4">
        <w:tc>
          <w:tcPr>
            <w:tcW w:w="291" w:type="pct"/>
          </w:tcPr>
          <w:p w14:paraId="6A966DA0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27F89308" w14:textId="77777777" w:rsidR="00092326" w:rsidRDefault="00092326"/>
        </w:tc>
        <w:tc>
          <w:tcPr>
            <w:tcW w:w="532" w:type="pct"/>
            <w:vMerge/>
          </w:tcPr>
          <w:p w14:paraId="062D4FB5" w14:textId="77777777" w:rsidR="00092326" w:rsidRDefault="00092326"/>
        </w:tc>
        <w:tc>
          <w:tcPr>
            <w:tcW w:w="873" w:type="pct"/>
          </w:tcPr>
          <w:p w14:paraId="13579644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Температурный коэффициент емкости и изменение емкости после воздействия температурных циклов</w:t>
            </w:r>
          </w:p>
        </w:tc>
        <w:tc>
          <w:tcPr>
            <w:tcW w:w="1174" w:type="pct"/>
          </w:tcPr>
          <w:p w14:paraId="222C7B6F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4.24;</w:t>
            </w:r>
            <w:r>
              <w:rPr>
                <w:sz w:val="22"/>
              </w:rPr>
              <w:br/>
              <w:t>СТБ IEC 60384-8-2009 п. 4.3;</w:t>
            </w:r>
            <w:r>
              <w:rPr>
                <w:sz w:val="22"/>
              </w:rPr>
              <w:br/>
              <w:t>СТБ МЭК 60384-10-2002 п. 4.7.1</w:t>
            </w:r>
          </w:p>
        </w:tc>
        <w:tc>
          <w:tcPr>
            <w:tcW w:w="631" w:type="pct"/>
            <w:vMerge/>
          </w:tcPr>
          <w:p w14:paraId="1F8804CD" w14:textId="77777777" w:rsidR="00092326" w:rsidRDefault="00092326"/>
        </w:tc>
        <w:tc>
          <w:tcPr>
            <w:tcW w:w="817" w:type="pct"/>
            <w:vMerge/>
          </w:tcPr>
          <w:p w14:paraId="402CFE25" w14:textId="77777777" w:rsidR="00092326" w:rsidRDefault="00092326"/>
        </w:tc>
      </w:tr>
      <w:tr w:rsidR="00092326" w14:paraId="4CB3D9EB" w14:textId="77777777" w:rsidTr="00262CE4">
        <w:tc>
          <w:tcPr>
            <w:tcW w:w="291" w:type="pct"/>
          </w:tcPr>
          <w:p w14:paraId="488C7B9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506EB50F" w14:textId="77777777" w:rsidR="00092326" w:rsidRDefault="00092326"/>
        </w:tc>
        <w:tc>
          <w:tcPr>
            <w:tcW w:w="532" w:type="pct"/>
            <w:vMerge/>
          </w:tcPr>
          <w:p w14:paraId="4224F2CA" w14:textId="77777777" w:rsidR="00092326" w:rsidRDefault="00092326"/>
        </w:tc>
        <w:tc>
          <w:tcPr>
            <w:tcW w:w="873" w:type="pct"/>
          </w:tcPr>
          <w:p w14:paraId="1E831044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Теплостойкость при пайке</w:t>
            </w:r>
          </w:p>
        </w:tc>
        <w:tc>
          <w:tcPr>
            <w:tcW w:w="1174" w:type="pct"/>
          </w:tcPr>
          <w:p w14:paraId="2513D539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2.40, методы 403-1, 403-2;</w:t>
            </w:r>
            <w:r>
              <w:rPr>
                <w:sz w:val="22"/>
              </w:rPr>
              <w:br/>
              <w:t>ГОСТ РВ 20.57.416-98 п. 5.42, методы 403-1, 403-2;</w:t>
            </w:r>
            <w:r>
              <w:rPr>
                <w:sz w:val="22"/>
              </w:rPr>
              <w:br/>
              <w:t>СТБ IEC 60384-1-2011 п. 4.14;</w:t>
            </w:r>
            <w:r>
              <w:rPr>
                <w:sz w:val="22"/>
              </w:rPr>
              <w:br/>
              <w:t>СТБ IEC 60384-8-2009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60384-9-2009 п. 4.6;</w:t>
            </w:r>
            <w:r>
              <w:rPr>
                <w:sz w:val="22"/>
              </w:rPr>
              <w:br/>
              <w:t>СТБ МЭК 60384-10-2002 п. 4.10</w:t>
            </w:r>
          </w:p>
        </w:tc>
        <w:tc>
          <w:tcPr>
            <w:tcW w:w="631" w:type="pct"/>
            <w:vMerge/>
          </w:tcPr>
          <w:p w14:paraId="04E7C15B" w14:textId="77777777" w:rsidR="00092326" w:rsidRDefault="00092326"/>
        </w:tc>
        <w:tc>
          <w:tcPr>
            <w:tcW w:w="817" w:type="pct"/>
            <w:vMerge/>
          </w:tcPr>
          <w:p w14:paraId="49F164C6" w14:textId="77777777" w:rsidR="00092326" w:rsidRDefault="00092326"/>
        </w:tc>
      </w:tr>
      <w:tr w:rsidR="00092326" w14:paraId="2C1BBCEB" w14:textId="77777777" w:rsidTr="00262CE4">
        <w:tc>
          <w:tcPr>
            <w:tcW w:w="291" w:type="pct"/>
          </w:tcPr>
          <w:p w14:paraId="2ABBEBF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0658CD56" w14:textId="77777777" w:rsidR="00092326" w:rsidRDefault="00092326"/>
        </w:tc>
        <w:tc>
          <w:tcPr>
            <w:tcW w:w="532" w:type="pct"/>
          </w:tcPr>
          <w:p w14:paraId="17CA04DB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26.11/26.095</w:t>
            </w:r>
          </w:p>
        </w:tc>
        <w:tc>
          <w:tcPr>
            <w:tcW w:w="873" w:type="pct"/>
          </w:tcPr>
          <w:p w14:paraId="3C290A45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174" w:type="pct"/>
          </w:tcPr>
          <w:p w14:paraId="0D7BC23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2.5, метод 104-1;</w:t>
            </w:r>
            <w:r>
              <w:rPr>
                <w:sz w:val="22"/>
              </w:rPr>
              <w:br/>
              <w:t>ГОСТ РВ 20.57.416-98 п. 5.5, метод 104-1;</w:t>
            </w:r>
            <w:r>
              <w:rPr>
                <w:sz w:val="22"/>
              </w:rPr>
              <w:br/>
              <w:t>СТБ IEC 60384-1-2011 п. 4.18;</w:t>
            </w:r>
            <w:r>
              <w:rPr>
                <w:sz w:val="22"/>
              </w:rPr>
              <w:br/>
              <w:t>СТБ IEC 60384-8-2009 п. 4.9;</w:t>
            </w:r>
            <w:r>
              <w:rPr>
                <w:sz w:val="22"/>
              </w:rPr>
              <w:br/>
              <w:t>СТБ IEC 60384-9-2009 п. 4.10</w:t>
            </w:r>
          </w:p>
        </w:tc>
        <w:tc>
          <w:tcPr>
            <w:tcW w:w="631" w:type="pct"/>
            <w:vMerge/>
          </w:tcPr>
          <w:p w14:paraId="5FD5DCCB" w14:textId="77777777" w:rsidR="00092326" w:rsidRDefault="00092326"/>
        </w:tc>
        <w:tc>
          <w:tcPr>
            <w:tcW w:w="817" w:type="pct"/>
            <w:vMerge/>
          </w:tcPr>
          <w:p w14:paraId="2A842F6A" w14:textId="77777777" w:rsidR="00092326" w:rsidRDefault="00092326"/>
        </w:tc>
      </w:tr>
      <w:tr w:rsidR="00092326" w14:paraId="23691FDF" w14:textId="77777777" w:rsidTr="00262CE4">
        <w:trPr>
          <w:trHeight w:val="230"/>
        </w:trPr>
        <w:tc>
          <w:tcPr>
            <w:tcW w:w="291" w:type="pct"/>
          </w:tcPr>
          <w:p w14:paraId="3F2B3AD2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787C4DA5" w14:textId="77777777" w:rsidR="00092326" w:rsidRDefault="00092326"/>
        </w:tc>
        <w:tc>
          <w:tcPr>
            <w:tcW w:w="532" w:type="pct"/>
          </w:tcPr>
          <w:p w14:paraId="53BBBE75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26.11/29.113</w:t>
            </w:r>
          </w:p>
        </w:tc>
        <w:tc>
          <w:tcPr>
            <w:tcW w:w="873" w:type="pct"/>
          </w:tcPr>
          <w:p w14:paraId="648670BC" w14:textId="77777777" w:rsidR="00092326" w:rsidRDefault="00262CE4">
            <w:pPr>
              <w:ind w:left="-84" w:right="-84"/>
            </w:pPr>
            <w:r>
              <w:rPr>
                <w:sz w:val="22"/>
              </w:rPr>
              <w:t>Электрическая прочность: между соединенными вместе выводами и корпусом; между выводами</w:t>
            </w:r>
          </w:p>
        </w:tc>
        <w:tc>
          <w:tcPr>
            <w:tcW w:w="1174" w:type="pct"/>
          </w:tcPr>
          <w:p w14:paraId="149FBB29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2.5, метод 505-1;</w:t>
            </w:r>
            <w:r>
              <w:rPr>
                <w:sz w:val="22"/>
              </w:rPr>
              <w:br/>
              <w:t>СТБ IEC 60384-1-2011 п. 4.6;</w:t>
            </w:r>
            <w:r>
              <w:rPr>
                <w:sz w:val="22"/>
              </w:rPr>
              <w:br/>
              <w:t>СТБ IEC 60384-8-2009 п. 4.2.4;</w:t>
            </w:r>
            <w:r>
              <w:rPr>
                <w:sz w:val="22"/>
              </w:rPr>
              <w:br/>
              <w:t>СТБ IEC 60384-9-2009 п. 4.3.4;</w:t>
            </w:r>
            <w:r>
              <w:rPr>
                <w:sz w:val="22"/>
              </w:rPr>
              <w:br/>
              <w:t>СТБ МЭК 60384-10-2002 п. 4.6.4</w:t>
            </w:r>
          </w:p>
        </w:tc>
        <w:tc>
          <w:tcPr>
            <w:tcW w:w="631" w:type="pct"/>
            <w:vMerge/>
          </w:tcPr>
          <w:p w14:paraId="4EDBC5B9" w14:textId="77777777" w:rsidR="00092326" w:rsidRDefault="00092326"/>
        </w:tc>
        <w:tc>
          <w:tcPr>
            <w:tcW w:w="817" w:type="pct"/>
            <w:vMerge/>
          </w:tcPr>
          <w:p w14:paraId="603D1C07" w14:textId="77777777" w:rsidR="00092326" w:rsidRDefault="00092326"/>
        </w:tc>
      </w:tr>
      <w:tr w:rsidR="00092326" w14:paraId="3E0597AB" w14:textId="77777777" w:rsidTr="00262CE4">
        <w:tc>
          <w:tcPr>
            <w:tcW w:w="291" w:type="pct"/>
          </w:tcPr>
          <w:p w14:paraId="12F873FF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086CA23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532" w:type="pct"/>
          </w:tcPr>
          <w:p w14:paraId="2E058C03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17.21/26.080</w:t>
            </w:r>
          </w:p>
        </w:tc>
        <w:tc>
          <w:tcPr>
            <w:tcW w:w="873" w:type="pct"/>
          </w:tcPr>
          <w:p w14:paraId="25D92D20" w14:textId="77777777" w:rsidR="00092326" w:rsidRDefault="00262CE4">
            <w:pPr>
              <w:ind w:left="-84" w:right="-84"/>
            </w:pPr>
            <w:r>
              <w:rPr>
                <w:sz w:val="22"/>
              </w:rPr>
              <w:t>Воздействие атмосферного пониженного давления</w:t>
            </w:r>
          </w:p>
        </w:tc>
        <w:tc>
          <w:tcPr>
            <w:tcW w:w="1174" w:type="pct"/>
          </w:tcPr>
          <w:p w14:paraId="17A4FCE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23088-80 п. 2.12, метод 209-4;</w:t>
            </w:r>
            <w:r>
              <w:rPr>
                <w:sz w:val="22"/>
              </w:rPr>
              <w:br/>
              <w:t>ГОСТ РВ 20.57.416-98 п. 5.24.10, метод 209-4</w:t>
            </w:r>
          </w:p>
        </w:tc>
        <w:tc>
          <w:tcPr>
            <w:tcW w:w="631" w:type="pct"/>
            <w:vMerge w:val="restart"/>
          </w:tcPr>
          <w:p w14:paraId="2F868F9F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ул. Максима Горького, 145, 210101, г. Витебск, Витебская область</w:t>
            </w:r>
          </w:p>
        </w:tc>
        <w:tc>
          <w:tcPr>
            <w:tcW w:w="817" w:type="pct"/>
            <w:vMerge w:val="restart"/>
          </w:tcPr>
          <w:p w14:paraId="5840839A" w14:textId="77777777" w:rsidR="00092326" w:rsidRDefault="00092326">
            <w:pPr>
              <w:ind w:left="-84" w:right="-84"/>
            </w:pPr>
          </w:p>
        </w:tc>
      </w:tr>
      <w:tr w:rsidR="00092326" w14:paraId="5C4656CB" w14:textId="77777777" w:rsidTr="00262CE4">
        <w:tc>
          <w:tcPr>
            <w:tcW w:w="291" w:type="pct"/>
          </w:tcPr>
          <w:p w14:paraId="77984419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27797024" w14:textId="77777777" w:rsidR="00092326" w:rsidRDefault="00092326"/>
        </w:tc>
        <w:tc>
          <w:tcPr>
            <w:tcW w:w="532" w:type="pct"/>
          </w:tcPr>
          <w:p w14:paraId="78CFCEB2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3" w:type="pct"/>
          </w:tcPr>
          <w:p w14:paraId="573976A7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1174" w:type="pct"/>
          </w:tcPr>
          <w:p w14:paraId="5289C566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23088-80 п. 2.8, метод 404-2;</w:t>
            </w:r>
            <w:r>
              <w:rPr>
                <w:sz w:val="22"/>
              </w:rPr>
              <w:br/>
              <w:t>ГОСТ РВ 20.57.416-98 п. 5.43.3, метод 404-2</w:t>
            </w:r>
          </w:p>
        </w:tc>
        <w:tc>
          <w:tcPr>
            <w:tcW w:w="631" w:type="pct"/>
            <w:vMerge/>
          </w:tcPr>
          <w:p w14:paraId="0A66C701" w14:textId="77777777" w:rsidR="00092326" w:rsidRDefault="00092326"/>
        </w:tc>
        <w:tc>
          <w:tcPr>
            <w:tcW w:w="817" w:type="pct"/>
            <w:vMerge/>
          </w:tcPr>
          <w:p w14:paraId="23ED28E3" w14:textId="77777777" w:rsidR="00092326" w:rsidRDefault="00092326"/>
        </w:tc>
      </w:tr>
      <w:tr w:rsidR="00092326" w14:paraId="369042E7" w14:textId="77777777" w:rsidTr="00262CE4">
        <w:tc>
          <w:tcPr>
            <w:tcW w:w="291" w:type="pct"/>
          </w:tcPr>
          <w:p w14:paraId="117C8AC8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71E4D6BF" w14:textId="77777777" w:rsidR="00092326" w:rsidRDefault="00092326"/>
        </w:tc>
        <w:tc>
          <w:tcPr>
            <w:tcW w:w="532" w:type="pct"/>
          </w:tcPr>
          <w:p w14:paraId="730F5126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3" w:type="pct"/>
          </w:tcPr>
          <w:p w14:paraId="2DA9111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прочность</w:t>
            </w:r>
          </w:p>
        </w:tc>
        <w:tc>
          <w:tcPr>
            <w:tcW w:w="1174" w:type="pct"/>
          </w:tcPr>
          <w:p w14:paraId="4A00B987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23088-80 п. 2.17, метод 408-1.4;</w:t>
            </w:r>
            <w:r>
              <w:rPr>
                <w:sz w:val="22"/>
              </w:rPr>
              <w:br/>
              <w:t>ГОСТ РВ 20.57.416-98 п. 5.47.9, метод 408-1.4</w:t>
            </w:r>
          </w:p>
        </w:tc>
        <w:tc>
          <w:tcPr>
            <w:tcW w:w="631" w:type="pct"/>
            <w:vMerge/>
          </w:tcPr>
          <w:p w14:paraId="18DA4FA7" w14:textId="77777777" w:rsidR="00092326" w:rsidRDefault="00092326"/>
        </w:tc>
        <w:tc>
          <w:tcPr>
            <w:tcW w:w="817" w:type="pct"/>
            <w:vMerge/>
          </w:tcPr>
          <w:p w14:paraId="0A2E8AD2" w14:textId="77777777" w:rsidR="00092326" w:rsidRDefault="00092326"/>
        </w:tc>
      </w:tr>
      <w:tr w:rsidR="00092326" w14:paraId="67382DC4" w14:textId="77777777" w:rsidTr="00262CE4">
        <w:trPr>
          <w:trHeight w:val="230"/>
        </w:trPr>
        <w:tc>
          <w:tcPr>
            <w:tcW w:w="291" w:type="pct"/>
          </w:tcPr>
          <w:p w14:paraId="57635CA0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19E5559F" w14:textId="77777777" w:rsidR="00092326" w:rsidRDefault="00092326"/>
        </w:tc>
        <w:tc>
          <w:tcPr>
            <w:tcW w:w="532" w:type="pct"/>
          </w:tcPr>
          <w:p w14:paraId="0E127308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3" w:type="pct"/>
          </w:tcPr>
          <w:p w14:paraId="74D3AB35" w14:textId="77777777" w:rsidR="00092326" w:rsidRDefault="00262CE4">
            <w:pPr>
              <w:ind w:left="-84" w:right="-84"/>
            </w:pPr>
            <w:r>
              <w:rPr>
                <w:sz w:val="22"/>
              </w:rPr>
              <w:t>Разборчивость, четкость и содержание маркировки</w:t>
            </w:r>
          </w:p>
        </w:tc>
        <w:tc>
          <w:tcPr>
            <w:tcW w:w="1174" w:type="pct"/>
          </w:tcPr>
          <w:p w14:paraId="775BFE0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30668-2000 п. 6</w:t>
            </w:r>
          </w:p>
        </w:tc>
        <w:tc>
          <w:tcPr>
            <w:tcW w:w="631" w:type="pct"/>
            <w:vMerge/>
          </w:tcPr>
          <w:p w14:paraId="1F2D0A11" w14:textId="77777777" w:rsidR="00092326" w:rsidRDefault="00092326"/>
        </w:tc>
        <w:tc>
          <w:tcPr>
            <w:tcW w:w="817" w:type="pct"/>
            <w:vMerge/>
          </w:tcPr>
          <w:p w14:paraId="1DE7F895" w14:textId="77777777" w:rsidR="00092326" w:rsidRDefault="00092326"/>
        </w:tc>
      </w:tr>
    </w:tbl>
    <w:p w14:paraId="71409689" w14:textId="77777777" w:rsidR="00103679" w:rsidRPr="00DD1A87" w:rsidRDefault="00103679">
      <w:pPr>
        <w:rPr>
          <w:noProof/>
          <w:sz w:val="24"/>
          <w:szCs w:val="24"/>
        </w:rPr>
      </w:pPr>
    </w:p>
    <w:p w14:paraId="55DBF9E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3AEB" w14:textId="77777777" w:rsidR="00562129" w:rsidRDefault="00562129" w:rsidP="0011070C">
      <w:r>
        <w:separator/>
      </w:r>
    </w:p>
  </w:endnote>
  <w:endnote w:type="continuationSeparator" w:id="0">
    <w:p w14:paraId="2184F83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ED4417" w14:textId="77777777" w:rsidR="000A3529" w:rsidRDefault="000A35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0A3D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67932C" w14:textId="4982A53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0A3529">
            <w:rPr>
              <w:rFonts w:eastAsia="ArialMT"/>
              <w:noProof/>
              <w:sz w:val="18"/>
              <w:szCs w:val="18"/>
              <w:lang w:val="ru-RU"/>
            </w:rPr>
            <w:t>16.10.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85CCA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DD8F4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87AFD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DDAD74" w14:textId="246BEFBB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0A3529">
            <w:rPr>
              <w:rFonts w:eastAsia="ArialMT"/>
              <w:noProof/>
              <w:sz w:val="18"/>
              <w:szCs w:val="18"/>
            </w:rPr>
            <w:t>16.10.</w:t>
          </w:r>
          <w:r w:rsidRPr="00975190">
            <w:rPr>
              <w:rFonts w:eastAsia="ArialMT"/>
              <w:noProof/>
              <w:sz w:val="18"/>
              <w:szCs w:val="18"/>
            </w:rPr>
            <w:t>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53EF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2B3C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7176B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239B9" w14:textId="77777777" w:rsidR="00562129" w:rsidRDefault="00562129" w:rsidP="0011070C">
      <w:r>
        <w:separator/>
      </w:r>
    </w:p>
  </w:footnote>
  <w:footnote w:type="continuationSeparator" w:id="0">
    <w:p w14:paraId="2E734BB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834" w14:textId="77777777" w:rsidR="000A3529" w:rsidRDefault="000A352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171E06" w14:textId="77777777" w:rsidTr="00262CE4">
      <w:trPr>
        <w:trHeight w:val="221"/>
      </w:trPr>
      <w:tc>
        <w:tcPr>
          <w:tcW w:w="12186" w:type="dxa"/>
          <w:vAlign w:val="center"/>
        </w:tcPr>
        <w:p w14:paraId="2EF6D18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D088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2.0919</w:t>
          </w:r>
        </w:p>
      </w:tc>
    </w:tr>
  </w:tbl>
  <w:p w14:paraId="15E79E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EE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BBBDE0" w14:textId="77777777" w:rsidTr="00262CE4">
      <w:trPr>
        <w:trHeight w:val="221"/>
      </w:trPr>
      <w:tc>
        <w:tcPr>
          <w:tcW w:w="12186" w:type="dxa"/>
          <w:vAlign w:val="center"/>
        </w:tcPr>
        <w:p w14:paraId="5E344D8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"Витебский завод радиодеталей "Монолит",</w:t>
          </w:r>
        </w:p>
        <w:p w14:paraId="178E0BD5" w14:textId="73680D17" w:rsidR="002317A4" w:rsidRPr="002317A4" w:rsidRDefault="000A3529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A352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испытаний и надежности управления по качеству</w:t>
          </w:r>
        </w:p>
      </w:tc>
      <w:tc>
        <w:tcPr>
          <w:tcW w:w="2353" w:type="dxa"/>
          <w:vAlign w:val="center"/>
        </w:tcPr>
        <w:p w14:paraId="3F68A62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2.0919</w:t>
          </w:r>
        </w:p>
      </w:tc>
    </w:tr>
  </w:tbl>
  <w:p w14:paraId="397016B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2326"/>
    <w:rsid w:val="000A3529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2CE4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4CED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0EB9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6A24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5C18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243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2026-10-20T08:01:00Z</dcterms:created>
  <dcterms:modified xsi:type="dcterms:W3CDTF">2026-10-20T08:03:00Z</dcterms:modified>
</cp:coreProperties>
</file>