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B68488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1F189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600959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1F1898" w:rsidRPr="001F1898">
                  <w:rPr>
                    <w:sz w:val="28"/>
                    <w:szCs w:val="28"/>
                  </w:rPr>
                  <w:t>2.2304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102423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1-11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F1898">
                  <w:rPr>
                    <w:rFonts w:cs="Times New Roman"/>
                    <w:bCs/>
                    <w:sz w:val="28"/>
                    <w:szCs w:val="28"/>
                  </w:rPr>
                  <w:t>30.11.2001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2EAAD9D5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1F1898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3B0EC3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2617D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B47DD0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2617D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E2D6E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A20DF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2549DFBB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1F1898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3D258B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1-0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EE2D6E">
                  <w:rPr>
                    <w:rStyle w:val="39"/>
                    <w:bCs/>
                    <w:lang w:val="ru-RU"/>
                  </w:rPr>
                  <w:t>03 января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BC005BA" w14:textId="77777777" w:rsidR="001F1898" w:rsidRPr="001F1898" w:rsidRDefault="001F1898" w:rsidP="001F189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1F1898">
              <w:rPr>
                <w:rFonts w:eastAsia="Calibri"/>
                <w:sz w:val="28"/>
                <w:szCs w:val="28"/>
                <w:lang w:eastAsia="en-US"/>
              </w:rPr>
              <w:t>грунтовой лаборатории отдела изысканий</w:t>
            </w:r>
          </w:p>
          <w:p w14:paraId="14FCE292" w14:textId="50A888C3" w:rsidR="00D10C95" w:rsidRDefault="001F1898" w:rsidP="001F189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1F1898">
              <w:rPr>
                <w:sz w:val="28"/>
                <w:szCs w:val="28"/>
                <w:lang w:val="ru-RU" w:eastAsia="ru-RU"/>
              </w:rPr>
              <w:t xml:space="preserve">Государственного унитарного проектно-изыскательского предприятия «Институт </w:t>
            </w:r>
            <w:proofErr w:type="spellStart"/>
            <w:r w:rsidRPr="001F1898">
              <w:rPr>
                <w:sz w:val="28"/>
                <w:szCs w:val="28"/>
                <w:lang w:val="ru-RU" w:eastAsia="ru-RU"/>
              </w:rPr>
              <w:t>Брестстройпроект</w:t>
            </w:r>
            <w:proofErr w:type="spellEnd"/>
            <w:r w:rsidRPr="001F1898">
              <w:rPr>
                <w:sz w:val="28"/>
                <w:szCs w:val="28"/>
                <w:lang w:val="ru-RU" w:eastAsia="ru-RU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Pr="00EA20DF" w:rsidRDefault="003E26A2" w:rsidP="00EA20DF">
      <w:pPr>
        <w:pStyle w:val="af6"/>
        <w:rPr>
          <w:rStyle w:val="FontStyle37"/>
          <w:sz w:val="22"/>
          <w:szCs w:val="22"/>
          <w:lang w:val="ru-RU"/>
        </w:rPr>
      </w:pPr>
    </w:p>
    <w:tbl>
      <w:tblPr>
        <w:tblW w:w="9792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8"/>
        <w:gridCol w:w="1701"/>
        <w:gridCol w:w="853"/>
        <w:gridCol w:w="2267"/>
        <w:gridCol w:w="1984"/>
        <w:gridCol w:w="2146"/>
        <w:gridCol w:w="7"/>
      </w:tblGrid>
      <w:tr w:rsidR="00552FE5" w:rsidRPr="00EA20DF" w14:paraId="339EF21B" w14:textId="77777777" w:rsidTr="002617DA">
        <w:trPr>
          <w:gridAfter w:val="1"/>
          <w:wAfter w:w="7" w:type="dxa"/>
          <w:trHeight w:val="2421"/>
        </w:trPr>
        <w:tc>
          <w:tcPr>
            <w:tcW w:w="834" w:type="dxa"/>
            <w:gridSpan w:val="2"/>
            <w:shd w:val="clear" w:color="auto" w:fill="auto"/>
            <w:vAlign w:val="center"/>
          </w:tcPr>
          <w:p w14:paraId="27837A94" w14:textId="77777777" w:rsidR="00552FE5" w:rsidRPr="00EA20DF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EA20DF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25987" w14:textId="77777777" w:rsidR="00552FE5" w:rsidRPr="00EA20DF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EA20DF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132ECC2" w14:textId="77777777" w:rsidR="00552FE5" w:rsidRPr="00EA20DF" w:rsidRDefault="00552FE5" w:rsidP="00C14D21">
            <w:pPr>
              <w:jc w:val="center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Код</w:t>
            </w:r>
          </w:p>
          <w:p w14:paraId="29B1A34C" w14:textId="77777777" w:rsidR="00552FE5" w:rsidRPr="00EA20DF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1ED265C4" w14:textId="77777777" w:rsidR="00552FE5" w:rsidRPr="00EA20DF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96CACD" w14:textId="77777777" w:rsidR="00552FE5" w:rsidRPr="00EA20DF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EA20DF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EA20DF" w:rsidRPr="00EA20DF" w14:paraId="77C396D8" w14:textId="77777777" w:rsidTr="002617DA">
        <w:trPr>
          <w:trHeight w:val="266"/>
          <w:tblHeader/>
        </w:trPr>
        <w:tc>
          <w:tcPr>
            <w:tcW w:w="826" w:type="dxa"/>
            <w:shd w:val="clear" w:color="auto" w:fill="auto"/>
          </w:tcPr>
          <w:p w14:paraId="0CC67985" w14:textId="77777777" w:rsidR="00EA20DF" w:rsidRPr="00EA20DF" w:rsidRDefault="00EA20DF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A20D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9" w:type="dxa"/>
            <w:gridSpan w:val="2"/>
            <w:shd w:val="clear" w:color="auto" w:fill="auto"/>
          </w:tcPr>
          <w:p w14:paraId="3530A3AE" w14:textId="77777777" w:rsidR="00EA20DF" w:rsidRPr="00EA20DF" w:rsidRDefault="00EA20DF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A20D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2604252D" w14:textId="77777777" w:rsidR="00EA20DF" w:rsidRPr="00EA20DF" w:rsidRDefault="00EA20DF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A20D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7" w:type="dxa"/>
            <w:shd w:val="clear" w:color="auto" w:fill="auto"/>
          </w:tcPr>
          <w:p w14:paraId="0812F675" w14:textId="77777777" w:rsidR="00EA20DF" w:rsidRPr="00EA20DF" w:rsidRDefault="00EA20DF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A20D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85A871" w14:textId="77777777" w:rsidR="00EA20DF" w:rsidRPr="00EA20DF" w:rsidRDefault="00EA20DF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A20D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14:paraId="549BCAE5" w14:textId="77777777" w:rsidR="00EA20DF" w:rsidRPr="00EA20DF" w:rsidRDefault="00EA20DF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A20DF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A20DF" w:rsidRPr="00EA20DF" w14:paraId="0C7D5FE9" w14:textId="77777777" w:rsidTr="00EA20DF">
        <w:trPr>
          <w:trHeight w:val="277"/>
        </w:trPr>
        <w:tc>
          <w:tcPr>
            <w:tcW w:w="9792" w:type="dxa"/>
            <w:gridSpan w:val="8"/>
            <w:shd w:val="clear" w:color="auto" w:fill="auto"/>
          </w:tcPr>
          <w:p w14:paraId="257ECCA3" w14:textId="77777777" w:rsidR="00EA20DF" w:rsidRPr="00EA20DF" w:rsidRDefault="00EA20DF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A20DF">
              <w:rPr>
                <w:b/>
                <w:bCs/>
                <w:sz w:val="22"/>
                <w:szCs w:val="22"/>
              </w:rPr>
              <w:t>ул. Пушкинская, 19, 224005, г. Брест, Брестская область</w:t>
            </w:r>
          </w:p>
        </w:tc>
      </w:tr>
      <w:tr w:rsidR="003D258B" w:rsidRPr="00EA20DF" w14:paraId="14373AD1" w14:textId="77777777" w:rsidTr="002617DA">
        <w:trPr>
          <w:trHeight w:val="277"/>
        </w:trPr>
        <w:tc>
          <w:tcPr>
            <w:tcW w:w="826" w:type="dxa"/>
          </w:tcPr>
          <w:p w14:paraId="40D52731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1.1***</w:t>
            </w:r>
          </w:p>
        </w:tc>
        <w:tc>
          <w:tcPr>
            <w:tcW w:w="1709" w:type="dxa"/>
            <w:gridSpan w:val="2"/>
            <w:vMerge w:val="restart"/>
          </w:tcPr>
          <w:p w14:paraId="4C4D4975" w14:textId="77777777" w:rsidR="003D258B" w:rsidRPr="00EA20DF" w:rsidRDefault="003D258B" w:rsidP="002617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Грунты</w:t>
            </w:r>
          </w:p>
          <w:p w14:paraId="4C07F25B" w14:textId="2EFE47F9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67E979A1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100.06/42.000</w:t>
            </w:r>
          </w:p>
        </w:tc>
        <w:tc>
          <w:tcPr>
            <w:tcW w:w="2267" w:type="dxa"/>
          </w:tcPr>
          <w:p w14:paraId="02EBF6E6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Отбор образцов</w:t>
            </w:r>
          </w:p>
          <w:p w14:paraId="316B8E20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063840CA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ГОСТ 12071–2014</w:t>
            </w:r>
          </w:p>
          <w:p w14:paraId="371A43B9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СТБ 943–2007</w:t>
            </w:r>
          </w:p>
          <w:p w14:paraId="236B97C2" w14:textId="6D403AC0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D258B">
              <w:rPr>
                <w:sz w:val="22"/>
                <w:szCs w:val="22"/>
              </w:rPr>
              <w:t>ГОСТ 30416–20</w:t>
            </w:r>
            <w:r w:rsidR="002A44C5">
              <w:rPr>
                <w:sz w:val="22"/>
                <w:szCs w:val="22"/>
              </w:rPr>
              <w:t>20</w:t>
            </w:r>
          </w:p>
        </w:tc>
        <w:tc>
          <w:tcPr>
            <w:tcW w:w="2153" w:type="dxa"/>
            <w:gridSpan w:val="2"/>
          </w:tcPr>
          <w:p w14:paraId="71A9A54C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ГОСТ 12071-2014</w:t>
            </w:r>
          </w:p>
        </w:tc>
      </w:tr>
      <w:tr w:rsidR="003D258B" w:rsidRPr="00EA20DF" w14:paraId="10D19F2D" w14:textId="77777777" w:rsidTr="002617DA">
        <w:trPr>
          <w:trHeight w:val="277"/>
        </w:trPr>
        <w:tc>
          <w:tcPr>
            <w:tcW w:w="826" w:type="dxa"/>
          </w:tcPr>
          <w:p w14:paraId="25D80E1D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1.2*</w:t>
            </w:r>
          </w:p>
        </w:tc>
        <w:tc>
          <w:tcPr>
            <w:tcW w:w="1709" w:type="dxa"/>
            <w:gridSpan w:val="2"/>
            <w:vMerge/>
          </w:tcPr>
          <w:p w14:paraId="6CA22C20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2483AD4E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100.06/29.040</w:t>
            </w:r>
          </w:p>
        </w:tc>
        <w:tc>
          <w:tcPr>
            <w:tcW w:w="2267" w:type="dxa"/>
          </w:tcPr>
          <w:p w14:paraId="09A468E8" w14:textId="4A5D9A24" w:rsidR="003D258B" w:rsidRPr="00EE2D6E" w:rsidRDefault="003D258B" w:rsidP="00EE2D6E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Гранулометрический состав песчаных грунтов ситовым методом</w:t>
            </w:r>
          </w:p>
        </w:tc>
        <w:tc>
          <w:tcPr>
            <w:tcW w:w="1984" w:type="dxa"/>
            <w:vMerge/>
            <w:vAlign w:val="center"/>
          </w:tcPr>
          <w:p w14:paraId="035944DB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gridSpan w:val="2"/>
          </w:tcPr>
          <w:p w14:paraId="016BF6C3" w14:textId="52D4AEE8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ГОСТ 12536–2014 п.4.2.3.2</w:t>
            </w:r>
          </w:p>
          <w:p w14:paraId="25E6582E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D258B" w:rsidRPr="00EA20DF" w14:paraId="570EF97F" w14:textId="77777777" w:rsidTr="002617DA">
        <w:trPr>
          <w:trHeight w:val="277"/>
        </w:trPr>
        <w:tc>
          <w:tcPr>
            <w:tcW w:w="826" w:type="dxa"/>
          </w:tcPr>
          <w:p w14:paraId="54D444BF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1.3*</w:t>
            </w:r>
          </w:p>
        </w:tc>
        <w:tc>
          <w:tcPr>
            <w:tcW w:w="1709" w:type="dxa"/>
            <w:gridSpan w:val="2"/>
            <w:vMerge/>
          </w:tcPr>
          <w:p w14:paraId="6E5E28D7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2D51B359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100.06/29.040</w:t>
            </w:r>
          </w:p>
        </w:tc>
        <w:tc>
          <w:tcPr>
            <w:tcW w:w="2267" w:type="dxa"/>
          </w:tcPr>
          <w:p w14:paraId="325A1EE5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Влажность грунта методом высушивания до постоянной массы</w:t>
            </w:r>
          </w:p>
        </w:tc>
        <w:tc>
          <w:tcPr>
            <w:tcW w:w="1984" w:type="dxa"/>
            <w:vMerge/>
            <w:vAlign w:val="center"/>
          </w:tcPr>
          <w:p w14:paraId="46600E8F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29B92DC4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 xml:space="preserve">ГОСТ 5180–2015 </w:t>
            </w:r>
          </w:p>
          <w:p w14:paraId="401D7A11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п.5</w:t>
            </w:r>
          </w:p>
          <w:p w14:paraId="45E0AB0D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D258B" w:rsidRPr="00EA20DF" w14:paraId="73078A6E" w14:textId="77777777" w:rsidTr="002617DA">
        <w:trPr>
          <w:trHeight w:val="277"/>
        </w:trPr>
        <w:tc>
          <w:tcPr>
            <w:tcW w:w="826" w:type="dxa"/>
          </w:tcPr>
          <w:p w14:paraId="74866CED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1.4*</w:t>
            </w:r>
          </w:p>
        </w:tc>
        <w:tc>
          <w:tcPr>
            <w:tcW w:w="1709" w:type="dxa"/>
            <w:gridSpan w:val="2"/>
            <w:vMerge/>
          </w:tcPr>
          <w:p w14:paraId="640DC099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24CACD80" w14:textId="77777777" w:rsidR="003D258B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100.06/29.040</w:t>
            </w:r>
          </w:p>
          <w:p w14:paraId="7EA29B33" w14:textId="77777777" w:rsidR="00C44FBB" w:rsidRPr="00EA20DF" w:rsidRDefault="00C44FB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3F28E9C4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 xml:space="preserve">Граница текучести </w:t>
            </w:r>
          </w:p>
          <w:p w14:paraId="1F9CCFF5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5DE2B5FB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gridSpan w:val="2"/>
          </w:tcPr>
          <w:p w14:paraId="1CBC43B3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 xml:space="preserve">ГОСТ 5180–2015 </w:t>
            </w:r>
          </w:p>
          <w:p w14:paraId="600676C7" w14:textId="03EF20A9" w:rsidR="003D258B" w:rsidRPr="00EE2D6E" w:rsidRDefault="003D258B" w:rsidP="00EE2D6E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п.7</w:t>
            </w:r>
          </w:p>
        </w:tc>
      </w:tr>
      <w:tr w:rsidR="003D258B" w:rsidRPr="00EA20DF" w14:paraId="0416CEA5" w14:textId="77777777" w:rsidTr="00F066B9">
        <w:trPr>
          <w:trHeight w:val="277"/>
        </w:trPr>
        <w:tc>
          <w:tcPr>
            <w:tcW w:w="826" w:type="dxa"/>
          </w:tcPr>
          <w:p w14:paraId="03568B83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1.5*</w:t>
            </w:r>
          </w:p>
        </w:tc>
        <w:tc>
          <w:tcPr>
            <w:tcW w:w="1709" w:type="dxa"/>
            <w:gridSpan w:val="2"/>
            <w:vMerge/>
          </w:tcPr>
          <w:p w14:paraId="2A32C349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787A7ED0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100.06/29.040</w:t>
            </w:r>
          </w:p>
        </w:tc>
        <w:tc>
          <w:tcPr>
            <w:tcW w:w="2267" w:type="dxa"/>
          </w:tcPr>
          <w:p w14:paraId="0E5FF3B7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Граница раскатывания</w:t>
            </w:r>
          </w:p>
          <w:p w14:paraId="12157A97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5D0CB4CA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gridSpan w:val="2"/>
          </w:tcPr>
          <w:p w14:paraId="2110BB83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 xml:space="preserve">ГОСТ 5180–2015 </w:t>
            </w:r>
          </w:p>
          <w:p w14:paraId="19F65A66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п.8</w:t>
            </w:r>
          </w:p>
          <w:p w14:paraId="1AF6AB50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D258B" w:rsidRPr="00EA20DF" w14:paraId="0C36C0A9" w14:textId="77777777" w:rsidTr="00D83D37">
        <w:trPr>
          <w:trHeight w:val="277"/>
        </w:trPr>
        <w:tc>
          <w:tcPr>
            <w:tcW w:w="826" w:type="dxa"/>
          </w:tcPr>
          <w:p w14:paraId="7A02345A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1.6*</w:t>
            </w:r>
          </w:p>
        </w:tc>
        <w:tc>
          <w:tcPr>
            <w:tcW w:w="1709" w:type="dxa"/>
            <w:gridSpan w:val="2"/>
            <w:vMerge/>
          </w:tcPr>
          <w:p w14:paraId="419F6B8A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1BED56F1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100.06/29.040</w:t>
            </w:r>
          </w:p>
        </w:tc>
        <w:tc>
          <w:tcPr>
            <w:tcW w:w="2267" w:type="dxa"/>
          </w:tcPr>
          <w:p w14:paraId="7B2D0BCD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Число пластичности</w:t>
            </w:r>
          </w:p>
          <w:p w14:paraId="0A2AB6C8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3B2BB26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gridSpan w:val="2"/>
          </w:tcPr>
          <w:p w14:paraId="1AC265E4" w14:textId="0892833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ГОСТ 5180–2015 расчетный метод</w:t>
            </w:r>
          </w:p>
          <w:p w14:paraId="2ECBA170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приложение В</w:t>
            </w:r>
          </w:p>
          <w:p w14:paraId="54FD15B6" w14:textId="77777777" w:rsidR="003D258B" w:rsidRPr="00EA20DF" w:rsidRDefault="003D258B" w:rsidP="003D25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3D258B" w:rsidRPr="00EA20DF" w14:paraId="3C8B507E" w14:textId="77777777" w:rsidTr="003D258B">
        <w:trPr>
          <w:trHeight w:val="1006"/>
        </w:trPr>
        <w:tc>
          <w:tcPr>
            <w:tcW w:w="826" w:type="dxa"/>
            <w:tcBorders>
              <w:bottom w:val="single" w:sz="4" w:space="0" w:color="auto"/>
            </w:tcBorders>
          </w:tcPr>
          <w:p w14:paraId="2B89C932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1.7**</w:t>
            </w:r>
          </w:p>
          <w:p w14:paraId="5FF846AC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vMerge/>
            <w:tcBorders>
              <w:bottom w:val="single" w:sz="4" w:space="0" w:color="auto"/>
            </w:tcBorders>
          </w:tcPr>
          <w:p w14:paraId="52BC2793" w14:textId="775A016F" w:rsidR="003D258B" w:rsidRPr="00EA20DF" w:rsidRDefault="003D258B" w:rsidP="002617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17470C3F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100.06/29.040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68E8EF8D" w14:textId="076FEC0E" w:rsidR="003D258B" w:rsidRPr="003D258B" w:rsidRDefault="003D258B" w:rsidP="003D258B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Плотность грунта методом режущего кольца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4B3AE8D0" w14:textId="7A06B5F9" w:rsidR="003D258B" w:rsidRPr="00EA20DF" w:rsidRDefault="003D258B" w:rsidP="002617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tcBorders>
              <w:bottom w:val="single" w:sz="4" w:space="0" w:color="auto"/>
            </w:tcBorders>
          </w:tcPr>
          <w:p w14:paraId="2743D268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 xml:space="preserve">ГОСТ 5180–2015 </w:t>
            </w:r>
          </w:p>
          <w:p w14:paraId="6FEB9A4C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п.9</w:t>
            </w:r>
          </w:p>
        </w:tc>
      </w:tr>
      <w:tr w:rsidR="003D258B" w:rsidRPr="00EA20DF" w14:paraId="6317E55A" w14:textId="77777777" w:rsidTr="003D258B">
        <w:trPr>
          <w:trHeight w:val="277"/>
        </w:trPr>
        <w:tc>
          <w:tcPr>
            <w:tcW w:w="826" w:type="dxa"/>
          </w:tcPr>
          <w:p w14:paraId="479BC76B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lastRenderedPageBreak/>
              <w:t>1.8*</w:t>
            </w:r>
          </w:p>
        </w:tc>
        <w:tc>
          <w:tcPr>
            <w:tcW w:w="1709" w:type="dxa"/>
            <w:gridSpan w:val="2"/>
            <w:vMerge w:val="restart"/>
          </w:tcPr>
          <w:p w14:paraId="3E3E1EF3" w14:textId="352A4C77" w:rsidR="003D258B" w:rsidRPr="00EA20DF" w:rsidRDefault="003D258B" w:rsidP="003D25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3"/>
              <w:textAlignment w:val="baseline"/>
              <w:rPr>
                <w:sz w:val="22"/>
                <w:szCs w:val="22"/>
              </w:rPr>
            </w:pPr>
            <w:r w:rsidRPr="003D258B">
              <w:rPr>
                <w:sz w:val="22"/>
                <w:szCs w:val="22"/>
              </w:rPr>
              <w:t>Грунты</w:t>
            </w:r>
          </w:p>
        </w:tc>
        <w:tc>
          <w:tcPr>
            <w:tcW w:w="853" w:type="dxa"/>
          </w:tcPr>
          <w:p w14:paraId="70362A43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100.06/29.040</w:t>
            </w:r>
          </w:p>
        </w:tc>
        <w:tc>
          <w:tcPr>
            <w:tcW w:w="2267" w:type="dxa"/>
          </w:tcPr>
          <w:p w14:paraId="6900524F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Показатель текучести (консистенции)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C8CE628" w14:textId="77777777" w:rsidR="003D258B" w:rsidRPr="00EA20DF" w:rsidRDefault="003D258B" w:rsidP="003D258B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ГОСТ 12071–2014</w:t>
            </w:r>
          </w:p>
          <w:p w14:paraId="146645DB" w14:textId="77777777" w:rsidR="003D258B" w:rsidRPr="00EA20DF" w:rsidRDefault="003D258B" w:rsidP="003D25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СТБ 943–2007</w:t>
            </w:r>
          </w:p>
          <w:p w14:paraId="4C629836" w14:textId="3F81E20C" w:rsidR="003D258B" w:rsidRPr="00EA20DF" w:rsidRDefault="003D258B" w:rsidP="003D25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D258B">
              <w:rPr>
                <w:sz w:val="22"/>
                <w:szCs w:val="22"/>
              </w:rPr>
              <w:t>ГОСТ 30416–20</w:t>
            </w:r>
            <w:r w:rsidR="002A44C5">
              <w:rPr>
                <w:sz w:val="22"/>
                <w:szCs w:val="22"/>
              </w:rPr>
              <w:t>20</w:t>
            </w:r>
          </w:p>
        </w:tc>
        <w:tc>
          <w:tcPr>
            <w:tcW w:w="2153" w:type="dxa"/>
            <w:gridSpan w:val="2"/>
          </w:tcPr>
          <w:p w14:paraId="7D761E97" w14:textId="4174FC51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 xml:space="preserve">СТБ 943–2007 п.3.42 </w:t>
            </w:r>
          </w:p>
          <w:p w14:paraId="378071EE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расчетный метод</w:t>
            </w:r>
          </w:p>
          <w:p w14:paraId="559F80AA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D258B" w:rsidRPr="00EA20DF" w14:paraId="5484FB1F" w14:textId="77777777" w:rsidTr="002617DA">
        <w:trPr>
          <w:trHeight w:val="277"/>
        </w:trPr>
        <w:tc>
          <w:tcPr>
            <w:tcW w:w="826" w:type="dxa"/>
          </w:tcPr>
          <w:p w14:paraId="26C6A79B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1.9*</w:t>
            </w:r>
          </w:p>
        </w:tc>
        <w:tc>
          <w:tcPr>
            <w:tcW w:w="1709" w:type="dxa"/>
            <w:gridSpan w:val="2"/>
            <w:vMerge/>
          </w:tcPr>
          <w:p w14:paraId="2E18AD17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03B525A6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100.06/08.153</w:t>
            </w:r>
          </w:p>
        </w:tc>
        <w:tc>
          <w:tcPr>
            <w:tcW w:w="2267" w:type="dxa"/>
          </w:tcPr>
          <w:p w14:paraId="5772000F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Коэффициент фильтрации</w:t>
            </w:r>
          </w:p>
          <w:p w14:paraId="4B79267A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1C5E6CC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 xml:space="preserve">СН 3.03.04-2019 </w:t>
            </w:r>
          </w:p>
          <w:p w14:paraId="2033D6BC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п.п.7.2.4, 8.4.2</w:t>
            </w:r>
          </w:p>
          <w:p w14:paraId="7FC1ADBB" w14:textId="7DECB42A" w:rsidR="003D258B" w:rsidRPr="00EA20DF" w:rsidRDefault="002A44C5" w:rsidP="002A44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D258B">
              <w:rPr>
                <w:sz w:val="22"/>
                <w:szCs w:val="22"/>
              </w:rPr>
              <w:t>ГОСТ 30416–20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153" w:type="dxa"/>
            <w:gridSpan w:val="2"/>
          </w:tcPr>
          <w:p w14:paraId="6F172E7E" w14:textId="2345DDE0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ГОСТ 25584–20</w:t>
            </w:r>
            <w:r w:rsidR="00EE2D6E">
              <w:rPr>
                <w:lang w:val="ru-RU"/>
              </w:rPr>
              <w:t>23</w:t>
            </w:r>
            <w:r w:rsidRPr="00EA20DF">
              <w:rPr>
                <w:lang w:val="ru-RU"/>
              </w:rPr>
              <w:t xml:space="preserve"> п.</w:t>
            </w:r>
            <w:r w:rsidR="00EE2D6E">
              <w:rPr>
                <w:lang w:val="ru-RU"/>
              </w:rPr>
              <w:t>5</w:t>
            </w:r>
          </w:p>
          <w:p w14:paraId="675F77D4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Pr="002617DA" w:rsidRDefault="009E74C3" w:rsidP="002617DA">
      <w:pPr>
        <w:pStyle w:val="af6"/>
        <w:rPr>
          <w:rStyle w:val="FontStyle37"/>
          <w:sz w:val="20"/>
          <w:szCs w:val="20"/>
          <w:lang w:val="ru-RU"/>
        </w:rPr>
      </w:pPr>
    </w:p>
    <w:p w14:paraId="4935657B" w14:textId="77777777" w:rsidR="00C44FBB" w:rsidRPr="00605AD3" w:rsidRDefault="00C44FBB" w:rsidP="00C44FBB">
      <w:pPr>
        <w:rPr>
          <w:b/>
        </w:rPr>
      </w:pPr>
      <w:r w:rsidRPr="00605AD3">
        <w:rPr>
          <w:b/>
        </w:rPr>
        <w:t xml:space="preserve">Примечание: </w:t>
      </w:r>
    </w:p>
    <w:p w14:paraId="2082FB40" w14:textId="77777777" w:rsidR="00C44FBB" w:rsidRPr="00605AD3" w:rsidRDefault="00C44FBB" w:rsidP="00C44FBB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BED7860" w14:textId="77777777" w:rsidR="00C44FBB" w:rsidRDefault="00C44FBB" w:rsidP="00C44FBB">
      <w:pPr>
        <w:rPr>
          <w:color w:val="000000"/>
          <w:sz w:val="28"/>
          <w:szCs w:val="28"/>
        </w:rPr>
      </w:pPr>
    </w:p>
    <w:p w14:paraId="402FE892" w14:textId="77777777" w:rsidR="00C44FBB" w:rsidRPr="00380220" w:rsidRDefault="00C44FBB" w:rsidP="00C44FBB">
      <w:pPr>
        <w:rPr>
          <w:color w:val="000000"/>
          <w:sz w:val="28"/>
          <w:szCs w:val="28"/>
        </w:rPr>
      </w:pPr>
      <w:r w:rsidRPr="00D731C5">
        <w:rPr>
          <w:color w:val="000000"/>
          <w:sz w:val="28"/>
          <w:szCs w:val="28"/>
        </w:rPr>
        <w:t xml:space="preserve">Руководитель органа по аккредитации                                                                                                                      Республики Беларусь-                                                                                                                                      заместитель директора по аккредитации                                                                                                                                                                                            государственного предприятия «БГЦА»                                          О.В. Шабанова             </w:t>
      </w:r>
    </w:p>
    <w:p w14:paraId="585A2EBA" w14:textId="77777777" w:rsidR="0056070B" w:rsidRPr="00CC094B" w:rsidRDefault="0056070B" w:rsidP="00C44FBB">
      <w:pPr>
        <w:rPr>
          <w:iCs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B14DE" w14:textId="77777777" w:rsidR="00B45E51" w:rsidRDefault="00B45E51" w:rsidP="0011070C">
      <w:r>
        <w:separator/>
      </w:r>
    </w:p>
  </w:endnote>
  <w:endnote w:type="continuationSeparator" w:id="0">
    <w:p w14:paraId="42DB4831" w14:textId="77777777" w:rsidR="00B45E51" w:rsidRDefault="00B45E5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ED025BF" w:rsidR="002667A7" w:rsidRPr="00B453D4" w:rsidRDefault="00EE2D6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03.01.2025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EDA3E19" w:rsidR="005D5C7B" w:rsidRPr="007624CE" w:rsidRDefault="00EE2D6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03.01.2025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C9379" w14:textId="77777777" w:rsidR="00B45E51" w:rsidRDefault="00B45E51" w:rsidP="0011070C">
      <w:r>
        <w:separator/>
      </w:r>
    </w:p>
  </w:footnote>
  <w:footnote w:type="continuationSeparator" w:id="0">
    <w:p w14:paraId="18999F69" w14:textId="77777777" w:rsidR="00B45E51" w:rsidRDefault="00B45E5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5EDE80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sdt>
            <w:sdtPr>
              <w:rPr>
                <w:sz w:val="24"/>
                <w:szCs w:val="24"/>
              </w:rPr>
              <w:id w:val="263348064"/>
              <w:placeholder>
                <w:docPart w:val="A35CF8C0BCD14FDA83D27221078D97C6"/>
              </w:placeholder>
              <w:text/>
            </w:sdtPr>
            <w:sdtContent>
              <w:r w:rsidR="001078C2" w:rsidRPr="001078C2">
                <w:rPr>
                  <w:sz w:val="24"/>
                  <w:szCs w:val="24"/>
                </w:rPr>
                <w:t>2.2304</w:t>
              </w:r>
            </w:sdtContent>
          </w:sdt>
          <w:r w:rsidRPr="001078C2">
            <w:rPr>
              <w:bCs/>
              <w:sz w:val="22"/>
              <w:szCs w:val="22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973F5"/>
    <w:rsid w:val="000D49BB"/>
    <w:rsid w:val="000E2802"/>
    <w:rsid w:val="001078C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1898"/>
    <w:rsid w:val="001F51B1"/>
    <w:rsid w:val="001F7797"/>
    <w:rsid w:val="0020355B"/>
    <w:rsid w:val="00204777"/>
    <w:rsid w:val="002505FA"/>
    <w:rsid w:val="002617DA"/>
    <w:rsid w:val="002667A7"/>
    <w:rsid w:val="00285F39"/>
    <w:rsid w:val="002877C8"/>
    <w:rsid w:val="002900DE"/>
    <w:rsid w:val="002A3D5E"/>
    <w:rsid w:val="002A44C5"/>
    <w:rsid w:val="002C3708"/>
    <w:rsid w:val="003054C2"/>
    <w:rsid w:val="00305E11"/>
    <w:rsid w:val="0031023B"/>
    <w:rsid w:val="003324CA"/>
    <w:rsid w:val="00340274"/>
    <w:rsid w:val="00350D5F"/>
    <w:rsid w:val="003717D2"/>
    <w:rsid w:val="00374A27"/>
    <w:rsid w:val="003A10A8"/>
    <w:rsid w:val="003A7C1A"/>
    <w:rsid w:val="003A7E4C"/>
    <w:rsid w:val="003C130A"/>
    <w:rsid w:val="003D258B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3597F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5E51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44FBB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87E05"/>
    <w:rsid w:val="00E909C3"/>
    <w:rsid w:val="00E95EA8"/>
    <w:rsid w:val="00EA20DF"/>
    <w:rsid w:val="00EB7C0E"/>
    <w:rsid w:val="00EC615C"/>
    <w:rsid w:val="00EC76FB"/>
    <w:rsid w:val="00ED10E7"/>
    <w:rsid w:val="00EE2D6E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C3C1C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7D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35CF8C0BCD14FDA83D27221078D97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60974-F3EF-481B-AF2B-FFEB9CAD96D6}"/>
      </w:docPartPr>
      <w:docPartBody>
        <w:p w:rsidR="007D6F39" w:rsidRDefault="00126E2C" w:rsidP="00126E2C">
          <w:pPr>
            <w:pStyle w:val="A35CF8C0BCD14FDA83D27221078D97C6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5E10"/>
    <w:rsid w:val="0005722E"/>
    <w:rsid w:val="00090EDB"/>
    <w:rsid w:val="000B03B2"/>
    <w:rsid w:val="00126E2C"/>
    <w:rsid w:val="001D6874"/>
    <w:rsid w:val="001F086A"/>
    <w:rsid w:val="002501E5"/>
    <w:rsid w:val="002751FF"/>
    <w:rsid w:val="002935B6"/>
    <w:rsid w:val="003B21DC"/>
    <w:rsid w:val="00495C3B"/>
    <w:rsid w:val="004A3A30"/>
    <w:rsid w:val="005029EC"/>
    <w:rsid w:val="00507ED2"/>
    <w:rsid w:val="00516AF1"/>
    <w:rsid w:val="00543F92"/>
    <w:rsid w:val="00562D7C"/>
    <w:rsid w:val="00580F98"/>
    <w:rsid w:val="005C3A33"/>
    <w:rsid w:val="005C4097"/>
    <w:rsid w:val="00607457"/>
    <w:rsid w:val="00684F82"/>
    <w:rsid w:val="007D6F39"/>
    <w:rsid w:val="0080735D"/>
    <w:rsid w:val="0082303E"/>
    <w:rsid w:val="00A13F21"/>
    <w:rsid w:val="00A56467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B7C0E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26E2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A35CF8C0BCD14FDA83D27221078D97C6">
    <w:name w:val="A35CF8C0BCD14FDA83D27221078D97C6"/>
    <w:rsid w:val="00126E2C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10</cp:revision>
  <cp:lastPrinted>2024-12-26T07:41:00Z</cp:lastPrinted>
  <dcterms:created xsi:type="dcterms:W3CDTF">2023-02-09T06:47:00Z</dcterms:created>
  <dcterms:modified xsi:type="dcterms:W3CDTF">2024-12-26T07:43:00Z</dcterms:modified>
</cp:coreProperties>
</file>