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73AC6A" w14:textId="77777777" w:rsidTr="00F018EB">
        <w:tc>
          <w:tcPr>
            <w:tcW w:w="5848" w:type="dxa"/>
            <w:vMerge w:val="restart"/>
          </w:tcPr>
          <w:p w14:paraId="4BDCD5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EF8F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C98FB42" w14:textId="77777777" w:rsidTr="00F018EB">
        <w:tc>
          <w:tcPr>
            <w:tcW w:w="5848" w:type="dxa"/>
            <w:vMerge/>
          </w:tcPr>
          <w:p w14:paraId="06AA07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E894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928E95" w14:textId="77777777" w:rsidTr="00F018EB">
        <w:tc>
          <w:tcPr>
            <w:tcW w:w="5848" w:type="dxa"/>
            <w:vMerge/>
          </w:tcPr>
          <w:p w14:paraId="23EBF8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B1EB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1.0090</w:t>
            </w:r>
          </w:p>
        </w:tc>
      </w:tr>
      <w:tr w:rsidR="00A7420A" w:rsidRPr="005E0063" w14:paraId="5F441C7C" w14:textId="77777777" w:rsidTr="00F018EB">
        <w:tc>
          <w:tcPr>
            <w:tcW w:w="5848" w:type="dxa"/>
            <w:vMerge/>
          </w:tcPr>
          <w:p w14:paraId="6374F3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BE80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04.11.1995 </w:t>
            </w:r>
          </w:p>
        </w:tc>
      </w:tr>
      <w:tr w:rsidR="00A7420A" w:rsidRPr="00131F6F" w14:paraId="2D92513A" w14:textId="77777777" w:rsidTr="00F018EB">
        <w:tc>
          <w:tcPr>
            <w:tcW w:w="5848" w:type="dxa"/>
            <w:vMerge/>
          </w:tcPr>
          <w:p w14:paraId="5305B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E7D0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379D16" w14:textId="627D16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2442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015AD4" w14:textId="77777777" w:rsidTr="00F018EB">
        <w:tc>
          <w:tcPr>
            <w:tcW w:w="5848" w:type="dxa"/>
            <w:vMerge/>
          </w:tcPr>
          <w:p w14:paraId="6142D7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596EED" w14:textId="058AD6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2442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50663F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09F1AF" w14:textId="77777777" w:rsidTr="00F018EB">
        <w:tc>
          <w:tcPr>
            <w:tcW w:w="9751" w:type="dxa"/>
          </w:tcPr>
          <w:p w14:paraId="2135B268" w14:textId="600DE46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24426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707A67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899F5E" w14:textId="77777777" w:rsidR="00A7420A" w:rsidRPr="007244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B395FE" w14:textId="7D9ADB70" w:rsidR="00A7420A" w:rsidRPr="007244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24426">
              <w:rPr>
                <w:bCs/>
                <w:sz w:val="28"/>
                <w:szCs w:val="28"/>
                <w:lang w:val="ru-RU"/>
              </w:rPr>
              <w:t xml:space="preserve">производственно-технический центр </w:t>
            </w:r>
          </w:p>
          <w:p w14:paraId="228DF7A2" w14:textId="2319F2B3" w:rsidR="00A7420A" w:rsidRPr="007244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24426">
              <w:rPr>
                <w:bCs/>
                <w:sz w:val="28"/>
                <w:szCs w:val="28"/>
                <w:lang w:val="ru-RU"/>
              </w:rPr>
              <w:t xml:space="preserve">  Учреждени</w:t>
            </w:r>
            <w:r w:rsidR="00724426">
              <w:rPr>
                <w:bCs/>
                <w:sz w:val="28"/>
                <w:szCs w:val="28"/>
                <w:lang w:val="ru-RU"/>
              </w:rPr>
              <w:t>я</w:t>
            </w:r>
            <w:r w:rsidRPr="00724426">
              <w:rPr>
                <w:bCs/>
                <w:sz w:val="28"/>
                <w:szCs w:val="28"/>
                <w:lang w:val="ru-RU"/>
              </w:rPr>
              <w:t xml:space="preserve"> "Гродненское областное управление Министерства по чрезвычайным ситуациям Республики Беларусь"</w:t>
            </w:r>
          </w:p>
          <w:p w14:paraId="3B61CAD5" w14:textId="77777777" w:rsidR="00A7420A" w:rsidRPr="007244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AF2412" w14:textId="77777777" w:rsidR="00A7420A" w:rsidRPr="0072442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F241E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8950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DF97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5B7861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C9F29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08AA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6EEE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EC889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592A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B58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ACC9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BF1C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B8D2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7160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96D2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1CD3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BD65C6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21C4" w14:paraId="6A5B108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9A4E64A" w14:textId="77777777" w:rsidR="00A7420A" w:rsidRPr="00582A8F" w:rsidRDefault="0072442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6238829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C2B8096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BF0BF5B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E9B6C2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A15333B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721C4" w14:paraId="3C722FC9" w14:textId="77777777">
        <w:tc>
          <w:tcPr>
            <w:tcW w:w="4880" w:type="pct"/>
            <w:gridSpan w:val="6"/>
          </w:tcPr>
          <w:p w14:paraId="42972BA5" w14:textId="77777777" w:rsidR="00C721C4" w:rsidRDefault="0072442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Курчатова, 1, 230005, г. Гродно, Гродненская область</w:t>
            </w:r>
          </w:p>
        </w:tc>
      </w:tr>
      <w:tr w:rsidR="00C721C4" w14:paraId="2CCD74C8" w14:textId="77777777">
        <w:tc>
          <w:tcPr>
            <w:tcW w:w="405" w:type="pct"/>
          </w:tcPr>
          <w:p w14:paraId="039FF981" w14:textId="77777777" w:rsidR="00C721C4" w:rsidRDefault="0072442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B338848" w14:textId="77777777" w:rsidR="00C721C4" w:rsidRDefault="0072442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705" w:type="pct"/>
          </w:tcPr>
          <w:p w14:paraId="72FFF165" w14:textId="77777777" w:rsidR="00C721C4" w:rsidRDefault="00724426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945" w:type="pct"/>
          </w:tcPr>
          <w:p w14:paraId="5FDC9538" w14:textId="77777777" w:rsidR="00C721C4" w:rsidRDefault="0072442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2C5563FB" w14:textId="77777777" w:rsidR="00C721C4" w:rsidRDefault="00724426">
            <w:pPr>
              <w:ind w:left="-84" w:right="-84"/>
            </w:pPr>
            <w:r>
              <w:rPr>
                <w:sz w:val="22"/>
              </w:rPr>
              <w:t xml:space="preserve">ТР ЕАЭС 043/2017 пункты 15–17 раздела V, пункт 2 приложения, СТБ 2459-2016 п.4.2.1 ГОСТ Р 50588-2012 п.4, ТНПА и другая </w:t>
            </w:r>
            <w:r>
              <w:rPr>
                <w:sz w:val="22"/>
              </w:rPr>
              <w:t>документация на продукцию</w:t>
            </w:r>
          </w:p>
        </w:tc>
        <w:tc>
          <w:tcPr>
            <w:tcW w:w="1060" w:type="pct"/>
          </w:tcPr>
          <w:p w14:paraId="62E95778" w14:textId="77777777" w:rsidR="00C721C4" w:rsidRDefault="00724426">
            <w:pPr>
              <w:ind w:left="-84" w:right="-84"/>
            </w:pPr>
            <w:r>
              <w:rPr>
                <w:sz w:val="22"/>
              </w:rPr>
              <w:t>СТБ 2459-2016 (ГОСТ Р 50588-2012) п.5.2</w:t>
            </w:r>
          </w:p>
        </w:tc>
      </w:tr>
      <w:tr w:rsidR="00C721C4" w14:paraId="6C89D50D" w14:textId="77777777">
        <w:tc>
          <w:tcPr>
            <w:tcW w:w="405" w:type="pct"/>
          </w:tcPr>
          <w:p w14:paraId="6105DC7E" w14:textId="77777777" w:rsidR="00C721C4" w:rsidRDefault="0072442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8E8C4AF" w14:textId="77777777" w:rsidR="00C721C4" w:rsidRDefault="00C721C4"/>
        </w:tc>
        <w:tc>
          <w:tcPr>
            <w:tcW w:w="705" w:type="pct"/>
            <w:vMerge w:val="restart"/>
          </w:tcPr>
          <w:p w14:paraId="54CE5187" w14:textId="77777777" w:rsidR="00C721C4" w:rsidRDefault="00724426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945" w:type="pct"/>
          </w:tcPr>
          <w:p w14:paraId="0A1A8DB9" w14:textId="77777777" w:rsidR="00C721C4" w:rsidRDefault="00724426">
            <w:pPr>
              <w:ind w:left="-84" w:right="-84"/>
            </w:pPr>
            <w:r>
              <w:rPr>
                <w:sz w:val="22"/>
              </w:rPr>
              <w:t>Кратность пены из рабочего раствора</w:t>
            </w:r>
          </w:p>
        </w:tc>
        <w:tc>
          <w:tcPr>
            <w:tcW w:w="945" w:type="pct"/>
            <w:vMerge/>
          </w:tcPr>
          <w:p w14:paraId="37BBB857" w14:textId="77777777" w:rsidR="00C721C4" w:rsidRDefault="00C721C4"/>
        </w:tc>
        <w:tc>
          <w:tcPr>
            <w:tcW w:w="1060" w:type="pct"/>
            <w:vMerge w:val="restart"/>
          </w:tcPr>
          <w:p w14:paraId="379BBC0B" w14:textId="77777777" w:rsidR="00C721C4" w:rsidRDefault="00724426">
            <w:pPr>
              <w:ind w:left="-84" w:right="-84"/>
            </w:pPr>
            <w:r>
              <w:rPr>
                <w:sz w:val="22"/>
              </w:rPr>
              <w:t>СТБ 2459-2016 (ГОСТ Р 50588-2012) п.5.3.3</w:t>
            </w:r>
          </w:p>
        </w:tc>
      </w:tr>
      <w:tr w:rsidR="00C721C4" w14:paraId="57B41FC7" w14:textId="77777777">
        <w:tc>
          <w:tcPr>
            <w:tcW w:w="405" w:type="pct"/>
          </w:tcPr>
          <w:p w14:paraId="7EBF3281" w14:textId="77777777" w:rsidR="00C721C4" w:rsidRDefault="0072442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8017687" w14:textId="77777777" w:rsidR="00C721C4" w:rsidRDefault="00C721C4"/>
        </w:tc>
        <w:tc>
          <w:tcPr>
            <w:tcW w:w="705" w:type="pct"/>
            <w:vMerge/>
          </w:tcPr>
          <w:p w14:paraId="3B2CCFAB" w14:textId="77777777" w:rsidR="00C721C4" w:rsidRDefault="00C721C4"/>
        </w:tc>
        <w:tc>
          <w:tcPr>
            <w:tcW w:w="945" w:type="pct"/>
          </w:tcPr>
          <w:p w14:paraId="4127968F" w14:textId="77777777" w:rsidR="00C721C4" w:rsidRDefault="00724426">
            <w:pPr>
              <w:ind w:left="-84" w:right="-84"/>
            </w:pPr>
            <w:r>
              <w:rPr>
                <w:sz w:val="22"/>
              </w:rPr>
              <w:t>Показатель устойчивости пены средней кратности</w:t>
            </w:r>
          </w:p>
        </w:tc>
        <w:tc>
          <w:tcPr>
            <w:tcW w:w="945" w:type="pct"/>
            <w:vMerge/>
          </w:tcPr>
          <w:p w14:paraId="26C7B1B6" w14:textId="77777777" w:rsidR="00C721C4" w:rsidRDefault="00C721C4"/>
        </w:tc>
        <w:tc>
          <w:tcPr>
            <w:tcW w:w="1060" w:type="pct"/>
            <w:vMerge/>
          </w:tcPr>
          <w:p w14:paraId="55F94AB7" w14:textId="77777777" w:rsidR="00C721C4" w:rsidRDefault="00C721C4"/>
        </w:tc>
      </w:tr>
      <w:tr w:rsidR="00C721C4" w14:paraId="022DC8E7" w14:textId="77777777">
        <w:trPr>
          <w:trHeight w:val="230"/>
        </w:trPr>
        <w:tc>
          <w:tcPr>
            <w:tcW w:w="405" w:type="pct"/>
          </w:tcPr>
          <w:p w14:paraId="3433F235" w14:textId="77777777" w:rsidR="00C721C4" w:rsidRDefault="0072442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7DF97B9" w14:textId="77777777" w:rsidR="00C721C4" w:rsidRDefault="00C721C4"/>
        </w:tc>
        <w:tc>
          <w:tcPr>
            <w:tcW w:w="705" w:type="pct"/>
          </w:tcPr>
          <w:p w14:paraId="67CC5E16" w14:textId="77777777" w:rsidR="00C721C4" w:rsidRDefault="00724426">
            <w:pPr>
              <w:ind w:left="-84" w:right="-84"/>
            </w:pPr>
            <w:r>
              <w:rPr>
                <w:sz w:val="22"/>
              </w:rPr>
              <w:t>20.59/29.119</w:t>
            </w:r>
          </w:p>
        </w:tc>
        <w:tc>
          <w:tcPr>
            <w:tcW w:w="945" w:type="pct"/>
          </w:tcPr>
          <w:p w14:paraId="26424F94" w14:textId="77777777" w:rsidR="00C721C4" w:rsidRDefault="00724426">
            <w:pPr>
              <w:ind w:left="-84" w:right="-84"/>
            </w:pPr>
            <w:r>
              <w:rPr>
                <w:sz w:val="22"/>
              </w:rPr>
              <w:t>Показатель смачивающей способности</w:t>
            </w:r>
          </w:p>
        </w:tc>
        <w:tc>
          <w:tcPr>
            <w:tcW w:w="945" w:type="pct"/>
            <w:vMerge/>
          </w:tcPr>
          <w:p w14:paraId="58F3B595" w14:textId="77777777" w:rsidR="00C721C4" w:rsidRDefault="00C721C4"/>
        </w:tc>
        <w:tc>
          <w:tcPr>
            <w:tcW w:w="1060" w:type="pct"/>
          </w:tcPr>
          <w:p w14:paraId="188A06A6" w14:textId="77777777" w:rsidR="00C721C4" w:rsidRDefault="00724426">
            <w:pPr>
              <w:ind w:left="-84" w:right="-84"/>
            </w:pPr>
            <w:r>
              <w:rPr>
                <w:sz w:val="22"/>
              </w:rPr>
              <w:t>СТБ 2459-2016 (ГОСТ Р 50588-2012) п.5.9</w:t>
            </w:r>
          </w:p>
        </w:tc>
      </w:tr>
    </w:tbl>
    <w:p w14:paraId="3C2BA68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A01EC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C95F5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5B0BC9" w14:textId="77777777" w:rsidR="00A7420A" w:rsidRPr="00605AD3" w:rsidRDefault="00A7420A" w:rsidP="003D62BE">
      <w:pPr>
        <w:rPr>
          <w:color w:val="000000"/>
        </w:rPr>
      </w:pPr>
    </w:p>
    <w:p w14:paraId="4E77A6A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42367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30DB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5947C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226E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6F56DC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9947F" w14:textId="77777777" w:rsidR="003B4E92" w:rsidRDefault="003B4E92" w:rsidP="0011070C">
      <w:r>
        <w:separator/>
      </w:r>
    </w:p>
  </w:endnote>
  <w:endnote w:type="continuationSeparator" w:id="0">
    <w:p w14:paraId="6B58C25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F03F4F" w14:textId="77777777" w:rsidTr="005E0063">
      <w:tc>
        <w:tcPr>
          <w:tcW w:w="3399" w:type="dxa"/>
          <w:vAlign w:val="center"/>
          <w:hideMark/>
        </w:tcPr>
        <w:p w14:paraId="150EDB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060A8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0CE632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8BFFE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88EB6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B9747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29A8D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68282B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DC7F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1B766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59A23B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559C6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93ED65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A52D5" w14:textId="77777777" w:rsidR="003B4E92" w:rsidRDefault="003B4E92" w:rsidP="0011070C">
      <w:r>
        <w:separator/>
      </w:r>
    </w:p>
  </w:footnote>
  <w:footnote w:type="continuationSeparator" w:id="0">
    <w:p w14:paraId="0B7FBE6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CFFD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7FDDC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41366F" wp14:editId="2CD2046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6BFC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1.0090</w:t>
          </w:r>
        </w:p>
      </w:tc>
    </w:tr>
  </w:tbl>
  <w:p w14:paraId="0044B9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081E7F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469DA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00F470" wp14:editId="0FAE25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B1BC90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FB90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D4BD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ADCD8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319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24426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21C4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97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5319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2024-07-16T10:27:00Z</dcterms:created>
  <dcterms:modified xsi:type="dcterms:W3CDTF">2024-07-16T10:27:00Z</dcterms:modified>
</cp:coreProperties>
</file>