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:rsidTr="00F018EB">
        <w:tc>
          <w:tcPr>
            <w:tcW w:w="5848" w:type="dxa"/>
            <w:vMerge w:val="restart"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2.2368</w:t>
            </w:r>
          </w:p>
        </w:tc>
      </w:tr>
      <w:tr w:rsidR="00A7420A" w:rsidRPr="005E0063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31.05.2004 </w:t>
            </w:r>
          </w:p>
        </w:tc>
      </w:tr>
      <w:tr w:rsidR="00A7420A" w:rsidRPr="00131F6F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143B2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:rsidTr="00F018EB">
        <w:tc>
          <w:tcPr>
            <w:tcW w:w="5848" w:type="dxa"/>
            <w:vMerge/>
          </w:tcPr>
          <w:p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143B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Tr="00F018EB">
        <w:tc>
          <w:tcPr>
            <w:tcW w:w="9751" w:type="dxa"/>
          </w:tcPr>
          <w:p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143B2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:rsidR="00A7420A" w:rsidRPr="007143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7143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143B2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7143B2">
              <w:rPr>
                <w:bCs/>
                <w:sz w:val="28"/>
                <w:szCs w:val="28"/>
                <w:lang w:val="ru-RU"/>
              </w:rPr>
              <w:t>ой</w:t>
            </w:r>
            <w:r w:rsidRPr="007143B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7143B2">
              <w:rPr>
                <w:bCs/>
                <w:sz w:val="28"/>
                <w:szCs w:val="28"/>
                <w:lang w:val="ru-RU"/>
              </w:rPr>
              <w:t>и</w:t>
            </w:r>
            <w:r w:rsidRPr="007143B2">
              <w:rPr>
                <w:bCs/>
                <w:sz w:val="28"/>
                <w:szCs w:val="28"/>
                <w:lang w:val="ru-RU"/>
              </w:rPr>
              <w:t xml:space="preserve"> производственного филиала </w:t>
            </w:r>
          </w:p>
          <w:p w:rsidR="007143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143B2">
              <w:rPr>
                <w:bCs/>
                <w:sz w:val="28"/>
                <w:szCs w:val="28"/>
                <w:lang w:val="ru-RU"/>
              </w:rPr>
              <w:t xml:space="preserve">Открытого акционерного общества "Савушкин продукт" в г. </w:t>
            </w:r>
            <w:proofErr w:type="spellStart"/>
            <w:r w:rsidRPr="007143B2">
              <w:rPr>
                <w:bCs/>
                <w:sz w:val="28"/>
                <w:szCs w:val="28"/>
                <w:lang w:val="ru-RU"/>
              </w:rPr>
              <w:t>Столин</w:t>
            </w:r>
            <w:proofErr w:type="spellEnd"/>
            <w:r w:rsidRPr="007143B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:rsidR="00A7420A" w:rsidRPr="007143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143B2">
              <w:rPr>
                <w:bCs/>
                <w:sz w:val="28"/>
                <w:szCs w:val="28"/>
                <w:lang w:val="ru-RU"/>
              </w:rPr>
              <w:t>Открыто</w:t>
            </w:r>
            <w:r w:rsidR="007143B2">
              <w:rPr>
                <w:bCs/>
                <w:sz w:val="28"/>
                <w:szCs w:val="28"/>
                <w:lang w:val="ru-RU"/>
              </w:rPr>
              <w:t>го</w:t>
            </w:r>
            <w:r w:rsidRPr="007143B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143B2">
              <w:rPr>
                <w:bCs/>
                <w:sz w:val="28"/>
                <w:szCs w:val="28"/>
                <w:lang w:val="ru-RU"/>
              </w:rPr>
              <w:t>го</w:t>
            </w:r>
            <w:r w:rsidRPr="007143B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143B2">
              <w:rPr>
                <w:bCs/>
                <w:sz w:val="28"/>
                <w:szCs w:val="28"/>
                <w:lang w:val="ru-RU"/>
              </w:rPr>
              <w:t>а</w:t>
            </w:r>
            <w:r w:rsidRPr="007143B2">
              <w:rPr>
                <w:bCs/>
                <w:sz w:val="28"/>
                <w:szCs w:val="28"/>
                <w:lang w:val="ru-RU"/>
              </w:rPr>
              <w:t xml:space="preserve"> "Савушкин продукт"</w:t>
            </w:r>
          </w:p>
          <w:p w:rsidR="00A7420A" w:rsidRPr="007143B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A7420A" w:rsidRPr="007143B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5123E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:rsidR="00A7420A" w:rsidRPr="00582A8F" w:rsidRDefault="00BB7A7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:rsidR="0055123E" w:rsidRDefault="00BB7A7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:rsidR="0055123E" w:rsidRDefault="00BB7A7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:rsidR="0055123E" w:rsidRDefault="00BB7A7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:rsidR="0055123E" w:rsidRDefault="00BB7A7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:rsidR="0055123E" w:rsidRDefault="00BB7A7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5123E">
        <w:tc>
          <w:tcPr>
            <w:tcW w:w="4880" w:type="pct"/>
            <w:gridSpan w:val="6"/>
          </w:tcPr>
          <w:p w:rsidR="0055123E" w:rsidRDefault="00BB7A7D">
            <w:pPr>
              <w:ind w:left="-84" w:right="-84"/>
              <w:jc w:val="center"/>
            </w:pPr>
            <w:r>
              <w:rPr>
                <w:b/>
                <w:sz w:val="22"/>
              </w:rPr>
              <w:t>ул. Терешковой, 42, 225510, г. Столин , Столинский район, Брестская область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Сырое молоко, молоко обезжиренное пастеризованное, молоко сгущенное и концентрированное, сырые сливки, молочная сыворотка, сыры и продукты сырные</w:t>
            </w:r>
          </w:p>
        </w:tc>
        <w:tc>
          <w:tcPr>
            <w:tcW w:w="7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 xml:space="preserve">01.41/42.000, </w:t>
            </w: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Отбор образцов и подготовка к испытаниям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ТР ТС 021/2011 Глава 3, статья 20;</w:t>
            </w:r>
            <w:r>
              <w:rPr>
                <w:sz w:val="22"/>
              </w:rPr>
              <w:br/>
              <w:t>ТР ТС 033/2013 Раздел XIII</w:t>
            </w:r>
          </w:p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 5, 6 ;</w:t>
            </w:r>
            <w:r>
              <w:rPr>
                <w:sz w:val="22"/>
              </w:rPr>
              <w:br/>
              <w:t>ГОСТ 9225-84 п. 1, 3;</w:t>
            </w:r>
            <w:r>
              <w:rPr>
                <w:sz w:val="22"/>
              </w:rPr>
              <w:br/>
              <w:t>ГОСТ IS</w:t>
            </w:r>
            <w:r>
              <w:rPr>
                <w:sz w:val="22"/>
              </w:rPr>
              <w:t>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01.41/11.116, 10.51/11.116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Органолептические показатели: цвет, консистенция, вкус и запах, внешний вид</w:t>
            </w:r>
          </w:p>
        </w:tc>
        <w:tc>
          <w:tcPr>
            <w:tcW w:w="945" w:type="pct"/>
            <w:vMerge w:val="restar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ТР ТС 033/2013 Раздел 3, п. 6 Приложение 1, 3, 6, 14</w:t>
            </w:r>
          </w:p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29245-91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30305.1-95 п. 4;</w:t>
            </w:r>
            <w:r>
              <w:rPr>
                <w:sz w:val="22"/>
              </w:rPr>
              <w:br/>
              <w:t>ГОСТ 3626-73 п.  2, 5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3627-81 п. 2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01.41/08.037, 10.51/08.037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5867-90 п. 2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lastRenderedPageBreak/>
              <w:t>1.6*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ТР ТС 033/2013 Раздел III пункт 6 Приложение 1, 3, 6, 12, 13</w:t>
            </w:r>
          </w:p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30305.3-95  п. 5;</w:t>
            </w:r>
            <w:r>
              <w:rPr>
                <w:sz w:val="22"/>
              </w:rPr>
              <w:br/>
              <w:t>ГОСТ 3624-92 п. 3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сухого обезжиренного вещества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3626-73 п.  2, 3, 5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01.41/08.153, 10.51/08.153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 xml:space="preserve">Степень </w:t>
            </w:r>
            <w:r>
              <w:rPr>
                <w:sz w:val="22"/>
              </w:rPr>
              <w:t>чистоты,группа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  <w:vMerge w:val="restar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01.41/08.082, 10.51/08.082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  <w:vMerge/>
          </w:tcPr>
          <w:p w:rsidR="0055123E" w:rsidRDefault="0055123E"/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  <w:vMerge/>
          </w:tcPr>
          <w:p w:rsidR="0055123E" w:rsidRDefault="0055123E"/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01.41/08.031, 10.51/08.031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01.41/08.082, 10.51/08.082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 w:val="restar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ТР ТС 033/2013 Раздел 3, п. 6 Приложение 1, 3, 6, 14</w:t>
            </w:r>
          </w:p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29248-91 п. 5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 xml:space="preserve">СТБ ISO </w:t>
            </w:r>
            <w:r>
              <w:rPr>
                <w:sz w:val="22"/>
              </w:rPr>
              <w:t>8968-1-2008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01.41/08.052, 10.51/08.052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01.41/08.082, 10.51/08.082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эффективность пастеризации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3623-2015 п.п. 6.2, 7.1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1.18.1*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10.51/08.155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Активность щелочной фосфатазы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 xml:space="preserve">СТБ ISO </w:t>
            </w:r>
            <w:r>
              <w:rPr>
                <w:sz w:val="22"/>
              </w:rPr>
              <w:t>11816-1-2009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1.18.2*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  <w:vMerge w:val="restar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 w:val="restar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ТР ТС 033/2013 Раздел V, п. 17, раздел VII, п. 33, 36 Приложение 1, 2, 5, 8, 11, Раздел X, п. 50, 52 Приложения 1, 2, 5, 8, 11</w:t>
            </w:r>
          </w:p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32901-2014 п. 8.5;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  <w:vMerge/>
          </w:tcPr>
          <w:p w:rsidR="0055123E" w:rsidRDefault="0055123E"/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9225-84 п. 4.5;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  <w:vMerge/>
          </w:tcPr>
          <w:p w:rsidR="0055123E" w:rsidRDefault="0055123E"/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  <w:vMerge/>
          </w:tcPr>
          <w:p w:rsidR="0055123E" w:rsidRDefault="0055123E"/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Споры мезофильных анаэробных лактатсбраживающих бактерий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32012-2012 п.7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 xml:space="preserve">01.41/13.115, 01.41/18.115, 01.41/18.154, </w:t>
            </w:r>
            <w:r>
              <w:rPr>
                <w:sz w:val="22"/>
              </w:rPr>
              <w:t>10.51/13.115, 10.51/18.115, 10.51/18.154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  <w:r>
              <w:rPr>
                <w:sz w:val="22"/>
              </w:rPr>
              <w:br/>
              <w:t>количество соматических клеток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23453-2014 п. 7;</w:t>
            </w:r>
            <w:r>
              <w:rPr>
                <w:sz w:val="22"/>
              </w:rPr>
              <w:br/>
              <w:t>ГОСТ ISO 13366-1/IDF 148-1-2014;</w:t>
            </w:r>
            <w:r>
              <w:rPr>
                <w:sz w:val="22"/>
              </w:rPr>
              <w:br/>
              <w:t>ГОСТ ISO 13366-2/IDF 148-2-2014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  <w:vMerge w:val="restar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01.41/01.086, 10.51/01.086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Ингибирующие вещества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23</w:t>
            </w:r>
            <w:r>
              <w:rPr>
                <w:sz w:val="22"/>
              </w:rPr>
              <w:t>454-2016 п. 7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  <w:vMerge/>
          </w:tcPr>
          <w:p w:rsidR="0055123E" w:rsidRDefault="0055123E"/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сычужно-бродильная проба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32901-2014 п. 8.2;</w:t>
            </w:r>
            <w:r>
              <w:rPr>
                <w:sz w:val="22"/>
              </w:rPr>
              <w:br/>
              <w:t>ГОСТ 9225-84 п. 4.4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lastRenderedPageBreak/>
              <w:t>1.25*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  <w:vMerge/>
          </w:tcPr>
          <w:p w:rsidR="0055123E" w:rsidRDefault="0055123E"/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Редуктазная проба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32901-2014 п. 8.1;</w:t>
            </w:r>
            <w:r>
              <w:rPr>
                <w:sz w:val="22"/>
              </w:rPr>
              <w:br/>
              <w:t>ГОСТ 9225-84 п. 4.2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  <w:vMerge/>
          </w:tcPr>
          <w:p w:rsidR="0055123E" w:rsidRDefault="0055123E"/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Проба на брожение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9225-84 п. 4.3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  <w:vMerge w:val="restar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01.41/03.152, 10.51/03.152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левомицитин (хлорамфеникол)</w:t>
            </w:r>
          </w:p>
        </w:tc>
        <w:tc>
          <w:tcPr>
            <w:tcW w:w="945" w:type="pct"/>
            <w:vMerge w:val="restar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 Приложение 3;</w:t>
            </w:r>
            <w:r>
              <w:rPr>
                <w:sz w:val="22"/>
              </w:rPr>
              <w:br/>
              <w:t>ТР ТС 033/2013 Раздел V,  VII Приложение 4</w:t>
            </w:r>
          </w:p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  <w:vMerge/>
          </w:tcPr>
          <w:p w:rsidR="0055123E" w:rsidRDefault="0055123E"/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 xml:space="preserve">Тетрациклиновая </w:t>
            </w:r>
            <w:r>
              <w:rPr>
                <w:sz w:val="22"/>
              </w:rPr>
              <w:t>группа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  <w:vMerge/>
          </w:tcPr>
          <w:p w:rsidR="0055123E" w:rsidRDefault="0055123E"/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32219-2013;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>МВИ.МН 2642-2015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  <w:vMerge/>
          </w:tcPr>
          <w:p w:rsidR="0055123E" w:rsidRDefault="0055123E"/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45" w:type="pct"/>
            <w:vMerge/>
          </w:tcPr>
          <w:p w:rsidR="0055123E" w:rsidRDefault="0055123E"/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31502-2012;</w:t>
            </w:r>
            <w:r>
              <w:rPr>
                <w:sz w:val="22"/>
              </w:rPr>
              <w:br/>
              <w:t>ГОСТ 32254-2013;</w:t>
            </w:r>
            <w:r>
              <w:rPr>
                <w:sz w:val="22"/>
              </w:rPr>
              <w:br/>
              <w:t xml:space="preserve">МВИ.МН 4310-2012          </w:t>
            </w:r>
            <w:r>
              <w:rPr>
                <w:sz w:val="22"/>
              </w:rPr>
              <w:t xml:space="preserve">              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55123E">
        <w:tc>
          <w:tcPr>
            <w:tcW w:w="4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Нитрат натрия</w:t>
            </w:r>
          </w:p>
        </w:tc>
        <w:tc>
          <w:tcPr>
            <w:tcW w:w="945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ТР ТС 029/2012 Приложение 8</w:t>
            </w:r>
          </w:p>
        </w:tc>
        <w:tc>
          <w:tcPr>
            <w:tcW w:w="1060" w:type="pc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Р 51460-99</w:t>
            </w:r>
          </w:p>
        </w:tc>
      </w:tr>
      <w:tr w:rsidR="0055123E">
        <w:trPr>
          <w:trHeight w:val="230"/>
        </w:trPr>
        <w:tc>
          <w:tcPr>
            <w:tcW w:w="405" w:type="pct"/>
            <w:vMerge w:val="restar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:rsidR="0055123E" w:rsidRDefault="0055123E"/>
        </w:tc>
        <w:tc>
          <w:tcPr>
            <w:tcW w:w="705" w:type="pct"/>
            <w:vMerge w:val="restar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01.41/04.125, 10.51/04.125</w:t>
            </w:r>
          </w:p>
        </w:tc>
        <w:tc>
          <w:tcPr>
            <w:tcW w:w="945" w:type="pct"/>
            <w:vMerge w:val="restar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Удельная  активность   цезия-137</w:t>
            </w:r>
          </w:p>
        </w:tc>
        <w:tc>
          <w:tcPr>
            <w:tcW w:w="945" w:type="pct"/>
            <w:vMerge w:val="restar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 Приложение 4;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033/2013 Раздел VII Приложение 9</w:t>
            </w:r>
          </w:p>
        </w:tc>
        <w:tc>
          <w:tcPr>
            <w:tcW w:w="1060" w:type="pct"/>
            <w:vMerge w:val="restart"/>
          </w:tcPr>
          <w:p w:rsidR="0055123E" w:rsidRDefault="00BB7A7D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:rsidR="00A7420A" w:rsidRPr="00582A8F" w:rsidRDefault="00A7420A" w:rsidP="00A7420A">
      <w:pPr>
        <w:rPr>
          <w:sz w:val="24"/>
          <w:szCs w:val="24"/>
        </w:rPr>
      </w:pPr>
    </w:p>
    <w:p w:rsidR="00A7420A" w:rsidRPr="00605AD3" w:rsidRDefault="00A7420A" w:rsidP="00A7420A">
      <w:pPr>
        <w:rPr>
          <w:b/>
        </w:rPr>
      </w:pPr>
      <w:bookmarkStart w:id="2" w:name="_GoBack"/>
      <w:bookmarkEnd w:id="2"/>
      <w:r w:rsidRPr="00605AD3">
        <w:rPr>
          <w:b/>
        </w:rPr>
        <w:t xml:space="preserve">Примечание: </w:t>
      </w:r>
    </w:p>
    <w:p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:rsidR="00A7420A" w:rsidRPr="00605AD3" w:rsidRDefault="00A7420A" w:rsidP="003D62BE">
      <w:pPr>
        <w:rPr>
          <w:color w:val="000000"/>
        </w:rPr>
      </w:pPr>
    </w:p>
    <w:p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A7D" w:rsidRDefault="00BB7A7D" w:rsidP="0011070C">
      <w:r>
        <w:separator/>
      </w:r>
    </w:p>
  </w:endnote>
  <w:endnote w:type="continuationSeparator" w:id="0">
    <w:p w:rsidR="00BB7A7D" w:rsidRDefault="00BB7A7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:rsidTr="005E0063">
      <w:tc>
        <w:tcPr>
          <w:tcW w:w="3399" w:type="dxa"/>
          <w:vAlign w:val="center"/>
          <w:hideMark/>
        </w:tcPr>
        <w:p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:rsidTr="005E0063">
      <w:trPr>
        <w:trHeight w:val="66"/>
      </w:trPr>
      <w:tc>
        <w:tcPr>
          <w:tcW w:w="3336" w:type="dxa"/>
          <w:vAlign w:val="center"/>
          <w:hideMark/>
        </w:tcPr>
        <w:p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A7D" w:rsidRDefault="00BB7A7D" w:rsidP="0011070C">
      <w:r>
        <w:separator/>
      </w:r>
    </w:p>
  </w:footnote>
  <w:footnote w:type="continuationSeparator" w:id="0">
    <w:p w:rsidR="00BB7A7D" w:rsidRDefault="00BB7A7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2.2368</w:t>
          </w:r>
        </w:p>
      </w:tc>
    </w:tr>
  </w:tbl>
  <w:p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5123E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143B2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7D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B594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3455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7C940-4413-4349-A881-97728446D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Vika</cp:lastModifiedBy>
  <cp:revision>13</cp:revision>
  <cp:lastPrinted>2021-06-17T06:40:00Z</cp:lastPrinted>
  <dcterms:created xsi:type="dcterms:W3CDTF">2022-04-14T08:26:00Z</dcterms:created>
  <dcterms:modified xsi:type="dcterms:W3CDTF">2024-06-26T18:37:00Z</dcterms:modified>
</cp:coreProperties>
</file>