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C04353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A4D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5CEE5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A4DDA">
              <w:rPr>
                <w:rFonts w:cs="Times New Roman"/>
                <w:bCs/>
                <w:sz w:val="28"/>
                <w:szCs w:val="28"/>
              </w:rPr>
              <w:t>2.0323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B9CF6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A4DDA">
                  <w:rPr>
                    <w:rFonts w:cs="Times New Roman"/>
                    <w:bCs/>
                    <w:sz w:val="28"/>
                    <w:szCs w:val="28"/>
                  </w:rPr>
                  <w:t>23.12.1996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2AAD6B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0A4DDA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0A75A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A4D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A4DD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46CC4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0A4D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A4DD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F24B84B" w14:textId="353400F7" w:rsidR="000A4DDA" w:rsidRPr="006F3680" w:rsidRDefault="000A4DDA" w:rsidP="000A4D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ДОПОЛНЕНИЕ №1 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от </w:t>
            </w:r>
            <w:r>
              <w:rPr>
                <w:bCs/>
                <w:sz w:val="28"/>
                <w:szCs w:val="28"/>
                <w:lang w:val="ru-RU"/>
              </w:rPr>
              <w:t>30</w:t>
            </w:r>
            <w:r>
              <w:rPr>
                <w:bCs/>
                <w:sz w:val="28"/>
                <w:szCs w:val="28"/>
                <w:lang w:val="ru-RU"/>
              </w:rPr>
              <w:t xml:space="preserve"> апреля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202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4EBEF65A" w14:textId="0B4032C9" w:rsidR="000A4DDA" w:rsidRDefault="000A4DDA" w:rsidP="000A4D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F3680">
              <w:rPr>
                <w:bCs/>
                <w:sz w:val="28"/>
                <w:szCs w:val="28"/>
                <w:lang w:val="ru-RU"/>
              </w:rPr>
              <w:t xml:space="preserve">к области аккредитации </w:t>
            </w:r>
            <w:r>
              <w:rPr>
                <w:bCs/>
                <w:sz w:val="28"/>
                <w:szCs w:val="28"/>
                <w:lang w:val="ru-RU"/>
              </w:rPr>
              <w:t>19 апреля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202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года в редакции 0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</w:p>
          <w:p w14:paraId="74FE5198" w14:textId="77777777" w:rsidR="000A4DDA" w:rsidRPr="000A4DDA" w:rsidRDefault="00162213" w:rsidP="000A4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A4DDA" w:rsidRPr="000A4DDA">
              <w:rPr>
                <w:sz w:val="28"/>
                <w:szCs w:val="28"/>
                <w:lang w:val="ru-RU"/>
              </w:rPr>
              <w:t>центральной лаборатории отдела контроля качества</w:t>
            </w:r>
          </w:p>
          <w:p w14:paraId="14FCE292" w14:textId="7CE89090" w:rsidR="00D10C95" w:rsidRDefault="000A4DDA" w:rsidP="000A4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A4DDA">
              <w:rPr>
                <w:sz w:val="28"/>
                <w:szCs w:val="28"/>
                <w:lang w:val="ru-RU"/>
              </w:rPr>
              <w:t>коммунального унитарного предприятия «Управление дорожно-мостового строительства и благоустройства Мингорисполкома»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709"/>
        <w:gridCol w:w="2268"/>
        <w:gridCol w:w="2268"/>
        <w:gridCol w:w="2146"/>
      </w:tblGrid>
      <w:tr w:rsidR="00552FE5" w:rsidRPr="00B20F86" w14:paraId="339EF21B" w14:textId="77777777" w:rsidTr="000A4DDA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709"/>
        <w:gridCol w:w="2268"/>
        <w:gridCol w:w="2268"/>
        <w:gridCol w:w="2153"/>
      </w:tblGrid>
      <w:tr w:rsidR="00552FE5" w:rsidRPr="00B20F86" w14:paraId="1AA8B9FF" w14:textId="77777777" w:rsidTr="000A4DDA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08B1469" w14:textId="77777777" w:rsidR="000A4DDA" w:rsidRP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A4DDA">
              <w:rPr>
                <w:b/>
                <w:bCs/>
                <w:sz w:val="22"/>
                <w:szCs w:val="22"/>
              </w:rPr>
              <w:t xml:space="preserve">220046, г. Минск, ул. Радиальная, 17                           </w:t>
            </w:r>
          </w:p>
          <w:p w14:paraId="55F41F4C" w14:textId="729AA5D5" w:rsidR="00552FE5" w:rsidRPr="00DD4EA5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A4DDA">
              <w:rPr>
                <w:b/>
                <w:bCs/>
                <w:sz w:val="22"/>
                <w:szCs w:val="22"/>
              </w:rPr>
              <w:t>220075, г. Минск, ул. Промышленная, 7</w:t>
            </w:r>
          </w:p>
        </w:tc>
      </w:tr>
      <w:tr w:rsidR="000A4DDA" w:rsidRPr="00B20F86" w14:paraId="33A0D620" w14:textId="77777777" w:rsidTr="000A4DDA">
        <w:trPr>
          <w:trHeight w:val="277"/>
        </w:trPr>
        <w:tc>
          <w:tcPr>
            <w:tcW w:w="693" w:type="dxa"/>
            <w:shd w:val="clear" w:color="auto" w:fill="auto"/>
          </w:tcPr>
          <w:p w14:paraId="367A6DFF" w14:textId="77777777" w:rsidR="000A4DDA" w:rsidRDefault="000A4DDA" w:rsidP="000A4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68CC6C68" w14:textId="5DFC634D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289A89F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0743F">
              <w:rPr>
                <w:sz w:val="22"/>
              </w:rPr>
              <w:t>Бетонные и железобетонные конструкции и изделия</w:t>
            </w:r>
          </w:p>
        </w:tc>
        <w:tc>
          <w:tcPr>
            <w:tcW w:w="709" w:type="dxa"/>
            <w:shd w:val="clear" w:color="auto" w:fill="auto"/>
          </w:tcPr>
          <w:p w14:paraId="76FBAFBD" w14:textId="2E45BB8A" w:rsidR="000A4DDA" w:rsidRP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  <w:lang w:val="en-US"/>
              </w:rPr>
              <w:t>23.61</w:t>
            </w:r>
            <w:r w:rsidRPr="0021154C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35.060</w:t>
            </w:r>
          </w:p>
        </w:tc>
        <w:tc>
          <w:tcPr>
            <w:tcW w:w="2268" w:type="dxa"/>
            <w:shd w:val="clear" w:color="auto" w:fill="auto"/>
          </w:tcPr>
          <w:p w14:paraId="20EA3840" w14:textId="77777777" w:rsid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Влажность</w:t>
            </w:r>
            <w:r>
              <w:rPr>
                <w:sz w:val="22"/>
                <w:szCs w:val="22"/>
              </w:rPr>
              <w:t xml:space="preserve"> (диэлькометрический метод)</w:t>
            </w:r>
          </w:p>
          <w:p w14:paraId="3091DE39" w14:textId="10C5E0AC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248DBC3" w14:textId="4BA4D517" w:rsidR="000A4DDA" w:rsidRPr="0021154C" w:rsidRDefault="000A4DDA" w:rsidP="000A4DDA">
            <w:pPr>
              <w:ind w:left="-57" w:right="-57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 xml:space="preserve">ГОСТ </w:t>
            </w:r>
            <w:r w:rsidRPr="0021154C">
              <w:rPr>
                <w:sz w:val="22"/>
                <w:szCs w:val="22"/>
              </w:rPr>
              <w:t>18105–2018</w:t>
            </w:r>
            <w:r w:rsidRPr="0021154C">
              <w:rPr>
                <w:sz w:val="22"/>
                <w:szCs w:val="22"/>
              </w:rPr>
              <w:t xml:space="preserve"> </w:t>
            </w:r>
          </w:p>
          <w:p w14:paraId="102380F0" w14:textId="34426234" w:rsidR="000A4DDA" w:rsidRPr="0021154C" w:rsidRDefault="000A4DDA" w:rsidP="000A4DDA">
            <w:pPr>
              <w:ind w:left="-57" w:right="-57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 xml:space="preserve">СТБ </w:t>
            </w:r>
            <w:r w:rsidRPr="0021154C">
              <w:rPr>
                <w:sz w:val="22"/>
                <w:szCs w:val="22"/>
              </w:rPr>
              <w:t>1544–2005</w:t>
            </w:r>
          </w:p>
          <w:p w14:paraId="3D163A66" w14:textId="5A701A4B" w:rsidR="000A4DDA" w:rsidRDefault="000A4DDA" w:rsidP="000A4DDA">
            <w:pPr>
              <w:ind w:left="-57" w:right="-57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 xml:space="preserve">СТБ </w:t>
            </w:r>
            <w:r w:rsidRPr="0021154C">
              <w:rPr>
                <w:sz w:val="22"/>
                <w:szCs w:val="22"/>
              </w:rPr>
              <w:t>2221–2020</w:t>
            </w:r>
          </w:p>
          <w:p w14:paraId="18CB3246" w14:textId="26DF18BA" w:rsid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D2DE9">
              <w:rPr>
                <w:sz w:val="22"/>
                <w:szCs w:val="22"/>
              </w:rPr>
              <w:t xml:space="preserve">ТКП </w:t>
            </w:r>
            <w:r w:rsidRPr="00AD2DE9">
              <w:rPr>
                <w:sz w:val="22"/>
                <w:szCs w:val="22"/>
              </w:rPr>
              <w:t>45–5.08–75–2007</w:t>
            </w:r>
          </w:p>
          <w:p w14:paraId="6706EE39" w14:textId="46546B64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ТНПА и другая</w:t>
            </w:r>
            <w:r>
              <w:rPr>
                <w:sz w:val="22"/>
                <w:szCs w:val="22"/>
              </w:rPr>
              <w:t xml:space="preserve"> </w:t>
            </w:r>
            <w:r w:rsidRPr="0021154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53" w:type="dxa"/>
            <w:shd w:val="clear" w:color="auto" w:fill="auto"/>
          </w:tcPr>
          <w:p w14:paraId="2FA8AB81" w14:textId="742D1048" w:rsid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firstLine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21718–84</w:t>
            </w:r>
          </w:p>
          <w:p w14:paraId="74C834F9" w14:textId="52E66EC7" w:rsid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1846–2008 п.6.1</w:t>
            </w:r>
          </w:p>
          <w:p w14:paraId="0FEDDF6B" w14:textId="77777777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A4DDA" w:rsidRPr="00B20F86" w14:paraId="76191A56" w14:textId="77777777" w:rsidTr="000A4DDA">
        <w:trPr>
          <w:trHeight w:val="277"/>
        </w:trPr>
        <w:tc>
          <w:tcPr>
            <w:tcW w:w="693" w:type="dxa"/>
            <w:shd w:val="clear" w:color="auto" w:fill="auto"/>
          </w:tcPr>
          <w:p w14:paraId="088B4E33" w14:textId="77777777" w:rsidR="000A4DDA" w:rsidRDefault="000A4DDA" w:rsidP="000A4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  <w:p w14:paraId="3C4363B0" w14:textId="11DA8E21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FEF349" w14:textId="77777777" w:rsidR="000A4DDA" w:rsidRDefault="000A4DDA" w:rsidP="000A4DDA">
            <w:pPr>
              <w:ind w:left="-57" w:right="-57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23.61/</w:t>
            </w:r>
          </w:p>
          <w:p w14:paraId="3AC8BDFB" w14:textId="55C7FD34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2F160C17" w14:textId="77777777" w:rsidR="000A4DDA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4368B">
              <w:rPr>
                <w:sz w:val="22"/>
                <w:szCs w:val="22"/>
              </w:rPr>
              <w:t xml:space="preserve">Прочность </w:t>
            </w:r>
            <w:r>
              <w:rPr>
                <w:sz w:val="22"/>
                <w:szCs w:val="22"/>
              </w:rPr>
              <w:t xml:space="preserve">методом неразрушающего контроля </w:t>
            </w:r>
            <w:r w:rsidRPr="00A4368B">
              <w:rPr>
                <w:sz w:val="22"/>
                <w:szCs w:val="22"/>
              </w:rPr>
              <w:t>(метод ударного импульса)</w:t>
            </w:r>
          </w:p>
          <w:p w14:paraId="422D1589" w14:textId="74498AE1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9FF858" w14:textId="77777777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461D585" w14:textId="4FCD79CA" w:rsidR="000A4DDA" w:rsidRDefault="000A4DDA" w:rsidP="000A4DD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18105–2018</w:t>
            </w:r>
            <w:r>
              <w:rPr>
                <w:sz w:val="22"/>
                <w:szCs w:val="22"/>
              </w:rPr>
              <w:t xml:space="preserve"> </w:t>
            </w:r>
          </w:p>
          <w:p w14:paraId="52071E10" w14:textId="3061E33C" w:rsidR="000A4DDA" w:rsidRPr="00B20F86" w:rsidRDefault="000A4DDA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22690–2015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1B0970" w14:textId="72CEA71F" w:rsidR="00A0063E" w:rsidRPr="000A4DDA" w:rsidRDefault="00374A27" w:rsidP="00A0063E">
      <w:pPr>
        <w:rPr>
          <w:b/>
          <w:sz w:val="28"/>
          <w:szCs w:val="28"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 – деятельность осуществляется непосредственно в ООС и за пределами ООС</w:t>
      </w:r>
      <w:r w:rsidR="000A4DDA">
        <w:rPr>
          <w:bCs/>
        </w:rPr>
        <w:t>.</w:t>
      </w:r>
      <w:r w:rsidRPr="00605AD3">
        <w:rPr>
          <w:bCs/>
        </w:rPr>
        <w:br/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479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FA5A7" w14:textId="77777777" w:rsidR="009479E0" w:rsidRDefault="009479E0" w:rsidP="0011070C">
      <w:r>
        <w:separator/>
      </w:r>
    </w:p>
  </w:endnote>
  <w:endnote w:type="continuationSeparator" w:id="0">
    <w:p w14:paraId="50C9A6A5" w14:textId="77777777" w:rsidR="009479E0" w:rsidRDefault="009479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642B1B8" w:rsidR="005D5C7B" w:rsidRPr="007624CE" w:rsidRDefault="004A22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232BF" w14:textId="77777777" w:rsidR="009479E0" w:rsidRDefault="009479E0" w:rsidP="0011070C">
      <w:r>
        <w:separator/>
      </w:r>
    </w:p>
  </w:footnote>
  <w:footnote w:type="continuationSeparator" w:id="0">
    <w:p w14:paraId="32259ED8" w14:textId="77777777" w:rsidR="009479E0" w:rsidRDefault="009479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A4DD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2294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479E0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7448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3</cp:revision>
  <cp:lastPrinted>2024-04-26T06:16:00Z</cp:lastPrinted>
  <dcterms:created xsi:type="dcterms:W3CDTF">2024-04-26T06:16:00Z</dcterms:created>
  <dcterms:modified xsi:type="dcterms:W3CDTF">2024-04-26T06:16:00Z</dcterms:modified>
</cp:coreProperties>
</file>