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3CE124C8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BD3991">
              <w:rPr>
                <w:sz w:val="28"/>
                <w:szCs w:val="28"/>
              </w:rPr>
              <w:t>51</w:t>
            </w:r>
          </w:p>
          <w:p w14:paraId="1EACBE77" w14:textId="099E5774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399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BD3991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 w:rsidR="00BD3991">
              <w:rPr>
                <w:sz w:val="28"/>
                <w:szCs w:val="28"/>
              </w:rPr>
              <w:t>09</w:t>
            </w:r>
          </w:p>
          <w:p w14:paraId="64139094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На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133A825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64348">
              <w:rPr>
                <w:sz w:val="28"/>
                <w:szCs w:val="28"/>
              </w:rPr>
              <w:t>2</w:t>
            </w:r>
            <w:r w:rsidRPr="004529D6">
              <w:rPr>
                <w:sz w:val="28"/>
                <w:szCs w:val="28"/>
              </w:rPr>
              <w:t xml:space="preserve"> лист</w:t>
            </w:r>
            <w:r w:rsidR="00D64348">
              <w:rPr>
                <w:sz w:val="28"/>
                <w:szCs w:val="28"/>
              </w:rPr>
              <w:t>ах</w:t>
            </w:r>
          </w:p>
          <w:p w14:paraId="20769142" w14:textId="77777777" w:rsidR="00713B1E" w:rsidRPr="00FD1C6C" w:rsidRDefault="00713B1E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Редакция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0ACAEC4C" w:rsidR="00713B1E" w:rsidRDefault="008D63DC" w:rsidP="008D63DC">
      <w:pPr>
        <w:jc w:val="center"/>
        <w:rPr>
          <w:b/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BD399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» </w:t>
      </w:r>
      <w:r w:rsidR="00BD3991">
        <w:rPr>
          <w:b/>
          <w:sz w:val="28"/>
          <w:szCs w:val="28"/>
        </w:rPr>
        <w:t>февраля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20</w:t>
      </w:r>
    </w:p>
    <w:p w14:paraId="41463ECF" w14:textId="6C46AF1D" w:rsidR="00BD3991" w:rsidRPr="00BD3991" w:rsidRDefault="00BD3991" w:rsidP="00BD3991">
      <w:pPr>
        <w:pStyle w:val="af6"/>
        <w:jc w:val="center"/>
        <w:rPr>
          <w:rFonts w:eastAsia="Times New Roman"/>
          <w:bCs/>
          <w:sz w:val="28"/>
          <w:szCs w:val="28"/>
          <w:lang w:val="ru-RU" w:eastAsia="ru-RU"/>
        </w:rPr>
      </w:pPr>
      <w:r w:rsidRPr="00BD3991">
        <w:rPr>
          <w:rFonts w:eastAsia="Times New Roman"/>
          <w:bCs/>
          <w:sz w:val="28"/>
          <w:szCs w:val="28"/>
          <w:lang w:val="ru-RU" w:eastAsia="ru-RU"/>
        </w:rPr>
        <w:t>лаборатории автоматизированных информационно</w:t>
      </w:r>
      <w:r>
        <w:rPr>
          <w:rFonts w:eastAsia="Times New Roman"/>
          <w:bCs/>
          <w:sz w:val="28"/>
          <w:szCs w:val="28"/>
          <w:lang w:val="ru-RU" w:eastAsia="ru-RU"/>
        </w:rPr>
        <w:t>-</w:t>
      </w:r>
      <w:r w:rsidRPr="00BD3991">
        <w:rPr>
          <w:rFonts w:eastAsia="Times New Roman"/>
          <w:bCs/>
          <w:sz w:val="28"/>
          <w:szCs w:val="28"/>
          <w:lang w:val="ru-RU" w:eastAsia="ru-RU"/>
        </w:rPr>
        <w:t>измерительных систем</w:t>
      </w:r>
    </w:p>
    <w:p w14:paraId="6485680C" w14:textId="77777777" w:rsidR="00BD3991" w:rsidRDefault="00A30AA2" w:rsidP="00BD3991">
      <w:pPr>
        <w:jc w:val="center"/>
        <w:rPr>
          <w:sz w:val="28"/>
          <w:szCs w:val="28"/>
        </w:rPr>
      </w:pPr>
      <w:r w:rsidRPr="004B1AD2">
        <w:rPr>
          <w:bCs/>
          <w:sz w:val="28"/>
          <w:szCs w:val="28"/>
        </w:rPr>
        <w:t xml:space="preserve"> </w:t>
      </w:r>
      <w:r w:rsidR="00BD3991">
        <w:rPr>
          <w:sz w:val="28"/>
          <w:szCs w:val="28"/>
        </w:rPr>
        <w:t>общества с ограниченной ответственностью «</w:t>
      </w:r>
      <w:proofErr w:type="spellStart"/>
      <w:r w:rsidR="00BD3991">
        <w:rPr>
          <w:sz w:val="28"/>
          <w:szCs w:val="28"/>
        </w:rPr>
        <w:t>ЗападЭнергоЦентр</w:t>
      </w:r>
      <w:proofErr w:type="spellEnd"/>
      <w:r w:rsidR="00BD3991">
        <w:rPr>
          <w:sz w:val="28"/>
          <w:szCs w:val="28"/>
        </w:rPr>
        <w:t>»</w:t>
      </w:r>
    </w:p>
    <w:p w14:paraId="60348C59" w14:textId="229C54B8" w:rsidR="00713B1E" w:rsidRDefault="00713B1E" w:rsidP="003E26A2">
      <w:pPr>
        <w:pStyle w:val="af6"/>
        <w:rPr>
          <w:lang w:val="ru-RU"/>
        </w:rPr>
      </w:pPr>
    </w:p>
    <w:p w14:paraId="626AD5EE" w14:textId="77777777" w:rsidR="00BD3991" w:rsidRDefault="00BD3991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701"/>
        <w:gridCol w:w="2126"/>
        <w:gridCol w:w="1559"/>
        <w:gridCol w:w="1418"/>
        <w:gridCol w:w="1920"/>
      </w:tblGrid>
      <w:tr w:rsidR="00170AAF" w:rsidRPr="00F97744" w14:paraId="5F800FF2" w14:textId="77777777" w:rsidTr="00E4385D">
        <w:trPr>
          <w:trHeight w:val="351"/>
        </w:trPr>
        <w:tc>
          <w:tcPr>
            <w:tcW w:w="668" w:type="dxa"/>
            <w:vMerge w:val="restart"/>
            <w:vAlign w:val="center"/>
          </w:tcPr>
          <w:p w14:paraId="5AF9223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</w:rPr>
              <w:t>№</w:t>
            </w:r>
          </w:p>
          <w:p w14:paraId="22A1DFA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</w:t>
            </w:r>
            <w:r w:rsidRPr="008011A4">
              <w:rPr>
                <w:sz w:val="24"/>
                <w:szCs w:val="24"/>
                <w:lang w:val="ru-RU"/>
              </w:rPr>
              <w:t>т</w:t>
            </w:r>
            <w:r w:rsidR="00F31D9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14:paraId="370D3347" w14:textId="77777777" w:rsidR="00170AAF" w:rsidRPr="008011A4" w:rsidRDefault="00170AAF" w:rsidP="00DF6370">
            <w:pPr>
              <w:pStyle w:val="af6"/>
              <w:suppressAutoHyphens/>
              <w:ind w:left="-107" w:right="-103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  <w:lang w:val="ru-RU"/>
              </w:rPr>
              <w:t>Код</w:t>
            </w:r>
          </w:p>
          <w:p w14:paraId="1074F413" w14:textId="77777777" w:rsidR="00170AAF" w:rsidRPr="008011A4" w:rsidRDefault="00170AAF" w:rsidP="00170AAF">
            <w:pPr>
              <w:pStyle w:val="af6"/>
              <w:suppressAutoHyphens/>
              <w:ind w:left="-18" w:right="-11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70AAF">
              <w:rPr>
                <w:sz w:val="24"/>
                <w:szCs w:val="24"/>
                <w:lang w:val="ru-RU"/>
              </w:rPr>
              <w:t>области измерений</w:t>
            </w:r>
          </w:p>
        </w:tc>
        <w:tc>
          <w:tcPr>
            <w:tcW w:w="1701" w:type="dxa"/>
            <w:vMerge w:val="restart"/>
            <w:vAlign w:val="center"/>
          </w:tcPr>
          <w:p w14:paraId="71C4491A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Наименование</w:t>
            </w:r>
          </w:p>
          <w:p w14:paraId="1235603C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измеряе</w:t>
            </w:r>
            <w:r w:rsidRPr="008011A4">
              <w:rPr>
                <w:sz w:val="24"/>
                <w:szCs w:val="24"/>
              </w:rPr>
              <w:t>мых</w:t>
            </w:r>
          </w:p>
          <w:p w14:paraId="24B9A5F4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величин</w:t>
            </w:r>
          </w:p>
        </w:tc>
        <w:tc>
          <w:tcPr>
            <w:tcW w:w="2126" w:type="dxa"/>
            <w:vMerge w:val="restart"/>
            <w:vAlign w:val="center"/>
          </w:tcPr>
          <w:p w14:paraId="01205869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Объекты </w:t>
            </w:r>
          </w:p>
          <w:p w14:paraId="50EC74A8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калибровки</w:t>
            </w:r>
          </w:p>
        </w:tc>
        <w:tc>
          <w:tcPr>
            <w:tcW w:w="2977" w:type="dxa"/>
            <w:gridSpan w:val="2"/>
            <w:vAlign w:val="center"/>
          </w:tcPr>
          <w:p w14:paraId="1A4439EF" w14:textId="77777777" w:rsidR="00170AAF" w:rsidRPr="006C235E" w:rsidRDefault="00170AAF" w:rsidP="0066281A">
            <w:pPr>
              <w:suppressAutoHyphens/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Калибровочные и измерительные возможности</w:t>
            </w:r>
          </w:p>
        </w:tc>
        <w:tc>
          <w:tcPr>
            <w:tcW w:w="1920" w:type="dxa"/>
            <w:vMerge w:val="restart"/>
            <w:vAlign w:val="center"/>
          </w:tcPr>
          <w:p w14:paraId="466F5027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Обозначение документов, устанавливающих методы </w:t>
            </w:r>
          </w:p>
          <w:p w14:paraId="3762C933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(методики)</w:t>
            </w:r>
          </w:p>
          <w:p w14:paraId="63CD8BFB" w14:textId="32B9F297" w:rsidR="00170AAF" w:rsidRPr="008011A4" w:rsidRDefault="00BD3991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калибровки**</w:t>
            </w:r>
          </w:p>
        </w:tc>
      </w:tr>
      <w:tr w:rsidR="00170AAF" w:rsidRPr="00F97744" w14:paraId="2BE44DC5" w14:textId="77777777" w:rsidTr="00E4385D">
        <w:trPr>
          <w:trHeight w:val="1290"/>
        </w:trPr>
        <w:tc>
          <w:tcPr>
            <w:tcW w:w="668" w:type="dxa"/>
            <w:vMerge/>
            <w:vAlign w:val="center"/>
          </w:tcPr>
          <w:p w14:paraId="4EF0A91B" w14:textId="77777777" w:rsidR="00170AAF" w:rsidRPr="008011A4" w:rsidRDefault="00170AAF" w:rsidP="00170AAF">
            <w:pPr>
              <w:pStyle w:val="af6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19443C2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FF81FE0" w14:textId="77777777" w:rsidR="00170AAF" w:rsidRPr="008011A4" w:rsidRDefault="00170AAF" w:rsidP="00170AAF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EBA945" w14:textId="77777777" w:rsidR="00170AAF" w:rsidRPr="008011A4" w:rsidRDefault="00170AAF" w:rsidP="00170A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999B0" w14:textId="5ADCD5ED" w:rsidR="00170AAF" w:rsidRPr="008011A4" w:rsidRDefault="00BD3991" w:rsidP="00170A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диапазон*</w:t>
            </w:r>
            <w:r w:rsidR="00170AAF" w:rsidRPr="00801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19E062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расширенная неопределенность</w:t>
            </w:r>
          </w:p>
          <w:p w14:paraId="37C1FB93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1425EE">
              <w:rPr>
                <w:sz w:val="24"/>
                <w:szCs w:val="24"/>
                <w:lang w:eastAsia="en-US"/>
              </w:rPr>
              <w:t xml:space="preserve">k = 2, </w:t>
            </w:r>
          </w:p>
          <w:p w14:paraId="27DD0681" w14:textId="77777777" w:rsidR="00170AAF" w:rsidRPr="006C235E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1920" w:type="dxa"/>
            <w:vMerge/>
            <w:vAlign w:val="center"/>
          </w:tcPr>
          <w:p w14:paraId="654F3D01" w14:textId="77777777" w:rsidR="00170AAF" w:rsidRPr="008011A4" w:rsidRDefault="00170AAF" w:rsidP="00170AAF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</w:p>
        </w:tc>
      </w:tr>
      <w:tr w:rsidR="00170AAF" w:rsidRPr="00FA3771" w14:paraId="63DCDE5F" w14:textId="77777777" w:rsidTr="00E4385D">
        <w:trPr>
          <w:trHeight w:val="51"/>
        </w:trPr>
        <w:tc>
          <w:tcPr>
            <w:tcW w:w="668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BD3991" w:rsidRPr="00F97744" w14:paraId="2982DFEA" w14:textId="77777777" w:rsidTr="00BD3991">
        <w:trPr>
          <w:trHeight w:val="246"/>
        </w:trPr>
        <w:tc>
          <w:tcPr>
            <w:tcW w:w="668" w:type="dxa"/>
            <w:vAlign w:val="center"/>
          </w:tcPr>
          <w:p w14:paraId="2B4BDB39" w14:textId="37874BCE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23.1</w:t>
            </w:r>
          </w:p>
        </w:tc>
        <w:tc>
          <w:tcPr>
            <w:tcW w:w="993" w:type="dxa"/>
            <w:vAlign w:val="center"/>
          </w:tcPr>
          <w:p w14:paraId="1825E51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00D24C7F" w14:textId="333AFB1E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1ECD4CE6" w14:textId="74D8AE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Сила постоянного тока</w:t>
            </w:r>
          </w:p>
        </w:tc>
        <w:tc>
          <w:tcPr>
            <w:tcW w:w="2126" w:type="dxa"/>
          </w:tcPr>
          <w:p w14:paraId="3DF3EAE5" w14:textId="77777777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первичные измерительные преобразователи с выходными токовыми сигналами;</w:t>
            </w:r>
          </w:p>
          <w:p w14:paraId="450BE634" w14:textId="0B6BB463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  <w:vAlign w:val="center"/>
          </w:tcPr>
          <w:p w14:paraId="748B2547" w14:textId="414E54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25 мА</w:t>
            </w:r>
          </w:p>
        </w:tc>
        <w:tc>
          <w:tcPr>
            <w:tcW w:w="1418" w:type="dxa"/>
            <w:vAlign w:val="center"/>
          </w:tcPr>
          <w:p w14:paraId="192208C9" w14:textId="59761D2E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4"/>
                <w:szCs w:val="24"/>
                <w:vertAlign w:val="superscript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0,03 %</w:t>
            </w:r>
          </w:p>
        </w:tc>
        <w:tc>
          <w:tcPr>
            <w:tcW w:w="1920" w:type="dxa"/>
            <w:vMerge w:val="restart"/>
            <w:vAlign w:val="center"/>
          </w:tcPr>
          <w:p w14:paraId="61ACA07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49B7C163" w14:textId="36943EE9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  <w:tr w:rsidR="00BD3991" w:rsidRPr="00F97744" w14:paraId="74267DE4" w14:textId="77777777" w:rsidTr="00975AFD">
        <w:trPr>
          <w:trHeight w:val="254"/>
        </w:trPr>
        <w:tc>
          <w:tcPr>
            <w:tcW w:w="668" w:type="dxa"/>
            <w:vAlign w:val="center"/>
          </w:tcPr>
          <w:p w14:paraId="1CD4CB88" w14:textId="3DE7C164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23.2</w:t>
            </w:r>
          </w:p>
        </w:tc>
        <w:tc>
          <w:tcPr>
            <w:tcW w:w="993" w:type="dxa"/>
            <w:vAlign w:val="center"/>
          </w:tcPr>
          <w:p w14:paraId="05A6AF4D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148A0F55" w14:textId="2443F7C4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0F7AEBFA" w14:textId="37B7317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126" w:type="dxa"/>
          </w:tcPr>
          <w:p w14:paraId="0C575399" w14:textId="51871E1E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термоэлектрические преобразователи и измерительные преобразователи с выходными сигналами напряжения постоянного тока;</w:t>
            </w:r>
          </w:p>
          <w:p w14:paraId="79BB7CDB" w14:textId="0D2EDD91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</w:tcPr>
          <w:p w14:paraId="461A6B9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минус 25</w:t>
            </w:r>
          </w:p>
          <w:p w14:paraId="7E9E8573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до 150 мВ</w:t>
            </w:r>
          </w:p>
          <w:p w14:paraId="227287D0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ED0F3EE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487BCBB2" w14:textId="512AC23C" w:rsidR="00BD3991" w:rsidRPr="00BD3991" w:rsidRDefault="00BD3991" w:rsidP="00BD3991">
            <w:pPr>
              <w:ind w:left="-160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(0 – 10) В</w:t>
            </w:r>
          </w:p>
        </w:tc>
        <w:tc>
          <w:tcPr>
            <w:tcW w:w="1418" w:type="dxa"/>
          </w:tcPr>
          <w:p w14:paraId="6F2C5A25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7476B495" w14:textId="652C4A54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  <w:p w14:paraId="08FA9BB6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134580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5042486D" w14:textId="2021E640" w:rsidR="00BD3991" w:rsidRPr="00BD3991" w:rsidRDefault="00BD3991" w:rsidP="00BD3991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</w:tc>
        <w:tc>
          <w:tcPr>
            <w:tcW w:w="1920" w:type="dxa"/>
            <w:vMerge/>
          </w:tcPr>
          <w:p w14:paraId="19E1527E" w14:textId="14D3B5F6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D3991" w:rsidRPr="00F97744" w14:paraId="0A62324C" w14:textId="77777777" w:rsidTr="00BD3991">
        <w:trPr>
          <w:trHeight w:val="70"/>
        </w:trPr>
        <w:tc>
          <w:tcPr>
            <w:tcW w:w="668" w:type="dxa"/>
            <w:vAlign w:val="center"/>
          </w:tcPr>
          <w:p w14:paraId="03B89708" w14:textId="14DAFB18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lastRenderedPageBreak/>
              <w:t>23.3</w:t>
            </w:r>
          </w:p>
        </w:tc>
        <w:tc>
          <w:tcPr>
            <w:tcW w:w="993" w:type="dxa"/>
            <w:vAlign w:val="center"/>
          </w:tcPr>
          <w:p w14:paraId="73925F6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5C061AA7" w14:textId="6A8E5EB3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713951C1" w14:textId="09F0617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Электрическое сопротивление постоянному току</w:t>
            </w:r>
          </w:p>
        </w:tc>
        <w:tc>
          <w:tcPr>
            <w:tcW w:w="2126" w:type="dxa"/>
          </w:tcPr>
          <w:p w14:paraId="3F025831" w14:textId="479B5750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 xml:space="preserve">Информационно – измерительные системы, содержащие </w:t>
            </w:r>
            <w:proofErr w:type="spellStart"/>
            <w:r w:rsidRPr="00BD3991">
              <w:rPr>
                <w:rFonts w:eastAsia="Calibri"/>
                <w:bCs/>
                <w:sz w:val="24"/>
                <w:szCs w:val="24"/>
              </w:rPr>
              <w:t>термопреобразователи</w:t>
            </w:r>
            <w:proofErr w:type="spellEnd"/>
            <w:r w:rsidRPr="00BD3991">
              <w:rPr>
                <w:rFonts w:eastAsia="Calibri"/>
                <w:bCs/>
                <w:sz w:val="24"/>
                <w:szCs w:val="24"/>
              </w:rPr>
              <w:t xml:space="preserve"> сопротивления; электрические тракты</w:t>
            </w:r>
          </w:p>
        </w:tc>
        <w:tc>
          <w:tcPr>
            <w:tcW w:w="1559" w:type="dxa"/>
            <w:vAlign w:val="center"/>
          </w:tcPr>
          <w:p w14:paraId="57FE2C09" w14:textId="38B0F89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400 Ом</w:t>
            </w:r>
          </w:p>
        </w:tc>
        <w:tc>
          <w:tcPr>
            <w:tcW w:w="1418" w:type="dxa"/>
            <w:vAlign w:val="center"/>
          </w:tcPr>
          <w:p w14:paraId="4CEC461C" w14:textId="4F8AF9B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0,2 %</w:t>
            </w:r>
          </w:p>
        </w:tc>
        <w:tc>
          <w:tcPr>
            <w:tcW w:w="1920" w:type="dxa"/>
            <w:vAlign w:val="center"/>
          </w:tcPr>
          <w:p w14:paraId="39FE5F9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1F4A8F25" w14:textId="6EA56E81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</w:tbl>
    <w:p w14:paraId="780DB70F" w14:textId="77777777" w:rsidR="00D64348" w:rsidRDefault="00D64348" w:rsidP="00BD3991">
      <w:pPr>
        <w:pStyle w:val="af6"/>
        <w:jc w:val="both"/>
        <w:rPr>
          <w:lang w:val="ru-RU"/>
        </w:rPr>
      </w:pPr>
    </w:p>
    <w:p w14:paraId="6F12B653" w14:textId="5661913D" w:rsidR="00BD3991" w:rsidRDefault="00BD3991" w:rsidP="00BD3991">
      <w:pPr>
        <w:pStyle w:val="af6"/>
        <w:jc w:val="both"/>
        <w:rPr>
          <w:lang w:val="ru-RU"/>
        </w:rPr>
      </w:pPr>
      <w:r>
        <w:rPr>
          <w:lang w:val="ru-RU"/>
        </w:rPr>
        <w:t xml:space="preserve">Примечания: </w:t>
      </w:r>
    </w:p>
    <w:p w14:paraId="3BE976D4" w14:textId="77777777" w:rsidR="00BD3991" w:rsidRDefault="00BD3991" w:rsidP="00BD3991">
      <w:pPr>
        <w:pStyle w:val="af6"/>
        <w:ind w:firstLine="142"/>
        <w:jc w:val="both"/>
        <w:rPr>
          <w:lang w:val="ru-RU"/>
        </w:rPr>
      </w:pPr>
      <w:r>
        <w:rPr>
          <w:lang w:val="ru-RU"/>
        </w:rPr>
        <w:t>* Диапазон измерений в единицах измеряемой величины ИК ИИС определяется коэффициентом преобразования ПИП и соответствующим диапазоном измерений электрических величин электрических трактов.</w:t>
      </w:r>
    </w:p>
    <w:p w14:paraId="0680736B" w14:textId="77777777" w:rsidR="00BD3991" w:rsidRPr="007466FB" w:rsidRDefault="00BD3991" w:rsidP="00BD3991">
      <w:pPr>
        <w:overflowPunct w:val="0"/>
        <w:autoSpaceDE w:val="0"/>
        <w:autoSpaceDN w:val="0"/>
        <w:adjustRightInd w:val="0"/>
        <w:spacing w:line="240" w:lineRule="exact"/>
        <w:ind w:left="142"/>
        <w:textAlignment w:val="baseline"/>
      </w:pPr>
      <w:r>
        <w:t xml:space="preserve">** Для каждой конкретной ИИС разрабатывается методика калибровки на основании </w:t>
      </w:r>
      <w:r>
        <w:rPr>
          <w:rFonts w:eastAsia="Calibri"/>
          <w:bCs/>
        </w:rPr>
        <w:t>ЗЭЦ.КЛ.МК 001 – 2015.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34A1D19" w14:textId="77777777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 w:rsidR="00783240">
        <w:rPr>
          <w:sz w:val="28"/>
          <w:szCs w:val="28"/>
          <w:lang w:val="ru-RU"/>
        </w:rPr>
        <w:t xml:space="preserve"> </w:t>
      </w:r>
    </w:p>
    <w:p w14:paraId="35A01779" w14:textId="0039A5DE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по аккредитации Республики 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</w:p>
    <w:p w14:paraId="5A3D95AE" w14:textId="77777777" w:rsidR="00062718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директор </w:t>
      </w:r>
      <w:r w:rsidR="00E72347"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1074C106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Pr="00783240">
        <w:rPr>
          <w:sz w:val="28"/>
          <w:szCs w:val="28"/>
          <w:lang w:val="ru-RU"/>
        </w:rPr>
        <w:t>Т</w:t>
      </w:r>
      <w:bookmarkStart w:id="0" w:name="_GoBack"/>
      <w:bookmarkEnd w:id="0"/>
      <w:r w:rsidRPr="00783240">
        <w:rPr>
          <w:sz w:val="28"/>
          <w:szCs w:val="28"/>
          <w:lang w:val="ru-RU"/>
        </w:rPr>
        <w:t>.А. Николаева</w:t>
      </w:r>
    </w:p>
    <w:sectPr w:rsidR="00713B1E" w:rsidSect="00082A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6666" w14:textId="77777777" w:rsidR="00D70F6A" w:rsidRDefault="00D70F6A" w:rsidP="0011070C">
      <w:r>
        <w:separator/>
      </w:r>
    </w:p>
  </w:endnote>
  <w:endnote w:type="continuationSeparator" w:id="0">
    <w:p w14:paraId="3FAC50B9" w14:textId="77777777" w:rsidR="00D70F6A" w:rsidRDefault="00D70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5881B3C3" w:rsidR="00D015B1" w:rsidRPr="00AB6BE9" w:rsidRDefault="00D64348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02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B4F6719" w14:textId="06739EBA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6A1F357" w:rsidR="00D015B1" w:rsidRPr="00AB6BE9" w:rsidRDefault="00D64348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A30AA2">
            <w:rPr>
              <w:rFonts w:eastAsia="ArialMT"/>
              <w:sz w:val="24"/>
              <w:szCs w:val="24"/>
              <w:lang w:val="ru-RU"/>
            </w:rPr>
            <w:t>0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33247A8" w14:textId="4F838D93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304B" w14:textId="77777777" w:rsidR="00D70F6A" w:rsidRDefault="00D70F6A" w:rsidP="0011070C">
      <w:r>
        <w:separator/>
      </w:r>
    </w:p>
  </w:footnote>
  <w:footnote w:type="continuationSeparator" w:id="0">
    <w:p w14:paraId="2F29EB66" w14:textId="77777777" w:rsidR="00D70F6A" w:rsidRDefault="00D70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15A81B0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5.00</w:t>
          </w:r>
          <w:r w:rsidR="00D64348">
            <w:rPr>
              <w:sz w:val="28"/>
              <w:szCs w:val="28"/>
            </w:rPr>
            <w:t>51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AE"/>
    <w:rsid w:val="000115A0"/>
    <w:rsid w:val="00022A72"/>
    <w:rsid w:val="00056707"/>
    <w:rsid w:val="00062718"/>
    <w:rsid w:val="000643A6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773B4"/>
    <w:rsid w:val="00181641"/>
    <w:rsid w:val="001956F7"/>
    <w:rsid w:val="001977F9"/>
    <w:rsid w:val="001A6BE0"/>
    <w:rsid w:val="001F3278"/>
    <w:rsid w:val="00205514"/>
    <w:rsid w:val="00233710"/>
    <w:rsid w:val="00234AFE"/>
    <w:rsid w:val="002414B7"/>
    <w:rsid w:val="00261602"/>
    <w:rsid w:val="002877C8"/>
    <w:rsid w:val="002900DE"/>
    <w:rsid w:val="002A0AA4"/>
    <w:rsid w:val="002B259F"/>
    <w:rsid w:val="002B6483"/>
    <w:rsid w:val="00303554"/>
    <w:rsid w:val="003054C2"/>
    <w:rsid w:val="003121F8"/>
    <w:rsid w:val="003130CF"/>
    <w:rsid w:val="003818D9"/>
    <w:rsid w:val="003A1712"/>
    <w:rsid w:val="003C130A"/>
    <w:rsid w:val="003E26A2"/>
    <w:rsid w:val="00423079"/>
    <w:rsid w:val="00437E07"/>
    <w:rsid w:val="004455B2"/>
    <w:rsid w:val="004503CA"/>
    <w:rsid w:val="004529D6"/>
    <w:rsid w:val="00465B88"/>
    <w:rsid w:val="00476B33"/>
    <w:rsid w:val="004A0E59"/>
    <w:rsid w:val="004A5BE6"/>
    <w:rsid w:val="004B6652"/>
    <w:rsid w:val="004E22F2"/>
    <w:rsid w:val="004E5090"/>
    <w:rsid w:val="004E7EF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13B1E"/>
    <w:rsid w:val="00734508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B150E"/>
    <w:rsid w:val="008D5370"/>
    <w:rsid w:val="008D63DC"/>
    <w:rsid w:val="008E7D2D"/>
    <w:rsid w:val="008F1823"/>
    <w:rsid w:val="00902744"/>
    <w:rsid w:val="0091362F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314D"/>
    <w:rsid w:val="00BD3991"/>
    <w:rsid w:val="00BD42EF"/>
    <w:rsid w:val="00C022C6"/>
    <w:rsid w:val="00C03DF4"/>
    <w:rsid w:val="00C34FEA"/>
    <w:rsid w:val="00C475FA"/>
    <w:rsid w:val="00C73314"/>
    <w:rsid w:val="00C90685"/>
    <w:rsid w:val="00CA4E61"/>
    <w:rsid w:val="00CB448B"/>
    <w:rsid w:val="00CE6B59"/>
    <w:rsid w:val="00CF5D3C"/>
    <w:rsid w:val="00D015B1"/>
    <w:rsid w:val="00D11CFF"/>
    <w:rsid w:val="00D64348"/>
    <w:rsid w:val="00D70F6A"/>
    <w:rsid w:val="00DB25B8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5EA8"/>
    <w:rsid w:val="00ED10E7"/>
    <w:rsid w:val="00EE5EA8"/>
    <w:rsid w:val="00EF5137"/>
    <w:rsid w:val="00F23680"/>
    <w:rsid w:val="00F30414"/>
    <w:rsid w:val="00F31D95"/>
    <w:rsid w:val="00F3251C"/>
    <w:rsid w:val="00F417CE"/>
    <w:rsid w:val="00F4600B"/>
    <w:rsid w:val="00F47F4D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2020-02-12T12:52:00Z</dcterms:created>
  <dcterms:modified xsi:type="dcterms:W3CDTF">2020-02-12T13:05:00Z</dcterms:modified>
</cp:coreProperties>
</file>