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3DADE" w14:textId="77777777" w:rsidR="00FB4E6D" w:rsidRPr="00DC057F" w:rsidRDefault="00FB4E6D" w:rsidP="00944952">
      <w:pPr>
        <w:keepNext/>
        <w:keepLines/>
        <w:tabs>
          <w:tab w:val="left" w:pos="9639"/>
        </w:tabs>
        <w:ind w:firstLine="709"/>
      </w:pPr>
    </w:p>
    <w:p w14:paraId="5EE03630" w14:textId="77777777" w:rsidR="00FB4E6D" w:rsidRPr="00DC057F" w:rsidRDefault="00FB4E6D" w:rsidP="00944952">
      <w:pPr>
        <w:keepNext/>
        <w:keepLines/>
        <w:tabs>
          <w:tab w:val="left" w:pos="9639"/>
        </w:tabs>
        <w:ind w:firstLine="709"/>
      </w:pPr>
    </w:p>
    <w:p w14:paraId="5A8BAA79" w14:textId="77777777" w:rsidR="00FB4E6D" w:rsidRPr="00DC057F" w:rsidRDefault="00FB4E6D" w:rsidP="00944952">
      <w:pPr>
        <w:keepNext/>
        <w:keepLines/>
        <w:tabs>
          <w:tab w:val="left" w:pos="9639"/>
        </w:tabs>
        <w:ind w:firstLine="709"/>
      </w:pPr>
    </w:p>
    <w:p w14:paraId="3B17D865" w14:textId="77777777" w:rsidR="001F3135" w:rsidRPr="00DC057F" w:rsidRDefault="001F3135" w:rsidP="00944952">
      <w:pPr>
        <w:keepNext/>
        <w:keepLines/>
        <w:tabs>
          <w:tab w:val="left" w:pos="9639"/>
        </w:tabs>
        <w:ind w:firstLine="709"/>
      </w:pPr>
    </w:p>
    <w:p w14:paraId="1CD57EDF" w14:textId="77777777" w:rsidR="00FB4E6D" w:rsidRPr="00DC057F" w:rsidRDefault="00FB4E6D" w:rsidP="00944952">
      <w:pPr>
        <w:keepNext/>
        <w:keepLines/>
        <w:tabs>
          <w:tab w:val="left" w:pos="9639"/>
        </w:tabs>
        <w:ind w:firstLine="709"/>
      </w:pPr>
    </w:p>
    <w:p w14:paraId="4571053B" w14:textId="77777777" w:rsidR="00FB4E6D" w:rsidRPr="00DC057F" w:rsidRDefault="00FB4E6D" w:rsidP="00944952">
      <w:pPr>
        <w:keepNext/>
        <w:keepLines/>
        <w:tabs>
          <w:tab w:val="left" w:pos="9639"/>
        </w:tabs>
        <w:ind w:firstLine="709"/>
      </w:pPr>
    </w:p>
    <w:p w14:paraId="1BE28892" w14:textId="0B4BD878" w:rsidR="00FB4E6D" w:rsidRPr="00DC057F" w:rsidRDefault="00FB4E6D" w:rsidP="00944952">
      <w:pPr>
        <w:keepNext/>
        <w:keepLines/>
        <w:tabs>
          <w:tab w:val="left" w:pos="9639"/>
        </w:tabs>
        <w:ind w:firstLine="709"/>
      </w:pPr>
    </w:p>
    <w:p w14:paraId="5C9DFE3D" w14:textId="77777777" w:rsidR="00FB4E6D" w:rsidRPr="00DC057F" w:rsidRDefault="00FB4E6D" w:rsidP="00944952">
      <w:pPr>
        <w:keepNext/>
        <w:keepLines/>
        <w:tabs>
          <w:tab w:val="left" w:pos="9639"/>
        </w:tabs>
        <w:ind w:firstLine="709"/>
      </w:pPr>
    </w:p>
    <w:p w14:paraId="342F42A7" w14:textId="77777777" w:rsidR="00FB4E6D" w:rsidRPr="00DC057F" w:rsidRDefault="00FB4E6D" w:rsidP="00944952">
      <w:pPr>
        <w:keepNext/>
        <w:keepLines/>
        <w:tabs>
          <w:tab w:val="left" w:pos="9639"/>
        </w:tabs>
        <w:ind w:firstLine="709"/>
      </w:pPr>
    </w:p>
    <w:p w14:paraId="141CC801" w14:textId="77777777" w:rsidR="003E7575" w:rsidRPr="00DC057F" w:rsidRDefault="003E7575" w:rsidP="00944952">
      <w:pPr>
        <w:keepNext/>
        <w:keepLines/>
        <w:tabs>
          <w:tab w:val="left" w:pos="9639"/>
        </w:tabs>
        <w:ind w:firstLine="709"/>
      </w:pPr>
    </w:p>
    <w:p w14:paraId="2F317ED8" w14:textId="77777777" w:rsidR="006127B4" w:rsidRPr="00DC057F" w:rsidRDefault="006127B4" w:rsidP="00944952">
      <w:pPr>
        <w:keepNext/>
        <w:keepLines/>
        <w:tabs>
          <w:tab w:val="left" w:pos="9639"/>
        </w:tabs>
        <w:ind w:firstLine="709"/>
      </w:pPr>
    </w:p>
    <w:p w14:paraId="18DBEBF4" w14:textId="77777777" w:rsidR="006127B4" w:rsidRPr="00DC057F" w:rsidRDefault="006127B4" w:rsidP="00944952">
      <w:pPr>
        <w:keepNext/>
        <w:keepLines/>
        <w:tabs>
          <w:tab w:val="left" w:pos="9639"/>
        </w:tabs>
        <w:ind w:firstLine="709"/>
      </w:pPr>
    </w:p>
    <w:p w14:paraId="47F7AE0E" w14:textId="77777777" w:rsidR="00FD30E4" w:rsidRPr="00DC057F" w:rsidRDefault="00FD30E4" w:rsidP="00944952">
      <w:pPr>
        <w:keepNext/>
        <w:keepLines/>
        <w:rPr>
          <w:b/>
        </w:rPr>
      </w:pPr>
    </w:p>
    <w:p w14:paraId="03DD34B1" w14:textId="36EC1F3A" w:rsidR="00FD30E4" w:rsidRPr="00E96B47" w:rsidRDefault="00FD30E4" w:rsidP="00944952">
      <w:pPr>
        <w:keepNext/>
        <w:keepLines/>
        <w:jc w:val="center"/>
        <w:rPr>
          <w:b/>
          <w:sz w:val="28"/>
          <w:szCs w:val="28"/>
        </w:rPr>
      </w:pPr>
      <w:bookmarkStart w:id="0" w:name="_Toc390931546"/>
      <w:bookmarkStart w:id="1" w:name="_Toc390936704"/>
      <w:bookmarkStart w:id="2" w:name="_Toc390937738"/>
      <w:bookmarkStart w:id="3" w:name="_Toc391042723"/>
      <w:r>
        <w:rPr>
          <w:b/>
          <w:sz w:val="28"/>
          <w:szCs w:val="28"/>
        </w:rPr>
        <w:t>DP SM 6-02-2024</w:t>
      </w:r>
    </w:p>
    <w:p w14:paraId="583B2977" w14:textId="77777777" w:rsidR="002A519C" w:rsidRPr="00E96B47" w:rsidRDefault="002A519C" w:rsidP="00944952">
      <w:pPr>
        <w:keepNext/>
        <w:keepLines/>
        <w:jc w:val="center"/>
        <w:rPr>
          <w:b/>
          <w:sz w:val="28"/>
          <w:szCs w:val="28"/>
        </w:rPr>
      </w:pPr>
    </w:p>
    <w:bookmarkEnd w:id="0"/>
    <w:bookmarkEnd w:id="1"/>
    <w:bookmarkEnd w:id="2"/>
    <w:bookmarkEnd w:id="3"/>
    <w:p w14:paraId="70B298CA" w14:textId="77777777" w:rsidR="001F3135" w:rsidRPr="00E96B47" w:rsidRDefault="003E5158" w:rsidP="00944952">
      <w:pPr>
        <w:keepNext/>
        <w:keepLines/>
        <w:jc w:val="center"/>
        <w:rPr>
          <w:b/>
          <w:sz w:val="28"/>
          <w:szCs w:val="28"/>
        </w:rPr>
      </w:pPr>
      <w:r>
        <w:rPr>
          <w:b/>
          <w:sz w:val="28"/>
          <w:szCs w:val="28"/>
        </w:rPr>
        <w:t xml:space="preserve">MONITORING </w:t>
      </w:r>
    </w:p>
    <w:p w14:paraId="0E9C6011" w14:textId="77777777" w:rsidR="003E5158" w:rsidRPr="00E96B47" w:rsidRDefault="00CD3D20" w:rsidP="00944952">
      <w:pPr>
        <w:keepNext/>
        <w:keepLines/>
        <w:jc w:val="center"/>
        <w:rPr>
          <w:b/>
          <w:sz w:val="28"/>
          <w:szCs w:val="28"/>
        </w:rPr>
      </w:pPr>
      <w:r>
        <w:rPr>
          <w:b/>
          <w:sz w:val="28"/>
          <w:szCs w:val="28"/>
        </w:rPr>
        <w:t>OF COMPETENCE AND ACTIVITIES OF PERSONNEL PARTICIPATING IN THE ACCREDITATION PROCESS</w:t>
      </w:r>
    </w:p>
    <w:p w14:paraId="201E2832" w14:textId="77777777" w:rsidR="00FB4E6D" w:rsidRPr="00DC057F" w:rsidRDefault="00FB4E6D" w:rsidP="00944952">
      <w:pPr>
        <w:keepNext/>
        <w:keepLines/>
        <w:ind w:firstLine="709"/>
        <w:jc w:val="center"/>
        <w:rPr>
          <w:b/>
        </w:rPr>
      </w:pPr>
    </w:p>
    <w:p w14:paraId="3FF8CC99" w14:textId="77777777" w:rsidR="003E7575" w:rsidRPr="00DC057F" w:rsidRDefault="003E7575" w:rsidP="00944952">
      <w:pPr>
        <w:keepNext/>
        <w:keepLines/>
      </w:pPr>
    </w:p>
    <w:p w14:paraId="46CDD988" w14:textId="77777777" w:rsidR="003E7575" w:rsidRPr="00DC057F" w:rsidRDefault="003E7575" w:rsidP="00944952">
      <w:pPr>
        <w:keepNext/>
        <w:keepLines/>
        <w:ind w:firstLine="709"/>
      </w:pPr>
    </w:p>
    <w:p w14:paraId="621F08FA" w14:textId="77777777" w:rsidR="00B3796E" w:rsidRPr="00DC057F" w:rsidRDefault="00B3796E" w:rsidP="00944952">
      <w:pPr>
        <w:keepNext/>
        <w:keepLines/>
        <w:ind w:firstLine="709"/>
      </w:pPr>
    </w:p>
    <w:p w14:paraId="5BA83F1A" w14:textId="77777777" w:rsidR="00B3796E" w:rsidRPr="00DC057F" w:rsidRDefault="00B3796E" w:rsidP="00944952">
      <w:pPr>
        <w:keepNext/>
        <w:keepLines/>
        <w:ind w:firstLine="709"/>
      </w:pPr>
    </w:p>
    <w:p w14:paraId="6089B1F1" w14:textId="77777777" w:rsidR="00B3796E" w:rsidRPr="00DC057F" w:rsidRDefault="00B3796E" w:rsidP="00944952">
      <w:pPr>
        <w:keepNext/>
        <w:keepLines/>
        <w:ind w:firstLine="709"/>
      </w:pPr>
    </w:p>
    <w:p w14:paraId="1D7C612A" w14:textId="77777777" w:rsidR="003E7575" w:rsidRPr="00DC057F" w:rsidRDefault="003E7575" w:rsidP="00944952">
      <w:pPr>
        <w:keepNext/>
        <w:keepLines/>
        <w:ind w:firstLine="709"/>
      </w:pPr>
    </w:p>
    <w:p w14:paraId="47A85057" w14:textId="77777777" w:rsidR="007017D5" w:rsidRPr="00DC057F" w:rsidRDefault="007017D5" w:rsidP="00944952">
      <w:pPr>
        <w:keepNext/>
        <w:keepLines/>
        <w:ind w:firstLine="709"/>
      </w:pPr>
    </w:p>
    <w:p w14:paraId="1F1EE968" w14:textId="77777777" w:rsidR="00FD30E4" w:rsidRPr="00DC057F" w:rsidRDefault="00FD30E4" w:rsidP="00944952">
      <w:pPr>
        <w:keepNext/>
        <w:keepLines/>
        <w:rPr>
          <w:b/>
        </w:rPr>
      </w:pPr>
    </w:p>
    <w:p w14:paraId="7FECFF69" w14:textId="77777777" w:rsidR="000142EF" w:rsidRPr="00DC057F" w:rsidRDefault="000142EF" w:rsidP="00944952">
      <w:pPr>
        <w:keepNext/>
        <w:keepLines/>
        <w:rPr>
          <w:b/>
        </w:rPr>
      </w:pPr>
    </w:p>
    <w:p w14:paraId="420F6E08" w14:textId="77777777" w:rsidR="000142EF" w:rsidRPr="00DC057F" w:rsidRDefault="000142EF" w:rsidP="00944952">
      <w:pPr>
        <w:keepNext/>
        <w:keepLines/>
        <w:rPr>
          <w:b/>
        </w:rPr>
      </w:pPr>
    </w:p>
    <w:p w14:paraId="64FD11BB" w14:textId="77777777" w:rsidR="00597C1D" w:rsidRPr="00DC057F" w:rsidRDefault="00597C1D" w:rsidP="00944952">
      <w:pPr>
        <w:keepNext/>
        <w:keepLines/>
        <w:ind w:firstLine="709"/>
        <w:jc w:val="center"/>
        <w:rPr>
          <w:b/>
        </w:rPr>
      </w:pPr>
    </w:p>
    <w:p w14:paraId="5B9E1131" w14:textId="77777777" w:rsidR="005B5162" w:rsidRPr="00DC057F" w:rsidRDefault="005B5162" w:rsidP="00944952">
      <w:pPr>
        <w:keepNext/>
        <w:keepLines/>
        <w:ind w:firstLine="709"/>
        <w:jc w:val="center"/>
        <w:rPr>
          <w:b/>
        </w:rPr>
      </w:pPr>
    </w:p>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691"/>
      </w:tblGrid>
      <w:tr w:rsidR="00FD30E4" w:rsidRPr="00DC057F" w14:paraId="2C06A76F" w14:textId="77777777" w:rsidTr="00FD30E4">
        <w:trPr>
          <w:trHeight w:val="99"/>
        </w:trPr>
        <w:tc>
          <w:tcPr>
            <w:tcW w:w="2022" w:type="pct"/>
          </w:tcPr>
          <w:p w14:paraId="5A0671F8" w14:textId="77777777" w:rsidR="00FD30E4" w:rsidRPr="00DC057F" w:rsidRDefault="00FD30E4" w:rsidP="00944952">
            <w:pPr>
              <w:keepNext/>
              <w:keepLines/>
            </w:pPr>
            <w:r>
              <w:t>Developed by</w:t>
            </w:r>
          </w:p>
        </w:tc>
        <w:tc>
          <w:tcPr>
            <w:tcW w:w="2978" w:type="pct"/>
          </w:tcPr>
          <w:p w14:paraId="444F29E2" w14:textId="77777777" w:rsidR="00FD30E4" w:rsidRPr="00DC057F" w:rsidRDefault="00FD30E4" w:rsidP="00944952">
            <w:pPr>
              <w:keepNext/>
              <w:keepLines/>
            </w:pPr>
            <w:r>
              <w:t>Department of Accreditation Activities Management</w:t>
            </w:r>
          </w:p>
        </w:tc>
      </w:tr>
      <w:tr w:rsidR="00FD30E4" w:rsidRPr="00DC057F" w14:paraId="514970B2" w14:textId="77777777" w:rsidTr="00FD30E4">
        <w:trPr>
          <w:trHeight w:val="99"/>
        </w:trPr>
        <w:tc>
          <w:tcPr>
            <w:tcW w:w="2022" w:type="pct"/>
          </w:tcPr>
          <w:p w14:paraId="1652091F" w14:textId="77777777" w:rsidR="00FD30E4" w:rsidRPr="00DC057F" w:rsidRDefault="007C5CF9" w:rsidP="00944952">
            <w:pPr>
              <w:keepNext/>
              <w:keepLines/>
            </w:pPr>
            <w:r>
              <w:t>Responsible for revision</w:t>
            </w:r>
          </w:p>
        </w:tc>
        <w:tc>
          <w:tcPr>
            <w:tcW w:w="2978" w:type="pct"/>
          </w:tcPr>
          <w:p w14:paraId="64349BCA" w14:textId="77777777" w:rsidR="00FD30E4" w:rsidRPr="00DC057F" w:rsidRDefault="00FD30E4" w:rsidP="00944952">
            <w:pPr>
              <w:keepNext/>
              <w:keepLines/>
            </w:pPr>
            <w:r>
              <w:t>Department of Accreditation Activities Management</w:t>
            </w:r>
          </w:p>
        </w:tc>
      </w:tr>
      <w:tr w:rsidR="00FD30E4" w:rsidRPr="00DC057F" w14:paraId="3C8A4168" w14:textId="77777777" w:rsidTr="00FD30E4">
        <w:trPr>
          <w:trHeight w:val="141"/>
        </w:trPr>
        <w:tc>
          <w:tcPr>
            <w:tcW w:w="2022" w:type="pct"/>
          </w:tcPr>
          <w:p w14:paraId="09752E1D" w14:textId="77777777" w:rsidR="00FD30E4" w:rsidRPr="00DC057F" w:rsidRDefault="00FD30E4" w:rsidP="00944952">
            <w:pPr>
              <w:keepNext/>
              <w:keepLines/>
            </w:pPr>
            <w:r>
              <w:t>Approved in accordance with</w:t>
            </w:r>
          </w:p>
        </w:tc>
        <w:tc>
          <w:tcPr>
            <w:tcW w:w="2978" w:type="pct"/>
          </w:tcPr>
          <w:p w14:paraId="6F76D304" w14:textId="56C92510" w:rsidR="00FD30E4" w:rsidRPr="00DC057F" w:rsidRDefault="00D44D73" w:rsidP="00944952">
            <w:pPr>
              <w:keepNext/>
              <w:keepLines/>
            </w:pPr>
            <w:r>
              <w:t>Order No. 3 of 05.01.2024</w:t>
            </w:r>
          </w:p>
        </w:tc>
      </w:tr>
      <w:tr w:rsidR="00FD30E4" w:rsidRPr="00DC057F" w14:paraId="411D4ACD" w14:textId="77777777" w:rsidTr="00FD30E4">
        <w:trPr>
          <w:trHeight w:val="141"/>
        </w:trPr>
        <w:tc>
          <w:tcPr>
            <w:tcW w:w="2022" w:type="pct"/>
          </w:tcPr>
          <w:p w14:paraId="1EFBFD7D" w14:textId="77777777" w:rsidR="00FD30E4" w:rsidRPr="00DC057F" w:rsidRDefault="00FD30E4" w:rsidP="00944952">
            <w:pPr>
              <w:keepNext/>
              <w:keepLines/>
            </w:pPr>
            <w:r>
              <w:t>Effective date</w:t>
            </w:r>
          </w:p>
        </w:tc>
        <w:tc>
          <w:tcPr>
            <w:tcW w:w="2978" w:type="pct"/>
          </w:tcPr>
          <w:p w14:paraId="44385B8F" w14:textId="4BFFCD47" w:rsidR="00FD30E4" w:rsidRPr="00DC057F" w:rsidRDefault="007C5CF9" w:rsidP="00944952">
            <w:pPr>
              <w:keepNext/>
              <w:keepLines/>
            </w:pPr>
            <w:r>
              <w:t>23.01.2024</w:t>
            </w:r>
          </w:p>
        </w:tc>
      </w:tr>
      <w:tr w:rsidR="00FD30E4" w:rsidRPr="00DC057F" w14:paraId="78599D1A" w14:textId="77777777" w:rsidTr="00FD30E4">
        <w:trPr>
          <w:trHeight w:val="141"/>
        </w:trPr>
        <w:tc>
          <w:tcPr>
            <w:tcW w:w="2022" w:type="pct"/>
          </w:tcPr>
          <w:p w14:paraId="1BCB69C0" w14:textId="77777777" w:rsidR="00FD30E4" w:rsidRPr="00DC057F" w:rsidRDefault="00FD30E4" w:rsidP="00944952">
            <w:pPr>
              <w:keepNext/>
              <w:keepLines/>
            </w:pPr>
            <w:r>
              <w:t>Issue</w:t>
            </w:r>
          </w:p>
        </w:tc>
        <w:tc>
          <w:tcPr>
            <w:tcW w:w="2978" w:type="pct"/>
          </w:tcPr>
          <w:p w14:paraId="65A4A4F8" w14:textId="1FDC3108" w:rsidR="00FD30E4" w:rsidRPr="00DC057F" w:rsidRDefault="00FD30E4" w:rsidP="00944952">
            <w:pPr>
              <w:keepNext/>
              <w:keepLines/>
            </w:pPr>
            <w:r>
              <w:t>03</w:t>
            </w:r>
          </w:p>
        </w:tc>
      </w:tr>
      <w:tr w:rsidR="00FD30E4" w:rsidRPr="00DC057F" w14:paraId="00316922" w14:textId="77777777" w:rsidTr="00FD30E4">
        <w:trPr>
          <w:trHeight w:val="141"/>
        </w:trPr>
        <w:tc>
          <w:tcPr>
            <w:tcW w:w="2022" w:type="pct"/>
          </w:tcPr>
          <w:p w14:paraId="20ECD493" w14:textId="77777777" w:rsidR="00FD30E4" w:rsidRPr="00DC057F" w:rsidRDefault="00FD30E4" w:rsidP="00944952">
            <w:pPr>
              <w:keepNext/>
              <w:keepLines/>
            </w:pPr>
            <w:r>
              <w:t xml:space="preserve">Amendment </w:t>
            </w:r>
          </w:p>
        </w:tc>
        <w:tc>
          <w:tcPr>
            <w:tcW w:w="2978" w:type="pct"/>
          </w:tcPr>
          <w:p w14:paraId="4591CA09" w14:textId="77777777" w:rsidR="00FD30E4" w:rsidRDefault="00AE419C" w:rsidP="00944952">
            <w:pPr>
              <w:keepNext/>
              <w:keepLines/>
            </w:pPr>
            <w:r>
              <w:t>No. 1 of 22.04.2024, Order No.52 of 15.04.2024</w:t>
            </w:r>
          </w:p>
          <w:p w14:paraId="38A3D50F" w14:textId="2AD4AC55" w:rsidR="00637AEC" w:rsidRPr="00DC057F" w:rsidRDefault="00637AEC" w:rsidP="00944952">
            <w:pPr>
              <w:keepNext/>
              <w:keepLines/>
            </w:pPr>
            <w:r>
              <w:t>No. 2 of 03.06.2024, Order No.66 of 22.05.2024</w:t>
            </w:r>
          </w:p>
        </w:tc>
      </w:tr>
      <w:tr w:rsidR="00FD30E4" w:rsidRPr="00DC057F" w14:paraId="4E68BEFC" w14:textId="77777777" w:rsidTr="00FD30E4">
        <w:trPr>
          <w:trHeight w:val="203"/>
        </w:trPr>
        <w:tc>
          <w:tcPr>
            <w:tcW w:w="2022" w:type="pct"/>
          </w:tcPr>
          <w:p w14:paraId="029AF82D" w14:textId="77777777" w:rsidR="00FD30E4" w:rsidRPr="00DC057F" w:rsidRDefault="00FD30E4" w:rsidP="00944952">
            <w:pPr>
              <w:keepNext/>
              <w:keepLines/>
            </w:pPr>
            <w:r>
              <w:t>Copy</w:t>
            </w:r>
          </w:p>
        </w:tc>
        <w:tc>
          <w:tcPr>
            <w:tcW w:w="2978" w:type="pct"/>
          </w:tcPr>
          <w:p w14:paraId="0E2F7A05" w14:textId="400E0139" w:rsidR="00FD30E4" w:rsidRPr="00DC057F" w:rsidRDefault="00291851" w:rsidP="00944952">
            <w:pPr>
              <w:keepNext/>
              <w:keepLines/>
            </w:pPr>
            <w:r>
              <w:t>Work copy</w:t>
            </w:r>
          </w:p>
        </w:tc>
      </w:tr>
      <w:tr w:rsidR="00FD30E4" w:rsidRPr="00DC057F" w14:paraId="430F33E0" w14:textId="77777777" w:rsidTr="00FD30E4">
        <w:trPr>
          <w:trHeight w:val="203"/>
        </w:trPr>
        <w:tc>
          <w:tcPr>
            <w:tcW w:w="2022" w:type="pct"/>
          </w:tcPr>
          <w:p w14:paraId="2373B7CE" w14:textId="77777777" w:rsidR="00FD30E4" w:rsidRPr="00DC057F" w:rsidRDefault="00FD30E4" w:rsidP="00944952">
            <w:pPr>
              <w:keepNext/>
              <w:keepLines/>
            </w:pPr>
            <w:r>
              <w:t>Substitutes</w:t>
            </w:r>
          </w:p>
        </w:tc>
        <w:tc>
          <w:tcPr>
            <w:tcW w:w="2978" w:type="pct"/>
          </w:tcPr>
          <w:p w14:paraId="295F2B5C" w14:textId="06A8CB34" w:rsidR="00FD30E4" w:rsidRPr="00DC057F" w:rsidRDefault="00FD30E4" w:rsidP="00944952">
            <w:pPr>
              <w:keepNext/>
              <w:keepLines/>
            </w:pPr>
            <w:r>
              <w:t>DP SM 6-02-2019</w:t>
            </w:r>
          </w:p>
        </w:tc>
      </w:tr>
    </w:tbl>
    <w:p w14:paraId="3945EED8" w14:textId="77777777" w:rsidR="006F76D8" w:rsidRPr="00DC057F" w:rsidRDefault="006F76D8" w:rsidP="00944952">
      <w:pPr>
        <w:keepNext/>
        <w:keepLines/>
      </w:pPr>
      <w:bookmarkStart w:id="4" w:name="_Toc391042724"/>
      <w:bookmarkStart w:id="5" w:name="_Toc391914002"/>
      <w:bookmarkStart w:id="6" w:name="_Toc391983190"/>
      <w:bookmarkStart w:id="7" w:name="_Toc392771150"/>
      <w:r>
        <w:br w:type="page"/>
      </w:r>
    </w:p>
    <w:sdt>
      <w:sdtPr>
        <w:rPr>
          <w:rFonts w:ascii="Times New Roman" w:eastAsia="Times New Roman" w:hAnsi="Times New Roman" w:cs="Times New Roman"/>
          <w:b w:val="0"/>
          <w:bCs w:val="0"/>
          <w:color w:val="auto"/>
          <w:sz w:val="24"/>
          <w:szCs w:val="24"/>
          <w:lang w:eastAsia="ru-RU"/>
        </w:rPr>
        <w:id w:val="-10222941"/>
        <w:docPartObj>
          <w:docPartGallery w:val="Table of Contents"/>
          <w:docPartUnique/>
        </w:docPartObj>
      </w:sdtPr>
      <w:sdtContent>
        <w:p w14:paraId="4AE89F79" w14:textId="3DC8F109" w:rsidR="00CB475D" w:rsidRPr="00DC057F" w:rsidRDefault="009F7CB9" w:rsidP="00944952">
          <w:pPr>
            <w:pStyle w:val="af7"/>
            <w:tabs>
              <w:tab w:val="left" w:pos="567"/>
              <w:tab w:val="center" w:pos="4819"/>
              <w:tab w:val="right" w:pos="9639"/>
            </w:tabs>
            <w:rPr>
              <w:rFonts w:ascii="Times New Roman" w:hAnsi="Times New Roman" w:cs="Times New Roman"/>
              <w:color w:val="auto"/>
              <w:sz w:val="24"/>
              <w:szCs w:val="24"/>
            </w:rPr>
          </w:pPr>
          <w:r>
            <w:rPr>
              <w:rFonts w:ascii="Times New Roman" w:hAnsi="Times New Roman"/>
              <w:b w:val="0"/>
              <w:bCs w:val="0"/>
              <w:color w:val="auto"/>
              <w:sz w:val="24"/>
              <w:szCs w:val="24"/>
            </w:rPr>
            <w:tab/>
          </w:r>
          <w:r>
            <w:rPr>
              <w:rFonts w:ascii="Times New Roman" w:hAnsi="Times New Roman"/>
              <w:b w:val="0"/>
              <w:bCs w:val="0"/>
              <w:color w:val="auto"/>
              <w:sz w:val="24"/>
              <w:szCs w:val="24"/>
            </w:rPr>
            <w:tab/>
          </w:r>
          <w:r>
            <w:rPr>
              <w:rFonts w:ascii="Times New Roman" w:hAnsi="Times New Roman"/>
              <w:color w:val="auto"/>
              <w:sz w:val="24"/>
              <w:szCs w:val="24"/>
            </w:rPr>
            <w:t>TABLE OF CONTENTS</w:t>
          </w:r>
          <w:r>
            <w:rPr>
              <w:rFonts w:ascii="Times New Roman" w:hAnsi="Times New Roman"/>
              <w:color w:val="auto"/>
              <w:sz w:val="24"/>
              <w:szCs w:val="24"/>
            </w:rPr>
            <w:tab/>
          </w:r>
        </w:p>
        <w:p w14:paraId="5F816449" w14:textId="3E6988FF" w:rsidR="00B43933" w:rsidRDefault="00CB475D">
          <w:pPr>
            <w:pStyle w:val="11"/>
            <w:rPr>
              <w:rFonts w:asciiTheme="minorHAnsi" w:eastAsiaTheme="minorEastAsia" w:hAnsiTheme="minorHAnsi" w:cstheme="minorBidi"/>
              <w:b w:val="0"/>
              <w:kern w:val="2"/>
              <w:sz w:val="22"/>
              <w:szCs w:val="22"/>
              <w:lang/>
              <w14:ligatures w14:val="standardContextual"/>
            </w:rPr>
          </w:pPr>
          <w:r w:rsidRPr="00781646">
            <w:rPr>
              <w:b w:val="0"/>
              <w:bCs/>
            </w:rPr>
            <w:fldChar w:fldCharType="begin"/>
          </w:r>
          <w:r w:rsidRPr="00781646">
            <w:rPr>
              <w:b w:val="0"/>
              <w:bCs/>
            </w:rPr>
            <w:instrText xml:space="preserve"> TOC \o "1-3" \h \z \u </w:instrText>
          </w:r>
          <w:r w:rsidRPr="00781646">
            <w:rPr>
              <w:b w:val="0"/>
              <w:bCs/>
            </w:rPr>
            <w:fldChar w:fldCharType="separate"/>
          </w:r>
          <w:hyperlink w:anchor="_Toc168501397" w:history="1">
            <w:r w:rsidR="00B43933" w:rsidRPr="001646E3">
              <w:rPr>
                <w:rStyle w:val="af8"/>
              </w:rPr>
              <w:t>1</w:t>
            </w:r>
            <w:r w:rsidR="00B43933">
              <w:rPr>
                <w:rFonts w:asciiTheme="minorHAnsi" w:eastAsiaTheme="minorEastAsia" w:hAnsiTheme="minorHAnsi" w:cstheme="minorBidi"/>
                <w:b w:val="0"/>
                <w:kern w:val="2"/>
                <w:sz w:val="22"/>
                <w:szCs w:val="22"/>
                <w:lang/>
                <w14:ligatures w14:val="standardContextual"/>
              </w:rPr>
              <w:tab/>
            </w:r>
            <w:r w:rsidR="00B43933" w:rsidRPr="001646E3">
              <w:rPr>
                <w:rStyle w:val="af8"/>
              </w:rPr>
              <w:t>SCOPE</w:t>
            </w:r>
            <w:r w:rsidR="00B43933">
              <w:rPr>
                <w:webHidden/>
              </w:rPr>
              <w:tab/>
            </w:r>
            <w:r w:rsidR="00B43933">
              <w:rPr>
                <w:webHidden/>
              </w:rPr>
              <w:fldChar w:fldCharType="begin"/>
            </w:r>
            <w:r w:rsidR="00B43933">
              <w:rPr>
                <w:webHidden/>
              </w:rPr>
              <w:instrText xml:space="preserve"> PAGEREF _Toc168501397 \h </w:instrText>
            </w:r>
            <w:r w:rsidR="00B43933">
              <w:rPr>
                <w:webHidden/>
              </w:rPr>
            </w:r>
            <w:r w:rsidR="00B43933">
              <w:rPr>
                <w:webHidden/>
              </w:rPr>
              <w:fldChar w:fldCharType="separate"/>
            </w:r>
            <w:r w:rsidR="00B43933">
              <w:rPr>
                <w:webHidden/>
              </w:rPr>
              <w:t>3</w:t>
            </w:r>
            <w:r w:rsidR="00B43933">
              <w:rPr>
                <w:webHidden/>
              </w:rPr>
              <w:fldChar w:fldCharType="end"/>
            </w:r>
          </w:hyperlink>
        </w:p>
        <w:p w14:paraId="01F13E35" w14:textId="461BFA5E" w:rsidR="00B43933" w:rsidRDefault="00000000">
          <w:pPr>
            <w:pStyle w:val="11"/>
            <w:rPr>
              <w:rFonts w:asciiTheme="minorHAnsi" w:eastAsiaTheme="minorEastAsia" w:hAnsiTheme="minorHAnsi" w:cstheme="minorBidi"/>
              <w:b w:val="0"/>
              <w:kern w:val="2"/>
              <w:sz w:val="22"/>
              <w:szCs w:val="22"/>
              <w:lang/>
              <w14:ligatures w14:val="standardContextual"/>
            </w:rPr>
          </w:pPr>
          <w:hyperlink w:anchor="_Toc168501398" w:history="1">
            <w:r w:rsidR="00B43933" w:rsidRPr="001646E3">
              <w:rPr>
                <w:rStyle w:val="af8"/>
              </w:rPr>
              <w:t>2</w:t>
            </w:r>
            <w:r w:rsidR="00B43933">
              <w:rPr>
                <w:rFonts w:asciiTheme="minorHAnsi" w:eastAsiaTheme="minorEastAsia" w:hAnsiTheme="minorHAnsi" w:cstheme="minorBidi"/>
                <w:b w:val="0"/>
                <w:kern w:val="2"/>
                <w:sz w:val="22"/>
                <w:szCs w:val="22"/>
                <w:lang/>
                <w14:ligatures w14:val="standardContextual"/>
              </w:rPr>
              <w:tab/>
            </w:r>
            <w:r w:rsidR="00B43933" w:rsidRPr="001646E3">
              <w:rPr>
                <w:rStyle w:val="af8"/>
              </w:rPr>
              <w:t>REFERENCES</w:t>
            </w:r>
            <w:r w:rsidR="00B43933">
              <w:rPr>
                <w:webHidden/>
              </w:rPr>
              <w:tab/>
            </w:r>
            <w:r w:rsidR="00B43933">
              <w:rPr>
                <w:webHidden/>
              </w:rPr>
              <w:fldChar w:fldCharType="begin"/>
            </w:r>
            <w:r w:rsidR="00B43933">
              <w:rPr>
                <w:webHidden/>
              </w:rPr>
              <w:instrText xml:space="preserve"> PAGEREF _Toc168501398 \h </w:instrText>
            </w:r>
            <w:r w:rsidR="00B43933">
              <w:rPr>
                <w:webHidden/>
              </w:rPr>
            </w:r>
            <w:r w:rsidR="00B43933">
              <w:rPr>
                <w:webHidden/>
              </w:rPr>
              <w:fldChar w:fldCharType="separate"/>
            </w:r>
            <w:r w:rsidR="00B43933">
              <w:rPr>
                <w:webHidden/>
              </w:rPr>
              <w:t>3</w:t>
            </w:r>
            <w:r w:rsidR="00B43933">
              <w:rPr>
                <w:webHidden/>
              </w:rPr>
              <w:fldChar w:fldCharType="end"/>
            </w:r>
          </w:hyperlink>
        </w:p>
        <w:p w14:paraId="1EEC2A22" w14:textId="67AB43D2" w:rsidR="00B43933" w:rsidRDefault="00000000">
          <w:pPr>
            <w:pStyle w:val="11"/>
            <w:rPr>
              <w:rFonts w:asciiTheme="minorHAnsi" w:eastAsiaTheme="minorEastAsia" w:hAnsiTheme="minorHAnsi" w:cstheme="minorBidi"/>
              <w:b w:val="0"/>
              <w:kern w:val="2"/>
              <w:sz w:val="22"/>
              <w:szCs w:val="22"/>
              <w:lang/>
              <w14:ligatures w14:val="standardContextual"/>
            </w:rPr>
          </w:pPr>
          <w:hyperlink w:anchor="_Toc168501399" w:history="1">
            <w:r w:rsidR="00B43933" w:rsidRPr="001646E3">
              <w:rPr>
                <w:rStyle w:val="af8"/>
              </w:rPr>
              <w:t>3</w:t>
            </w:r>
            <w:r w:rsidR="00B43933">
              <w:rPr>
                <w:rFonts w:asciiTheme="minorHAnsi" w:eastAsiaTheme="minorEastAsia" w:hAnsiTheme="minorHAnsi" w:cstheme="minorBidi"/>
                <w:b w:val="0"/>
                <w:kern w:val="2"/>
                <w:sz w:val="22"/>
                <w:szCs w:val="22"/>
                <w:lang/>
                <w14:ligatures w14:val="standardContextual"/>
              </w:rPr>
              <w:tab/>
            </w:r>
            <w:r w:rsidR="00B43933" w:rsidRPr="001646E3">
              <w:rPr>
                <w:rStyle w:val="af8"/>
              </w:rPr>
              <w:t>TERMS AND DEFINITIONS</w:t>
            </w:r>
            <w:r w:rsidR="00B43933">
              <w:rPr>
                <w:webHidden/>
              </w:rPr>
              <w:tab/>
            </w:r>
            <w:r w:rsidR="00B43933">
              <w:rPr>
                <w:webHidden/>
              </w:rPr>
              <w:fldChar w:fldCharType="begin"/>
            </w:r>
            <w:r w:rsidR="00B43933">
              <w:rPr>
                <w:webHidden/>
              </w:rPr>
              <w:instrText xml:space="preserve"> PAGEREF _Toc168501399 \h </w:instrText>
            </w:r>
            <w:r w:rsidR="00B43933">
              <w:rPr>
                <w:webHidden/>
              </w:rPr>
            </w:r>
            <w:r w:rsidR="00B43933">
              <w:rPr>
                <w:webHidden/>
              </w:rPr>
              <w:fldChar w:fldCharType="separate"/>
            </w:r>
            <w:r w:rsidR="00B43933">
              <w:rPr>
                <w:webHidden/>
              </w:rPr>
              <w:t>4</w:t>
            </w:r>
            <w:r w:rsidR="00B43933">
              <w:rPr>
                <w:webHidden/>
              </w:rPr>
              <w:fldChar w:fldCharType="end"/>
            </w:r>
          </w:hyperlink>
        </w:p>
        <w:p w14:paraId="65191AA4" w14:textId="5CDE0750" w:rsidR="00B43933" w:rsidRDefault="00000000">
          <w:pPr>
            <w:pStyle w:val="11"/>
            <w:rPr>
              <w:rFonts w:asciiTheme="minorHAnsi" w:eastAsiaTheme="minorEastAsia" w:hAnsiTheme="minorHAnsi" w:cstheme="minorBidi"/>
              <w:b w:val="0"/>
              <w:kern w:val="2"/>
              <w:sz w:val="22"/>
              <w:szCs w:val="22"/>
              <w:lang/>
              <w14:ligatures w14:val="standardContextual"/>
            </w:rPr>
          </w:pPr>
          <w:hyperlink w:anchor="_Toc168501400" w:history="1">
            <w:r w:rsidR="00B43933" w:rsidRPr="001646E3">
              <w:rPr>
                <w:rStyle w:val="af8"/>
              </w:rPr>
              <w:t>4</w:t>
            </w:r>
            <w:r w:rsidR="00B43933">
              <w:rPr>
                <w:rFonts w:asciiTheme="minorHAnsi" w:eastAsiaTheme="minorEastAsia" w:hAnsiTheme="minorHAnsi" w:cstheme="minorBidi"/>
                <w:b w:val="0"/>
                <w:kern w:val="2"/>
                <w:sz w:val="22"/>
                <w:szCs w:val="22"/>
                <w:lang/>
                <w14:ligatures w14:val="standardContextual"/>
              </w:rPr>
              <w:tab/>
            </w:r>
            <w:r w:rsidR="00B43933" w:rsidRPr="001646E3">
              <w:rPr>
                <w:rStyle w:val="af8"/>
              </w:rPr>
              <w:t>ACRONYMS AND ABBREVIATIONS</w:t>
            </w:r>
            <w:r w:rsidR="00B43933">
              <w:rPr>
                <w:webHidden/>
              </w:rPr>
              <w:tab/>
            </w:r>
            <w:r w:rsidR="00B43933">
              <w:rPr>
                <w:webHidden/>
              </w:rPr>
              <w:fldChar w:fldCharType="begin"/>
            </w:r>
            <w:r w:rsidR="00B43933">
              <w:rPr>
                <w:webHidden/>
              </w:rPr>
              <w:instrText xml:space="preserve"> PAGEREF _Toc168501400 \h </w:instrText>
            </w:r>
            <w:r w:rsidR="00B43933">
              <w:rPr>
                <w:webHidden/>
              </w:rPr>
            </w:r>
            <w:r w:rsidR="00B43933">
              <w:rPr>
                <w:webHidden/>
              </w:rPr>
              <w:fldChar w:fldCharType="separate"/>
            </w:r>
            <w:r w:rsidR="00B43933">
              <w:rPr>
                <w:webHidden/>
              </w:rPr>
              <w:t>4</w:t>
            </w:r>
            <w:r w:rsidR="00B43933">
              <w:rPr>
                <w:webHidden/>
              </w:rPr>
              <w:fldChar w:fldCharType="end"/>
            </w:r>
          </w:hyperlink>
        </w:p>
        <w:p w14:paraId="0F1FF094" w14:textId="72801DC7" w:rsidR="00B43933" w:rsidRDefault="00000000">
          <w:pPr>
            <w:pStyle w:val="11"/>
            <w:rPr>
              <w:rFonts w:asciiTheme="minorHAnsi" w:eastAsiaTheme="minorEastAsia" w:hAnsiTheme="minorHAnsi" w:cstheme="minorBidi"/>
              <w:b w:val="0"/>
              <w:kern w:val="2"/>
              <w:sz w:val="22"/>
              <w:szCs w:val="22"/>
              <w:lang/>
              <w14:ligatures w14:val="standardContextual"/>
            </w:rPr>
          </w:pPr>
          <w:hyperlink w:anchor="_Toc168501401" w:history="1">
            <w:r w:rsidR="00B43933" w:rsidRPr="001646E3">
              <w:rPr>
                <w:rStyle w:val="af8"/>
              </w:rPr>
              <w:t>5</w:t>
            </w:r>
            <w:r w:rsidR="00B43933">
              <w:rPr>
                <w:rFonts w:asciiTheme="minorHAnsi" w:eastAsiaTheme="minorEastAsia" w:hAnsiTheme="minorHAnsi" w:cstheme="minorBidi"/>
                <w:b w:val="0"/>
                <w:kern w:val="2"/>
                <w:sz w:val="22"/>
                <w:szCs w:val="22"/>
                <w:lang/>
                <w14:ligatures w14:val="standardContextual"/>
              </w:rPr>
              <w:tab/>
            </w:r>
            <w:r w:rsidR="00B43933" w:rsidRPr="001646E3">
              <w:rPr>
                <w:rStyle w:val="af8"/>
              </w:rPr>
              <w:t>POWERS AND RESPONSIBILITIES</w:t>
            </w:r>
            <w:r w:rsidR="00B43933">
              <w:rPr>
                <w:webHidden/>
              </w:rPr>
              <w:tab/>
            </w:r>
            <w:r w:rsidR="00B43933">
              <w:rPr>
                <w:webHidden/>
              </w:rPr>
              <w:fldChar w:fldCharType="begin"/>
            </w:r>
            <w:r w:rsidR="00B43933">
              <w:rPr>
                <w:webHidden/>
              </w:rPr>
              <w:instrText xml:space="preserve"> PAGEREF _Toc168501401 \h </w:instrText>
            </w:r>
            <w:r w:rsidR="00B43933">
              <w:rPr>
                <w:webHidden/>
              </w:rPr>
            </w:r>
            <w:r w:rsidR="00B43933">
              <w:rPr>
                <w:webHidden/>
              </w:rPr>
              <w:fldChar w:fldCharType="separate"/>
            </w:r>
            <w:r w:rsidR="00B43933">
              <w:rPr>
                <w:webHidden/>
              </w:rPr>
              <w:t>4</w:t>
            </w:r>
            <w:r w:rsidR="00B43933">
              <w:rPr>
                <w:webHidden/>
              </w:rPr>
              <w:fldChar w:fldCharType="end"/>
            </w:r>
          </w:hyperlink>
        </w:p>
        <w:p w14:paraId="575D1FED" w14:textId="411CC6F0" w:rsidR="00B43933" w:rsidRDefault="00000000">
          <w:pPr>
            <w:pStyle w:val="11"/>
            <w:rPr>
              <w:rFonts w:asciiTheme="minorHAnsi" w:eastAsiaTheme="minorEastAsia" w:hAnsiTheme="minorHAnsi" w:cstheme="minorBidi"/>
              <w:b w:val="0"/>
              <w:kern w:val="2"/>
              <w:sz w:val="22"/>
              <w:szCs w:val="22"/>
              <w:lang/>
              <w14:ligatures w14:val="standardContextual"/>
            </w:rPr>
          </w:pPr>
          <w:hyperlink w:anchor="_Toc168501402" w:history="1">
            <w:r w:rsidR="00B43933" w:rsidRPr="001646E3">
              <w:rPr>
                <w:rStyle w:val="af8"/>
              </w:rPr>
              <w:t>6</w:t>
            </w:r>
            <w:r w:rsidR="00B43933">
              <w:rPr>
                <w:rFonts w:asciiTheme="minorHAnsi" w:eastAsiaTheme="minorEastAsia" w:hAnsiTheme="minorHAnsi" w:cstheme="minorBidi"/>
                <w:b w:val="0"/>
                <w:kern w:val="2"/>
                <w:sz w:val="22"/>
                <w:szCs w:val="22"/>
                <w:lang/>
                <w14:ligatures w14:val="standardContextual"/>
              </w:rPr>
              <w:tab/>
            </w:r>
            <w:r w:rsidR="00B43933" w:rsidRPr="001646E3">
              <w:rPr>
                <w:rStyle w:val="af8"/>
              </w:rPr>
              <w:t>PROCEDURE FOR CONDUCTING MONITORING</w:t>
            </w:r>
            <w:r w:rsidR="00B43933">
              <w:rPr>
                <w:webHidden/>
              </w:rPr>
              <w:tab/>
            </w:r>
            <w:r w:rsidR="00B43933">
              <w:rPr>
                <w:webHidden/>
              </w:rPr>
              <w:fldChar w:fldCharType="begin"/>
            </w:r>
            <w:r w:rsidR="00B43933">
              <w:rPr>
                <w:webHidden/>
              </w:rPr>
              <w:instrText xml:space="preserve"> PAGEREF _Toc168501402 \h </w:instrText>
            </w:r>
            <w:r w:rsidR="00B43933">
              <w:rPr>
                <w:webHidden/>
              </w:rPr>
            </w:r>
            <w:r w:rsidR="00B43933">
              <w:rPr>
                <w:webHidden/>
              </w:rPr>
              <w:fldChar w:fldCharType="separate"/>
            </w:r>
            <w:r w:rsidR="00B43933">
              <w:rPr>
                <w:webHidden/>
              </w:rPr>
              <w:t>5</w:t>
            </w:r>
            <w:r w:rsidR="00B43933">
              <w:rPr>
                <w:webHidden/>
              </w:rPr>
              <w:fldChar w:fldCharType="end"/>
            </w:r>
          </w:hyperlink>
        </w:p>
        <w:p w14:paraId="2A9EAFD9" w14:textId="5E554503" w:rsidR="00B43933" w:rsidRDefault="00000000">
          <w:pPr>
            <w:pStyle w:val="26"/>
            <w:rPr>
              <w:rFonts w:asciiTheme="minorHAnsi" w:eastAsiaTheme="minorEastAsia" w:hAnsiTheme="minorHAnsi" w:cstheme="minorBidi"/>
              <w:b w:val="0"/>
              <w:noProof/>
              <w:kern w:val="2"/>
              <w:sz w:val="22"/>
              <w:szCs w:val="22"/>
              <w:lang/>
              <w14:ligatures w14:val="standardContextual"/>
            </w:rPr>
          </w:pPr>
          <w:hyperlink w:anchor="_Toc168501403" w:history="1">
            <w:r w:rsidR="00B43933" w:rsidRPr="001646E3">
              <w:rPr>
                <w:rStyle w:val="af8"/>
                <w:noProof/>
              </w:rPr>
              <w:t>6.1.</w:t>
            </w:r>
            <w:r w:rsidR="00B43933">
              <w:rPr>
                <w:rFonts w:asciiTheme="minorHAnsi" w:eastAsiaTheme="minorEastAsia" w:hAnsiTheme="minorHAnsi" w:cstheme="minorBidi"/>
                <w:b w:val="0"/>
                <w:noProof/>
                <w:kern w:val="2"/>
                <w:sz w:val="22"/>
                <w:szCs w:val="22"/>
                <w:lang w:val="en-US"/>
                <w14:ligatures w14:val="standardContextual"/>
              </w:rPr>
              <w:t xml:space="preserve"> </w:t>
            </w:r>
            <w:r w:rsidR="00B43933" w:rsidRPr="001646E3">
              <w:rPr>
                <w:rStyle w:val="af8"/>
                <w:noProof/>
              </w:rPr>
              <w:t>General</w:t>
            </w:r>
            <w:r w:rsidR="00B43933">
              <w:rPr>
                <w:noProof/>
                <w:webHidden/>
              </w:rPr>
              <w:t xml:space="preserve"> ………………………………………………………………………………………….</w:t>
            </w:r>
            <w:r w:rsidR="00B43933">
              <w:rPr>
                <w:noProof/>
                <w:webHidden/>
              </w:rPr>
              <w:fldChar w:fldCharType="begin"/>
            </w:r>
            <w:r w:rsidR="00B43933">
              <w:rPr>
                <w:noProof/>
                <w:webHidden/>
              </w:rPr>
              <w:instrText xml:space="preserve"> PAGEREF _Toc168501403 \h </w:instrText>
            </w:r>
            <w:r w:rsidR="00B43933">
              <w:rPr>
                <w:noProof/>
                <w:webHidden/>
              </w:rPr>
            </w:r>
            <w:r w:rsidR="00B43933">
              <w:rPr>
                <w:noProof/>
                <w:webHidden/>
              </w:rPr>
              <w:fldChar w:fldCharType="separate"/>
            </w:r>
            <w:r w:rsidR="00B43933">
              <w:rPr>
                <w:noProof/>
                <w:webHidden/>
              </w:rPr>
              <w:t>5</w:t>
            </w:r>
            <w:r w:rsidR="00B43933">
              <w:rPr>
                <w:noProof/>
                <w:webHidden/>
              </w:rPr>
              <w:fldChar w:fldCharType="end"/>
            </w:r>
          </w:hyperlink>
        </w:p>
        <w:p w14:paraId="24CCEF20" w14:textId="218E37B8" w:rsidR="00B43933" w:rsidRDefault="00000000">
          <w:pPr>
            <w:pStyle w:val="26"/>
            <w:rPr>
              <w:rFonts w:asciiTheme="minorHAnsi" w:eastAsiaTheme="minorEastAsia" w:hAnsiTheme="minorHAnsi" w:cstheme="minorBidi"/>
              <w:b w:val="0"/>
              <w:noProof/>
              <w:kern w:val="2"/>
              <w:sz w:val="22"/>
              <w:szCs w:val="22"/>
              <w:lang/>
              <w14:ligatures w14:val="standardContextual"/>
            </w:rPr>
          </w:pPr>
          <w:hyperlink w:anchor="_Toc168501404" w:history="1">
            <w:r w:rsidR="00B43933" w:rsidRPr="001646E3">
              <w:rPr>
                <w:rStyle w:val="af8"/>
                <w:noProof/>
              </w:rPr>
              <w:t>6.2.</w:t>
            </w:r>
            <w:r w:rsidR="00B43933">
              <w:rPr>
                <w:rStyle w:val="af8"/>
                <w:noProof/>
              </w:rPr>
              <w:t xml:space="preserve"> </w:t>
            </w:r>
            <w:r w:rsidR="00B43933" w:rsidRPr="001646E3">
              <w:rPr>
                <w:rStyle w:val="af8"/>
                <w:noProof/>
              </w:rPr>
              <w:t>Monitoring planning</w:t>
            </w:r>
            <w:r w:rsidR="00B43933">
              <w:rPr>
                <w:rStyle w:val="af8"/>
                <w:noProof/>
              </w:rPr>
              <w:t>…………………………………………………………………………...</w:t>
            </w:r>
            <w:r w:rsidR="00B43933">
              <w:rPr>
                <w:noProof/>
                <w:webHidden/>
              </w:rPr>
              <w:fldChar w:fldCharType="begin"/>
            </w:r>
            <w:r w:rsidR="00B43933">
              <w:rPr>
                <w:noProof/>
                <w:webHidden/>
              </w:rPr>
              <w:instrText xml:space="preserve"> PAGEREF _Toc168501404 \h </w:instrText>
            </w:r>
            <w:r w:rsidR="00B43933">
              <w:rPr>
                <w:noProof/>
                <w:webHidden/>
              </w:rPr>
            </w:r>
            <w:r w:rsidR="00B43933">
              <w:rPr>
                <w:noProof/>
                <w:webHidden/>
              </w:rPr>
              <w:fldChar w:fldCharType="separate"/>
            </w:r>
            <w:r w:rsidR="00B43933">
              <w:rPr>
                <w:noProof/>
                <w:webHidden/>
              </w:rPr>
              <w:t>7</w:t>
            </w:r>
            <w:r w:rsidR="00B43933">
              <w:rPr>
                <w:noProof/>
                <w:webHidden/>
              </w:rPr>
              <w:fldChar w:fldCharType="end"/>
            </w:r>
          </w:hyperlink>
        </w:p>
        <w:p w14:paraId="64FE698D" w14:textId="771AD2B7" w:rsidR="00B43933" w:rsidRDefault="00000000">
          <w:pPr>
            <w:pStyle w:val="26"/>
            <w:rPr>
              <w:rFonts w:asciiTheme="minorHAnsi" w:eastAsiaTheme="minorEastAsia" w:hAnsiTheme="minorHAnsi" w:cstheme="minorBidi"/>
              <w:b w:val="0"/>
              <w:noProof/>
              <w:kern w:val="2"/>
              <w:sz w:val="22"/>
              <w:szCs w:val="22"/>
              <w:lang/>
              <w14:ligatures w14:val="standardContextual"/>
            </w:rPr>
          </w:pPr>
          <w:hyperlink w:anchor="_Toc168501405" w:history="1">
            <w:r w:rsidR="00B43933" w:rsidRPr="001646E3">
              <w:rPr>
                <w:rStyle w:val="af8"/>
                <w:noProof/>
              </w:rPr>
              <w:t>6.3.</w:t>
            </w:r>
            <w:r w:rsidR="00B43933">
              <w:rPr>
                <w:rStyle w:val="af8"/>
                <w:noProof/>
              </w:rPr>
              <w:t xml:space="preserve"> </w:t>
            </w:r>
            <w:r w:rsidR="00B43933" w:rsidRPr="001646E3">
              <w:rPr>
                <w:rStyle w:val="af8"/>
                <w:noProof/>
              </w:rPr>
              <w:t>Procedure for conducting monitoring</w:t>
            </w:r>
            <w:r w:rsidR="00B43933">
              <w:rPr>
                <w:rStyle w:val="af8"/>
                <w:noProof/>
              </w:rPr>
              <w:t xml:space="preserve"> ………………………………………………………..</w:t>
            </w:r>
            <w:r w:rsidR="00B43933">
              <w:rPr>
                <w:noProof/>
                <w:webHidden/>
              </w:rPr>
              <w:fldChar w:fldCharType="begin"/>
            </w:r>
            <w:r w:rsidR="00B43933">
              <w:rPr>
                <w:noProof/>
                <w:webHidden/>
              </w:rPr>
              <w:instrText xml:space="preserve"> PAGEREF _Toc168501405 \h </w:instrText>
            </w:r>
            <w:r w:rsidR="00B43933">
              <w:rPr>
                <w:noProof/>
                <w:webHidden/>
              </w:rPr>
            </w:r>
            <w:r w:rsidR="00B43933">
              <w:rPr>
                <w:noProof/>
                <w:webHidden/>
              </w:rPr>
              <w:fldChar w:fldCharType="separate"/>
            </w:r>
            <w:r w:rsidR="00B43933">
              <w:rPr>
                <w:noProof/>
                <w:webHidden/>
              </w:rPr>
              <w:t>8</w:t>
            </w:r>
            <w:r w:rsidR="00B43933">
              <w:rPr>
                <w:noProof/>
                <w:webHidden/>
              </w:rPr>
              <w:fldChar w:fldCharType="end"/>
            </w:r>
          </w:hyperlink>
        </w:p>
        <w:p w14:paraId="0F2438A4" w14:textId="12D7E62B" w:rsidR="00B43933" w:rsidRDefault="00000000">
          <w:pPr>
            <w:pStyle w:val="26"/>
            <w:rPr>
              <w:rFonts w:asciiTheme="minorHAnsi" w:eastAsiaTheme="minorEastAsia" w:hAnsiTheme="minorHAnsi" w:cstheme="minorBidi"/>
              <w:b w:val="0"/>
              <w:noProof/>
              <w:kern w:val="2"/>
              <w:sz w:val="22"/>
              <w:szCs w:val="22"/>
              <w:lang/>
              <w14:ligatures w14:val="standardContextual"/>
            </w:rPr>
          </w:pPr>
          <w:hyperlink w:anchor="_Toc168501406" w:history="1">
            <w:r w:rsidR="00B43933" w:rsidRPr="001646E3">
              <w:rPr>
                <w:rStyle w:val="af8"/>
                <w:noProof/>
              </w:rPr>
              <w:t>6.4.</w:t>
            </w:r>
            <w:r w:rsidR="00B43933">
              <w:rPr>
                <w:rStyle w:val="af8"/>
                <w:noProof/>
              </w:rPr>
              <w:t xml:space="preserve"> </w:t>
            </w:r>
            <w:r w:rsidR="00B43933" w:rsidRPr="001646E3">
              <w:rPr>
                <w:rStyle w:val="af8"/>
                <w:noProof/>
              </w:rPr>
              <w:t>Analysis of the causes of nonconformities, development and control of the implementation of corrective actions</w:t>
            </w:r>
            <w:r w:rsidR="00B43933">
              <w:rPr>
                <w:noProof/>
                <w:webHidden/>
              </w:rPr>
              <w:t>…………………………………………………………………………….….</w:t>
            </w:r>
            <w:r w:rsidR="00B43933">
              <w:rPr>
                <w:noProof/>
                <w:webHidden/>
              </w:rPr>
              <w:fldChar w:fldCharType="begin"/>
            </w:r>
            <w:r w:rsidR="00B43933">
              <w:rPr>
                <w:noProof/>
                <w:webHidden/>
              </w:rPr>
              <w:instrText xml:space="preserve"> PAGEREF _Toc168501406 \h </w:instrText>
            </w:r>
            <w:r w:rsidR="00B43933">
              <w:rPr>
                <w:noProof/>
                <w:webHidden/>
              </w:rPr>
            </w:r>
            <w:r w:rsidR="00B43933">
              <w:rPr>
                <w:noProof/>
                <w:webHidden/>
              </w:rPr>
              <w:fldChar w:fldCharType="separate"/>
            </w:r>
            <w:r w:rsidR="00B43933">
              <w:rPr>
                <w:noProof/>
                <w:webHidden/>
              </w:rPr>
              <w:t>9</w:t>
            </w:r>
            <w:r w:rsidR="00B43933">
              <w:rPr>
                <w:noProof/>
                <w:webHidden/>
              </w:rPr>
              <w:fldChar w:fldCharType="end"/>
            </w:r>
          </w:hyperlink>
        </w:p>
        <w:p w14:paraId="7B9DAD10" w14:textId="7FA5ADC6" w:rsidR="00B43933" w:rsidRDefault="00000000">
          <w:pPr>
            <w:pStyle w:val="26"/>
            <w:rPr>
              <w:rFonts w:asciiTheme="minorHAnsi" w:eastAsiaTheme="minorEastAsia" w:hAnsiTheme="minorHAnsi" w:cstheme="minorBidi"/>
              <w:b w:val="0"/>
              <w:noProof/>
              <w:kern w:val="2"/>
              <w:sz w:val="22"/>
              <w:szCs w:val="22"/>
              <w:lang/>
              <w14:ligatures w14:val="standardContextual"/>
            </w:rPr>
          </w:pPr>
          <w:hyperlink w:anchor="_Toc168501407" w:history="1">
            <w:r w:rsidR="00B43933" w:rsidRPr="001646E3">
              <w:rPr>
                <w:rStyle w:val="af8"/>
                <w:noProof/>
              </w:rPr>
              <w:t>6.5.</w:t>
            </w:r>
            <w:r w:rsidR="00B43933">
              <w:rPr>
                <w:rStyle w:val="af8"/>
                <w:noProof/>
              </w:rPr>
              <w:t xml:space="preserve"> </w:t>
            </w:r>
            <w:r w:rsidR="00B43933" w:rsidRPr="001646E3">
              <w:rPr>
                <w:rStyle w:val="af8"/>
                <w:noProof/>
              </w:rPr>
              <w:t>Assessment of the effectiveness of corrective actions done</w:t>
            </w:r>
            <w:r w:rsidR="00B43933">
              <w:rPr>
                <w:rStyle w:val="af8"/>
                <w:noProof/>
              </w:rPr>
              <w:t>………………………………...</w:t>
            </w:r>
            <w:r w:rsidR="00B43933">
              <w:rPr>
                <w:noProof/>
                <w:webHidden/>
              </w:rPr>
              <w:fldChar w:fldCharType="begin"/>
            </w:r>
            <w:r w:rsidR="00B43933">
              <w:rPr>
                <w:noProof/>
                <w:webHidden/>
              </w:rPr>
              <w:instrText xml:space="preserve"> PAGEREF _Toc168501407 \h </w:instrText>
            </w:r>
            <w:r w:rsidR="00B43933">
              <w:rPr>
                <w:noProof/>
                <w:webHidden/>
              </w:rPr>
            </w:r>
            <w:r w:rsidR="00B43933">
              <w:rPr>
                <w:noProof/>
                <w:webHidden/>
              </w:rPr>
              <w:fldChar w:fldCharType="separate"/>
            </w:r>
            <w:r w:rsidR="00B43933">
              <w:rPr>
                <w:noProof/>
                <w:webHidden/>
              </w:rPr>
              <w:t>10</w:t>
            </w:r>
            <w:r w:rsidR="00B43933">
              <w:rPr>
                <w:noProof/>
                <w:webHidden/>
              </w:rPr>
              <w:fldChar w:fldCharType="end"/>
            </w:r>
          </w:hyperlink>
        </w:p>
        <w:p w14:paraId="6B053592" w14:textId="120880F0" w:rsidR="00B43933" w:rsidRDefault="00000000">
          <w:pPr>
            <w:pStyle w:val="26"/>
            <w:rPr>
              <w:rFonts w:asciiTheme="minorHAnsi" w:eastAsiaTheme="minorEastAsia" w:hAnsiTheme="minorHAnsi" w:cstheme="minorBidi"/>
              <w:b w:val="0"/>
              <w:noProof/>
              <w:kern w:val="2"/>
              <w:sz w:val="22"/>
              <w:szCs w:val="22"/>
              <w:lang/>
              <w14:ligatures w14:val="standardContextual"/>
            </w:rPr>
          </w:pPr>
          <w:hyperlink w:anchor="_Toc168501408" w:history="1">
            <w:r w:rsidR="00B43933" w:rsidRPr="001646E3">
              <w:rPr>
                <w:rStyle w:val="af8"/>
                <w:noProof/>
              </w:rPr>
              <w:t>6.6.</w:t>
            </w:r>
            <w:r w:rsidR="00B43933">
              <w:rPr>
                <w:rStyle w:val="af8"/>
                <w:noProof/>
              </w:rPr>
              <w:t xml:space="preserve"> </w:t>
            </w:r>
            <w:r w:rsidR="00B43933" w:rsidRPr="001646E3">
              <w:rPr>
                <w:rStyle w:val="af8"/>
                <w:noProof/>
              </w:rPr>
              <w:t>Decision making based on monitoring results</w:t>
            </w:r>
            <w:r w:rsidR="00B43933">
              <w:rPr>
                <w:rStyle w:val="af8"/>
                <w:noProof/>
              </w:rPr>
              <w:t>……………………………………………...</w:t>
            </w:r>
            <w:r w:rsidR="00B43933">
              <w:rPr>
                <w:noProof/>
                <w:webHidden/>
              </w:rPr>
              <w:fldChar w:fldCharType="begin"/>
            </w:r>
            <w:r w:rsidR="00B43933">
              <w:rPr>
                <w:noProof/>
                <w:webHidden/>
              </w:rPr>
              <w:instrText xml:space="preserve"> PAGEREF _Toc168501408 \h </w:instrText>
            </w:r>
            <w:r w:rsidR="00B43933">
              <w:rPr>
                <w:noProof/>
                <w:webHidden/>
              </w:rPr>
            </w:r>
            <w:r w:rsidR="00B43933">
              <w:rPr>
                <w:noProof/>
                <w:webHidden/>
              </w:rPr>
              <w:fldChar w:fldCharType="separate"/>
            </w:r>
            <w:r w:rsidR="00B43933">
              <w:rPr>
                <w:noProof/>
                <w:webHidden/>
              </w:rPr>
              <w:t>10</w:t>
            </w:r>
            <w:r w:rsidR="00B43933">
              <w:rPr>
                <w:noProof/>
                <w:webHidden/>
              </w:rPr>
              <w:fldChar w:fldCharType="end"/>
            </w:r>
          </w:hyperlink>
        </w:p>
        <w:p w14:paraId="41E51E7F" w14:textId="6B474257" w:rsidR="00B43933" w:rsidRDefault="00000000">
          <w:pPr>
            <w:pStyle w:val="26"/>
            <w:rPr>
              <w:rFonts w:asciiTheme="minorHAnsi" w:eastAsiaTheme="minorEastAsia" w:hAnsiTheme="minorHAnsi" w:cstheme="minorBidi"/>
              <w:b w:val="0"/>
              <w:noProof/>
              <w:kern w:val="2"/>
              <w:sz w:val="22"/>
              <w:szCs w:val="22"/>
              <w:lang/>
              <w14:ligatures w14:val="standardContextual"/>
            </w:rPr>
          </w:pPr>
          <w:hyperlink w:anchor="_Toc168501409" w:history="1">
            <w:r w:rsidR="00B43933" w:rsidRPr="001646E3">
              <w:rPr>
                <w:rStyle w:val="af8"/>
                <w:noProof/>
              </w:rPr>
              <w:t>6.7.</w:t>
            </w:r>
            <w:r w:rsidR="00B43933">
              <w:rPr>
                <w:rStyle w:val="af8"/>
                <w:noProof/>
              </w:rPr>
              <w:t xml:space="preserve"> </w:t>
            </w:r>
            <w:r w:rsidR="00B43933" w:rsidRPr="001646E3">
              <w:rPr>
                <w:rStyle w:val="af8"/>
                <w:noProof/>
              </w:rPr>
              <w:t>Collecting, analyzing and summarizing information based on the monitoring results</w:t>
            </w:r>
            <w:r w:rsidR="00B43933">
              <w:rPr>
                <w:rStyle w:val="af8"/>
                <w:noProof/>
              </w:rPr>
              <w:t>….</w:t>
            </w:r>
            <w:r w:rsidR="00B43933">
              <w:rPr>
                <w:noProof/>
                <w:webHidden/>
              </w:rPr>
              <w:fldChar w:fldCharType="begin"/>
            </w:r>
            <w:r w:rsidR="00B43933">
              <w:rPr>
                <w:noProof/>
                <w:webHidden/>
              </w:rPr>
              <w:instrText xml:space="preserve"> PAGEREF _Toc168501409 \h </w:instrText>
            </w:r>
            <w:r w:rsidR="00B43933">
              <w:rPr>
                <w:noProof/>
                <w:webHidden/>
              </w:rPr>
            </w:r>
            <w:r w:rsidR="00B43933">
              <w:rPr>
                <w:noProof/>
                <w:webHidden/>
              </w:rPr>
              <w:fldChar w:fldCharType="separate"/>
            </w:r>
            <w:r w:rsidR="00B43933">
              <w:rPr>
                <w:noProof/>
                <w:webHidden/>
              </w:rPr>
              <w:t>11</w:t>
            </w:r>
            <w:r w:rsidR="00B43933">
              <w:rPr>
                <w:noProof/>
                <w:webHidden/>
              </w:rPr>
              <w:fldChar w:fldCharType="end"/>
            </w:r>
          </w:hyperlink>
        </w:p>
        <w:p w14:paraId="0DCFBCBD" w14:textId="7CEF8FD6" w:rsidR="00B43933" w:rsidRDefault="00000000">
          <w:pPr>
            <w:pStyle w:val="11"/>
            <w:rPr>
              <w:rFonts w:asciiTheme="minorHAnsi" w:eastAsiaTheme="minorEastAsia" w:hAnsiTheme="minorHAnsi" w:cstheme="minorBidi"/>
              <w:b w:val="0"/>
              <w:kern w:val="2"/>
              <w:sz w:val="22"/>
              <w:szCs w:val="22"/>
              <w:lang/>
              <w14:ligatures w14:val="standardContextual"/>
            </w:rPr>
          </w:pPr>
          <w:hyperlink w:anchor="_Toc168501410" w:history="1">
            <w:r w:rsidR="00B43933" w:rsidRPr="001646E3">
              <w:rPr>
                <w:rStyle w:val="af8"/>
              </w:rPr>
              <w:t>7</w:t>
            </w:r>
            <w:r w:rsidR="00B43933">
              <w:rPr>
                <w:rFonts w:asciiTheme="minorHAnsi" w:eastAsiaTheme="minorEastAsia" w:hAnsiTheme="minorHAnsi" w:cstheme="minorBidi"/>
                <w:b w:val="0"/>
                <w:kern w:val="2"/>
                <w:sz w:val="22"/>
                <w:szCs w:val="22"/>
                <w:lang/>
                <w14:ligatures w14:val="standardContextual"/>
              </w:rPr>
              <w:tab/>
            </w:r>
            <w:r w:rsidR="00B43933" w:rsidRPr="001646E3">
              <w:rPr>
                <w:rStyle w:val="af8"/>
              </w:rPr>
              <w:t>APPLICABLE FORMS</w:t>
            </w:r>
            <w:r w:rsidR="00B43933">
              <w:rPr>
                <w:webHidden/>
              </w:rPr>
              <w:tab/>
            </w:r>
            <w:r w:rsidR="00B43933">
              <w:rPr>
                <w:webHidden/>
              </w:rPr>
              <w:fldChar w:fldCharType="begin"/>
            </w:r>
            <w:r w:rsidR="00B43933">
              <w:rPr>
                <w:webHidden/>
              </w:rPr>
              <w:instrText xml:space="preserve"> PAGEREF _Toc168501410 \h </w:instrText>
            </w:r>
            <w:r w:rsidR="00B43933">
              <w:rPr>
                <w:webHidden/>
              </w:rPr>
            </w:r>
            <w:r w:rsidR="00B43933">
              <w:rPr>
                <w:webHidden/>
              </w:rPr>
              <w:fldChar w:fldCharType="separate"/>
            </w:r>
            <w:r w:rsidR="00B43933">
              <w:rPr>
                <w:webHidden/>
              </w:rPr>
              <w:t>11</w:t>
            </w:r>
            <w:r w:rsidR="00B43933">
              <w:rPr>
                <w:webHidden/>
              </w:rPr>
              <w:fldChar w:fldCharType="end"/>
            </w:r>
          </w:hyperlink>
        </w:p>
        <w:p w14:paraId="758866E3" w14:textId="2183CEEE" w:rsidR="00B43933" w:rsidRDefault="00000000">
          <w:pPr>
            <w:pStyle w:val="11"/>
            <w:rPr>
              <w:rFonts w:asciiTheme="minorHAnsi" w:eastAsiaTheme="minorEastAsia" w:hAnsiTheme="minorHAnsi" w:cstheme="minorBidi"/>
              <w:b w:val="0"/>
              <w:kern w:val="2"/>
              <w:sz w:val="22"/>
              <w:szCs w:val="22"/>
              <w:lang/>
              <w14:ligatures w14:val="standardContextual"/>
            </w:rPr>
          </w:pPr>
          <w:hyperlink w:anchor="_Toc168501411" w:history="1">
            <w:r w:rsidR="00B43933" w:rsidRPr="001646E3">
              <w:rPr>
                <w:rStyle w:val="af8"/>
              </w:rPr>
              <w:t>8</w:t>
            </w:r>
            <w:r w:rsidR="00B43933">
              <w:rPr>
                <w:rFonts w:asciiTheme="minorHAnsi" w:eastAsiaTheme="minorEastAsia" w:hAnsiTheme="minorHAnsi" w:cstheme="minorBidi"/>
                <w:b w:val="0"/>
                <w:kern w:val="2"/>
                <w:sz w:val="22"/>
                <w:szCs w:val="22"/>
                <w:lang/>
                <w14:ligatures w14:val="standardContextual"/>
              </w:rPr>
              <w:tab/>
            </w:r>
            <w:r w:rsidR="00B43933" w:rsidRPr="001646E3">
              <w:rPr>
                <w:rStyle w:val="af8"/>
              </w:rPr>
              <w:t>RECORDS CONTROL</w:t>
            </w:r>
            <w:r w:rsidR="00B43933">
              <w:rPr>
                <w:webHidden/>
              </w:rPr>
              <w:tab/>
            </w:r>
            <w:r w:rsidR="00B43933">
              <w:rPr>
                <w:webHidden/>
              </w:rPr>
              <w:fldChar w:fldCharType="begin"/>
            </w:r>
            <w:r w:rsidR="00B43933">
              <w:rPr>
                <w:webHidden/>
              </w:rPr>
              <w:instrText xml:space="preserve"> PAGEREF _Toc168501411 \h </w:instrText>
            </w:r>
            <w:r w:rsidR="00B43933">
              <w:rPr>
                <w:webHidden/>
              </w:rPr>
            </w:r>
            <w:r w:rsidR="00B43933">
              <w:rPr>
                <w:webHidden/>
              </w:rPr>
              <w:fldChar w:fldCharType="separate"/>
            </w:r>
            <w:r w:rsidR="00B43933">
              <w:rPr>
                <w:webHidden/>
              </w:rPr>
              <w:t>12</w:t>
            </w:r>
            <w:r w:rsidR="00B43933">
              <w:rPr>
                <w:webHidden/>
              </w:rPr>
              <w:fldChar w:fldCharType="end"/>
            </w:r>
          </w:hyperlink>
        </w:p>
        <w:p w14:paraId="1ACAD41F" w14:textId="0CE01691" w:rsidR="00CB475D" w:rsidRPr="00DC057F" w:rsidRDefault="00CB475D" w:rsidP="00944952">
          <w:pPr>
            <w:keepNext/>
            <w:keepLines/>
            <w:tabs>
              <w:tab w:val="left" w:pos="567"/>
              <w:tab w:val="right" w:leader="dot" w:pos="9639"/>
            </w:tabs>
          </w:pPr>
          <w:r w:rsidRPr="00781646">
            <w:rPr>
              <w:bCs/>
            </w:rPr>
            <w:fldChar w:fldCharType="end"/>
          </w:r>
          <w:r>
            <w:t>Amendment registration sheet……………………………………………………………………</w:t>
          </w:r>
          <w:r>
            <w:tab/>
            <w:t>14</w:t>
          </w:r>
        </w:p>
      </w:sdtContent>
    </w:sdt>
    <w:p w14:paraId="72386760" w14:textId="77777777" w:rsidR="004D2A46" w:rsidRPr="00DC057F" w:rsidRDefault="004D2A46" w:rsidP="00944952">
      <w:pPr>
        <w:keepNext/>
        <w:keepLines/>
        <w:tabs>
          <w:tab w:val="left" w:pos="993"/>
        </w:tabs>
        <w:spacing w:before="120" w:after="120"/>
        <w:ind w:left="710"/>
        <w:outlineLvl w:val="0"/>
        <w:rPr>
          <w:b/>
        </w:rPr>
      </w:pPr>
      <w:bookmarkStart w:id="8" w:name="_1_ОБЛАСТЬ_ПРИМЕНЕНИЯ"/>
      <w:bookmarkStart w:id="9" w:name="_Toc511219648"/>
      <w:bookmarkEnd w:id="8"/>
    </w:p>
    <w:p w14:paraId="78E2BDF7" w14:textId="77777777" w:rsidR="004D2A46" w:rsidRPr="00DC057F" w:rsidRDefault="004D2A46" w:rsidP="00944952">
      <w:pPr>
        <w:keepNext/>
        <w:keepLines/>
        <w:tabs>
          <w:tab w:val="left" w:pos="993"/>
        </w:tabs>
        <w:spacing w:before="120" w:after="120"/>
        <w:ind w:left="710"/>
        <w:outlineLvl w:val="0"/>
        <w:rPr>
          <w:b/>
        </w:rPr>
      </w:pPr>
    </w:p>
    <w:p w14:paraId="2D9EA2BE" w14:textId="77777777" w:rsidR="004D2A46" w:rsidRPr="00DC057F" w:rsidRDefault="004D2A46" w:rsidP="00944952">
      <w:pPr>
        <w:keepNext/>
        <w:keepLines/>
        <w:tabs>
          <w:tab w:val="left" w:pos="993"/>
        </w:tabs>
        <w:spacing w:before="120" w:after="120"/>
        <w:ind w:left="710"/>
        <w:outlineLvl w:val="0"/>
        <w:rPr>
          <w:b/>
        </w:rPr>
      </w:pPr>
    </w:p>
    <w:p w14:paraId="39D63029" w14:textId="77777777" w:rsidR="004D2A46" w:rsidRPr="00DC057F" w:rsidRDefault="004D2A46" w:rsidP="00944952">
      <w:pPr>
        <w:keepNext/>
        <w:keepLines/>
        <w:tabs>
          <w:tab w:val="left" w:pos="993"/>
        </w:tabs>
        <w:spacing w:before="120" w:after="120"/>
        <w:ind w:left="710"/>
        <w:outlineLvl w:val="0"/>
        <w:rPr>
          <w:b/>
        </w:rPr>
      </w:pPr>
    </w:p>
    <w:p w14:paraId="69026644" w14:textId="77777777" w:rsidR="004D2A46" w:rsidRPr="00DC057F" w:rsidRDefault="004D2A46" w:rsidP="00944952">
      <w:pPr>
        <w:keepNext/>
        <w:keepLines/>
        <w:tabs>
          <w:tab w:val="left" w:pos="993"/>
        </w:tabs>
        <w:spacing w:before="120" w:after="120"/>
        <w:ind w:left="710"/>
        <w:outlineLvl w:val="0"/>
        <w:rPr>
          <w:b/>
        </w:rPr>
      </w:pPr>
    </w:p>
    <w:p w14:paraId="1C1A2296" w14:textId="77777777" w:rsidR="004D2A46" w:rsidRPr="00DC057F" w:rsidRDefault="004D2A46" w:rsidP="00944952">
      <w:pPr>
        <w:keepNext/>
        <w:keepLines/>
        <w:tabs>
          <w:tab w:val="left" w:pos="993"/>
        </w:tabs>
        <w:spacing w:before="120" w:after="120"/>
        <w:ind w:left="710"/>
        <w:outlineLvl w:val="0"/>
        <w:rPr>
          <w:b/>
        </w:rPr>
      </w:pPr>
    </w:p>
    <w:p w14:paraId="31AD8CD7" w14:textId="77777777" w:rsidR="004D2A46" w:rsidRPr="00DC057F" w:rsidRDefault="004D2A46" w:rsidP="00944952">
      <w:pPr>
        <w:keepNext/>
        <w:keepLines/>
        <w:tabs>
          <w:tab w:val="left" w:pos="993"/>
        </w:tabs>
        <w:spacing w:before="120" w:after="120"/>
        <w:ind w:left="710"/>
        <w:outlineLvl w:val="0"/>
        <w:rPr>
          <w:b/>
        </w:rPr>
      </w:pPr>
    </w:p>
    <w:p w14:paraId="6A00DE5B" w14:textId="77777777" w:rsidR="004D2A46" w:rsidRPr="00DC057F" w:rsidRDefault="004D2A46" w:rsidP="00944952">
      <w:pPr>
        <w:keepNext/>
        <w:keepLines/>
        <w:tabs>
          <w:tab w:val="left" w:pos="993"/>
        </w:tabs>
        <w:spacing w:before="120" w:after="120"/>
        <w:ind w:left="710"/>
        <w:outlineLvl w:val="0"/>
        <w:rPr>
          <w:b/>
        </w:rPr>
      </w:pPr>
    </w:p>
    <w:p w14:paraId="3E5F497C" w14:textId="77777777" w:rsidR="004D2A46" w:rsidRPr="00DC057F" w:rsidRDefault="004D2A46" w:rsidP="00944952">
      <w:pPr>
        <w:keepNext/>
        <w:keepLines/>
        <w:tabs>
          <w:tab w:val="left" w:pos="993"/>
        </w:tabs>
        <w:spacing w:before="120" w:after="120"/>
        <w:ind w:left="710"/>
        <w:outlineLvl w:val="0"/>
        <w:rPr>
          <w:b/>
        </w:rPr>
      </w:pPr>
    </w:p>
    <w:p w14:paraId="6893009F" w14:textId="77777777" w:rsidR="004D2A46" w:rsidRPr="00DC057F" w:rsidRDefault="004D2A46" w:rsidP="00944952">
      <w:pPr>
        <w:keepNext/>
        <w:keepLines/>
        <w:tabs>
          <w:tab w:val="left" w:pos="993"/>
        </w:tabs>
        <w:spacing w:before="120" w:after="120"/>
        <w:ind w:left="710"/>
        <w:outlineLvl w:val="0"/>
        <w:rPr>
          <w:b/>
        </w:rPr>
      </w:pPr>
    </w:p>
    <w:p w14:paraId="6A8BC726" w14:textId="77777777" w:rsidR="004D2A46" w:rsidRPr="00DC057F" w:rsidRDefault="004D2A46" w:rsidP="00944952">
      <w:pPr>
        <w:keepNext/>
        <w:keepLines/>
        <w:tabs>
          <w:tab w:val="left" w:pos="993"/>
        </w:tabs>
        <w:spacing w:before="120" w:after="120"/>
        <w:ind w:left="710"/>
        <w:outlineLvl w:val="0"/>
        <w:rPr>
          <w:b/>
        </w:rPr>
      </w:pPr>
    </w:p>
    <w:p w14:paraId="0F63F285" w14:textId="77777777" w:rsidR="004D2A46" w:rsidRPr="00DC057F" w:rsidRDefault="004D2A46" w:rsidP="00944952">
      <w:pPr>
        <w:keepNext/>
        <w:keepLines/>
        <w:tabs>
          <w:tab w:val="left" w:pos="993"/>
        </w:tabs>
        <w:spacing w:before="120" w:after="120"/>
        <w:ind w:left="710"/>
        <w:outlineLvl w:val="0"/>
        <w:rPr>
          <w:b/>
        </w:rPr>
      </w:pPr>
    </w:p>
    <w:p w14:paraId="085B9982" w14:textId="77777777" w:rsidR="004D2A46" w:rsidRPr="00DC057F" w:rsidRDefault="004D2A46" w:rsidP="00944952">
      <w:pPr>
        <w:keepNext/>
        <w:keepLines/>
        <w:tabs>
          <w:tab w:val="left" w:pos="993"/>
        </w:tabs>
        <w:spacing w:before="120" w:after="120"/>
        <w:ind w:left="710"/>
        <w:outlineLvl w:val="0"/>
        <w:rPr>
          <w:b/>
        </w:rPr>
      </w:pPr>
    </w:p>
    <w:p w14:paraId="3D1CC4C0" w14:textId="77777777" w:rsidR="004D2A46" w:rsidRPr="00DC057F" w:rsidRDefault="004D2A46" w:rsidP="00944952">
      <w:pPr>
        <w:keepNext/>
        <w:keepLines/>
        <w:tabs>
          <w:tab w:val="left" w:pos="993"/>
        </w:tabs>
        <w:spacing w:before="120" w:after="120"/>
        <w:ind w:left="710"/>
        <w:outlineLvl w:val="0"/>
        <w:rPr>
          <w:b/>
        </w:rPr>
      </w:pPr>
    </w:p>
    <w:p w14:paraId="13B4E041" w14:textId="77777777" w:rsidR="004D2A46" w:rsidRPr="00DC057F" w:rsidRDefault="004D2A46" w:rsidP="00944952">
      <w:pPr>
        <w:keepNext/>
        <w:keepLines/>
        <w:tabs>
          <w:tab w:val="left" w:pos="993"/>
        </w:tabs>
        <w:spacing w:before="120" w:after="120"/>
        <w:ind w:left="710"/>
        <w:outlineLvl w:val="0"/>
        <w:rPr>
          <w:b/>
        </w:rPr>
      </w:pPr>
    </w:p>
    <w:p w14:paraId="1D0BE3AC" w14:textId="77777777" w:rsidR="004D2A46" w:rsidRPr="00DC057F" w:rsidRDefault="004D2A46" w:rsidP="00944952">
      <w:pPr>
        <w:keepNext/>
        <w:keepLines/>
        <w:tabs>
          <w:tab w:val="left" w:pos="993"/>
        </w:tabs>
        <w:spacing w:before="120" w:after="120"/>
        <w:ind w:left="710"/>
        <w:outlineLvl w:val="0"/>
        <w:rPr>
          <w:b/>
        </w:rPr>
      </w:pPr>
    </w:p>
    <w:p w14:paraId="6C2A10F4" w14:textId="77777777" w:rsidR="004D2A46" w:rsidRPr="00DC057F" w:rsidRDefault="004D2A46" w:rsidP="00944952">
      <w:pPr>
        <w:keepNext/>
        <w:keepLines/>
        <w:tabs>
          <w:tab w:val="left" w:pos="993"/>
        </w:tabs>
        <w:spacing w:before="120" w:after="120"/>
        <w:ind w:left="710"/>
        <w:outlineLvl w:val="0"/>
        <w:rPr>
          <w:b/>
        </w:rPr>
      </w:pPr>
    </w:p>
    <w:p w14:paraId="24D947D2" w14:textId="77777777" w:rsidR="004D2A46" w:rsidRPr="00DC057F" w:rsidRDefault="004D2A46" w:rsidP="00944952">
      <w:pPr>
        <w:keepNext/>
        <w:keepLines/>
        <w:tabs>
          <w:tab w:val="left" w:pos="993"/>
        </w:tabs>
        <w:spacing w:before="120" w:after="120"/>
        <w:ind w:left="710"/>
        <w:outlineLvl w:val="0"/>
        <w:rPr>
          <w:b/>
        </w:rPr>
      </w:pPr>
    </w:p>
    <w:p w14:paraId="3EA4FB69" w14:textId="77777777" w:rsidR="004D2A46" w:rsidRPr="00DC057F" w:rsidRDefault="004D2A46" w:rsidP="00944952">
      <w:pPr>
        <w:keepNext/>
        <w:keepLines/>
        <w:tabs>
          <w:tab w:val="left" w:pos="993"/>
        </w:tabs>
        <w:spacing w:before="120" w:after="120"/>
        <w:ind w:left="710"/>
        <w:outlineLvl w:val="0"/>
        <w:rPr>
          <w:b/>
        </w:rPr>
      </w:pPr>
    </w:p>
    <w:p w14:paraId="5A4DC6DB" w14:textId="77777777" w:rsidR="004D2A46" w:rsidRPr="00DC057F" w:rsidRDefault="004D2A46" w:rsidP="00944952">
      <w:pPr>
        <w:keepNext/>
        <w:keepLines/>
        <w:tabs>
          <w:tab w:val="left" w:pos="993"/>
        </w:tabs>
        <w:spacing w:before="120" w:after="120"/>
        <w:ind w:left="710"/>
        <w:outlineLvl w:val="0"/>
        <w:rPr>
          <w:b/>
        </w:rPr>
      </w:pPr>
    </w:p>
    <w:p w14:paraId="74D2A5FC" w14:textId="77777777" w:rsidR="004D2A46" w:rsidRPr="00DC057F" w:rsidRDefault="004D2A46" w:rsidP="00944952">
      <w:pPr>
        <w:keepNext/>
        <w:keepLines/>
        <w:tabs>
          <w:tab w:val="left" w:pos="993"/>
        </w:tabs>
        <w:spacing w:before="120" w:after="120"/>
        <w:ind w:left="710"/>
        <w:outlineLvl w:val="0"/>
        <w:rPr>
          <w:b/>
        </w:rPr>
      </w:pPr>
    </w:p>
    <w:p w14:paraId="50369A00" w14:textId="77777777" w:rsidR="004D2A46" w:rsidRDefault="004D2A46" w:rsidP="00944952">
      <w:pPr>
        <w:keepNext/>
        <w:keepLines/>
        <w:tabs>
          <w:tab w:val="left" w:pos="993"/>
        </w:tabs>
        <w:spacing w:before="120" w:after="120"/>
        <w:ind w:left="710"/>
        <w:outlineLvl w:val="0"/>
        <w:rPr>
          <w:b/>
        </w:rPr>
      </w:pPr>
    </w:p>
    <w:p w14:paraId="2A5BEB38" w14:textId="77777777" w:rsidR="00B43933" w:rsidRDefault="00B43933" w:rsidP="00944952">
      <w:pPr>
        <w:keepNext/>
        <w:keepLines/>
        <w:tabs>
          <w:tab w:val="left" w:pos="993"/>
        </w:tabs>
        <w:spacing w:before="120" w:after="120"/>
        <w:ind w:left="710"/>
        <w:outlineLvl w:val="0"/>
        <w:rPr>
          <w:b/>
        </w:rPr>
      </w:pPr>
    </w:p>
    <w:p w14:paraId="592571AC" w14:textId="77777777" w:rsidR="00B43933" w:rsidRDefault="00B43933" w:rsidP="00944952">
      <w:pPr>
        <w:keepNext/>
        <w:keepLines/>
        <w:tabs>
          <w:tab w:val="left" w:pos="993"/>
        </w:tabs>
        <w:spacing w:before="120" w:after="120"/>
        <w:ind w:left="710"/>
        <w:outlineLvl w:val="0"/>
        <w:rPr>
          <w:b/>
        </w:rPr>
      </w:pPr>
    </w:p>
    <w:p w14:paraId="03673B46" w14:textId="77777777" w:rsidR="00B43933" w:rsidRDefault="00B43933" w:rsidP="00944952">
      <w:pPr>
        <w:keepNext/>
        <w:keepLines/>
        <w:tabs>
          <w:tab w:val="left" w:pos="993"/>
        </w:tabs>
        <w:spacing w:before="120" w:after="120"/>
        <w:ind w:left="710"/>
        <w:outlineLvl w:val="0"/>
        <w:rPr>
          <w:b/>
        </w:rPr>
      </w:pPr>
    </w:p>
    <w:p w14:paraId="62CAE55F" w14:textId="77777777" w:rsidR="00B43933" w:rsidRDefault="00B43933" w:rsidP="00944952">
      <w:pPr>
        <w:keepNext/>
        <w:keepLines/>
        <w:tabs>
          <w:tab w:val="left" w:pos="993"/>
        </w:tabs>
        <w:spacing w:before="120" w:after="120"/>
        <w:ind w:left="710"/>
        <w:outlineLvl w:val="0"/>
        <w:rPr>
          <w:b/>
        </w:rPr>
      </w:pPr>
    </w:p>
    <w:p w14:paraId="3AF38EC9" w14:textId="77777777" w:rsidR="00B43933" w:rsidRDefault="00B43933" w:rsidP="00944952">
      <w:pPr>
        <w:keepNext/>
        <w:keepLines/>
        <w:tabs>
          <w:tab w:val="left" w:pos="993"/>
        </w:tabs>
        <w:spacing w:before="120" w:after="120"/>
        <w:ind w:left="710"/>
        <w:outlineLvl w:val="0"/>
        <w:rPr>
          <w:b/>
        </w:rPr>
      </w:pPr>
    </w:p>
    <w:p w14:paraId="215C303E" w14:textId="77777777" w:rsidR="00B43933" w:rsidRDefault="00B43933" w:rsidP="00944952">
      <w:pPr>
        <w:keepNext/>
        <w:keepLines/>
        <w:tabs>
          <w:tab w:val="left" w:pos="993"/>
        </w:tabs>
        <w:spacing w:before="120" w:after="120"/>
        <w:ind w:left="710"/>
        <w:outlineLvl w:val="0"/>
        <w:rPr>
          <w:b/>
        </w:rPr>
      </w:pPr>
    </w:p>
    <w:p w14:paraId="7E71ACE3" w14:textId="77777777" w:rsidR="00B43933" w:rsidRDefault="00B43933" w:rsidP="00944952">
      <w:pPr>
        <w:keepNext/>
        <w:keepLines/>
        <w:tabs>
          <w:tab w:val="left" w:pos="993"/>
        </w:tabs>
        <w:spacing w:before="120" w:after="120"/>
        <w:ind w:left="710"/>
        <w:outlineLvl w:val="0"/>
        <w:rPr>
          <w:b/>
        </w:rPr>
      </w:pPr>
    </w:p>
    <w:p w14:paraId="20F680F8" w14:textId="77777777" w:rsidR="00B43933" w:rsidRDefault="00B43933" w:rsidP="00944952">
      <w:pPr>
        <w:keepNext/>
        <w:keepLines/>
        <w:tabs>
          <w:tab w:val="left" w:pos="993"/>
        </w:tabs>
        <w:spacing w:before="120" w:after="120"/>
        <w:ind w:left="710"/>
        <w:outlineLvl w:val="0"/>
        <w:rPr>
          <w:b/>
        </w:rPr>
      </w:pPr>
    </w:p>
    <w:p w14:paraId="1805A6BF" w14:textId="77777777" w:rsidR="00B43933" w:rsidRDefault="00B43933" w:rsidP="00944952">
      <w:pPr>
        <w:keepNext/>
        <w:keepLines/>
        <w:tabs>
          <w:tab w:val="left" w:pos="993"/>
        </w:tabs>
        <w:spacing w:before="120" w:after="120"/>
        <w:ind w:left="710"/>
        <w:outlineLvl w:val="0"/>
        <w:rPr>
          <w:b/>
        </w:rPr>
      </w:pPr>
    </w:p>
    <w:p w14:paraId="5ACE0D1B" w14:textId="77777777" w:rsidR="00B43933" w:rsidRDefault="00B43933" w:rsidP="00944952">
      <w:pPr>
        <w:keepNext/>
        <w:keepLines/>
        <w:tabs>
          <w:tab w:val="left" w:pos="993"/>
        </w:tabs>
        <w:spacing w:before="120" w:after="120"/>
        <w:ind w:left="710"/>
        <w:outlineLvl w:val="0"/>
        <w:rPr>
          <w:b/>
        </w:rPr>
      </w:pPr>
    </w:p>
    <w:p w14:paraId="6BE01386" w14:textId="77777777" w:rsidR="00B43933" w:rsidRPr="00DC057F" w:rsidRDefault="00B43933" w:rsidP="00944952">
      <w:pPr>
        <w:keepNext/>
        <w:keepLines/>
        <w:tabs>
          <w:tab w:val="left" w:pos="993"/>
        </w:tabs>
        <w:spacing w:before="120" w:after="120"/>
        <w:ind w:left="710"/>
        <w:outlineLvl w:val="0"/>
        <w:rPr>
          <w:b/>
        </w:rPr>
      </w:pPr>
    </w:p>
    <w:p w14:paraId="59BEC9BD" w14:textId="77777777" w:rsidR="00041F4F" w:rsidRPr="00DC057F" w:rsidRDefault="00436512" w:rsidP="00944952">
      <w:pPr>
        <w:pStyle w:val="af6"/>
        <w:keepNext/>
        <w:keepLines/>
        <w:numPr>
          <w:ilvl w:val="0"/>
          <w:numId w:val="23"/>
        </w:numPr>
        <w:tabs>
          <w:tab w:val="left" w:pos="993"/>
        </w:tabs>
        <w:spacing w:before="120" w:after="0"/>
        <w:ind w:left="0" w:firstLine="709"/>
        <w:outlineLvl w:val="0"/>
        <w:rPr>
          <w:rFonts w:ascii="Times New Roman" w:hAnsi="Times New Roman"/>
          <w:b/>
          <w:sz w:val="24"/>
          <w:szCs w:val="24"/>
        </w:rPr>
      </w:pPr>
      <w:bookmarkStart w:id="10" w:name="_Toc168501397"/>
      <w:r>
        <w:rPr>
          <w:rFonts w:ascii="Times New Roman" w:hAnsi="Times New Roman"/>
          <w:b/>
          <w:sz w:val="24"/>
          <w:szCs w:val="24"/>
        </w:rPr>
        <w:lastRenderedPageBreak/>
        <w:t>SCOPE</w:t>
      </w:r>
      <w:bookmarkEnd w:id="4"/>
      <w:bookmarkEnd w:id="5"/>
      <w:bookmarkEnd w:id="6"/>
      <w:bookmarkEnd w:id="7"/>
      <w:bookmarkEnd w:id="9"/>
      <w:bookmarkEnd w:id="10"/>
      <w:r>
        <w:rPr>
          <w:rFonts w:ascii="Times New Roman" w:hAnsi="Times New Roman"/>
          <w:b/>
          <w:sz w:val="24"/>
          <w:szCs w:val="24"/>
        </w:rPr>
        <w:t xml:space="preserve"> </w:t>
      </w:r>
    </w:p>
    <w:p w14:paraId="074E4C67" w14:textId="276B03F3" w:rsidR="00283790" w:rsidRPr="00DC057F" w:rsidRDefault="009D64B5" w:rsidP="00944952">
      <w:pPr>
        <w:pStyle w:val="afd"/>
        <w:keepNext/>
        <w:keepLines/>
        <w:ind w:firstLine="709"/>
        <w:jc w:val="both"/>
        <w:rPr>
          <w:rFonts w:ascii="Times New Roman" w:hAnsi="Times New Roman"/>
          <w:szCs w:val="24"/>
        </w:rPr>
      </w:pPr>
      <w:r>
        <w:rPr>
          <w:rFonts w:ascii="Times New Roman" w:hAnsi="Times New Roman"/>
          <w:b/>
          <w:szCs w:val="24"/>
        </w:rPr>
        <w:t>1.1</w:t>
      </w:r>
      <w:r>
        <w:rPr>
          <w:rFonts w:ascii="Times New Roman" w:hAnsi="Times New Roman"/>
          <w:szCs w:val="24"/>
        </w:rPr>
        <w:t xml:space="preserve"> This documented procedure (hereinafter, “the Procedure”) is a document of the management system of the Republican Unitary Enterprise the Belarusian State Centre for Accreditation (hereinafter, “BSCA”). It is developed to further section 6.1.3 of BSCA Quality Manual, section 7.6 of DP SM 6-01 with account of section 6.1.3 of GOST ISO/IEC 17011. The Procedure lays down the order for monitoring of competence and activities of personnel participating in the accreditation process (hereinafter, monitoring).</w:t>
      </w:r>
    </w:p>
    <w:p w14:paraId="61D5BEBE" w14:textId="77777777" w:rsidR="001E3777" w:rsidRPr="00DC057F" w:rsidRDefault="001E3777" w:rsidP="00944952">
      <w:pPr>
        <w:pStyle w:val="afd"/>
        <w:keepNext/>
        <w:keepLines/>
        <w:ind w:firstLine="709"/>
        <w:jc w:val="both"/>
        <w:rPr>
          <w:rFonts w:ascii="Times New Roman" w:hAnsi="Times New Roman"/>
          <w:szCs w:val="24"/>
        </w:rPr>
      </w:pPr>
      <w:r>
        <w:rPr>
          <w:rFonts w:ascii="Times New Roman" w:hAnsi="Times New Roman"/>
          <w:b/>
          <w:szCs w:val="24"/>
        </w:rPr>
        <w:t>1.2</w:t>
      </w:r>
      <w:r>
        <w:rPr>
          <w:rFonts w:ascii="Times New Roman" w:hAnsi="Times New Roman"/>
          <w:szCs w:val="24"/>
        </w:rPr>
        <w:t xml:space="preserve"> The requirements of this procedure are mandatory for all participants involved in the monitoring process.</w:t>
      </w:r>
    </w:p>
    <w:p w14:paraId="6003691F" w14:textId="77777777" w:rsidR="001E3777" w:rsidRPr="00DC057F" w:rsidRDefault="00221BD1" w:rsidP="00944952">
      <w:pPr>
        <w:pStyle w:val="af6"/>
        <w:keepNext/>
        <w:keepLines/>
        <w:numPr>
          <w:ilvl w:val="0"/>
          <w:numId w:val="23"/>
        </w:numPr>
        <w:tabs>
          <w:tab w:val="left" w:pos="993"/>
        </w:tabs>
        <w:spacing w:before="120" w:after="0"/>
        <w:ind w:left="0" w:firstLine="709"/>
        <w:outlineLvl w:val="0"/>
        <w:rPr>
          <w:rFonts w:ascii="Times New Roman" w:hAnsi="Times New Roman"/>
          <w:b/>
          <w:sz w:val="24"/>
          <w:szCs w:val="24"/>
        </w:rPr>
      </w:pPr>
      <w:bookmarkStart w:id="11" w:name="_Toc391042725"/>
      <w:bookmarkStart w:id="12" w:name="_Toc391914003"/>
      <w:bookmarkStart w:id="13" w:name="_Toc392771151"/>
      <w:bookmarkStart w:id="14" w:name="_Toc511214933"/>
      <w:bookmarkStart w:id="15" w:name="_Toc511215204"/>
      <w:bookmarkStart w:id="16" w:name="_Toc511219649"/>
      <w:bookmarkStart w:id="17" w:name="_Toc168501398"/>
      <w:r>
        <w:rPr>
          <w:rFonts w:ascii="Times New Roman" w:hAnsi="Times New Roman"/>
          <w:b/>
          <w:sz w:val="24"/>
          <w:szCs w:val="24"/>
        </w:rPr>
        <w:t>REFERENCES</w:t>
      </w:r>
      <w:bookmarkEnd w:id="11"/>
      <w:bookmarkEnd w:id="12"/>
      <w:bookmarkEnd w:id="13"/>
      <w:bookmarkEnd w:id="14"/>
      <w:bookmarkEnd w:id="15"/>
      <w:bookmarkEnd w:id="16"/>
      <w:bookmarkEnd w:id="17"/>
    </w:p>
    <w:p w14:paraId="7DE4ABE4" w14:textId="77777777" w:rsidR="00AA73CA" w:rsidRPr="00DC057F" w:rsidRDefault="00AA73CA" w:rsidP="00944952">
      <w:pPr>
        <w:pStyle w:val="afd"/>
        <w:keepNext/>
        <w:keepLines/>
        <w:ind w:firstLine="709"/>
        <w:rPr>
          <w:rFonts w:ascii="Times New Roman" w:hAnsi="Times New Roman"/>
          <w:szCs w:val="24"/>
        </w:rPr>
      </w:pPr>
      <w:r>
        <w:rPr>
          <w:rFonts w:ascii="Times New Roman" w:hAnsi="Times New Roman"/>
          <w:szCs w:val="24"/>
        </w:rPr>
        <w:t>This procedure refers to the following documents:</w:t>
      </w:r>
    </w:p>
    <w:p w14:paraId="48A33DAB" w14:textId="77777777" w:rsidR="00D44D73" w:rsidRPr="00DC057F" w:rsidRDefault="00D44D73" w:rsidP="00944952">
      <w:pPr>
        <w:keepNext/>
        <w:keepLines/>
        <w:ind w:firstLine="709"/>
        <w:jc w:val="both"/>
      </w:pPr>
      <w:r>
        <w:t>STB ISO 9000 (ISO 9000, IDT) Quality management systems. Fundamentals and vocabulary</w:t>
      </w:r>
    </w:p>
    <w:p w14:paraId="39819C11" w14:textId="77777777" w:rsidR="00D44D73" w:rsidRPr="00DC057F" w:rsidRDefault="00D44D73" w:rsidP="00944952">
      <w:pPr>
        <w:pStyle w:val="a9"/>
        <w:keepNext/>
        <w:keepLines/>
        <w:ind w:firstLine="709"/>
        <w:jc w:val="both"/>
        <w:rPr>
          <w:rFonts w:ascii="Times New Roman" w:hAnsi="Times New Roman"/>
          <w:sz w:val="24"/>
          <w:szCs w:val="24"/>
        </w:rPr>
      </w:pPr>
      <w:r>
        <w:rPr>
          <w:rFonts w:ascii="Times New Roman" w:hAnsi="Times New Roman"/>
          <w:sz w:val="24"/>
          <w:szCs w:val="24"/>
        </w:rPr>
        <w:t>GOST ISO/IEC 17000 (ISO/IEC 17000, IDT) Conformity assessment — Vocabulary and general principles</w:t>
      </w:r>
    </w:p>
    <w:p w14:paraId="3C4D14F0" w14:textId="77777777" w:rsidR="00D44D73" w:rsidRPr="00DC057F" w:rsidRDefault="00D44D73" w:rsidP="00944952">
      <w:pPr>
        <w:keepNext/>
        <w:keepLines/>
        <w:ind w:firstLine="709"/>
        <w:jc w:val="both"/>
      </w:pPr>
      <w:r>
        <w:t>GOST ISO/IEC 17011 (ISO/IEC 17011, IDT) Conformity assessment — Requirements for accreditation bodies accrediting conformity assessment bodies</w:t>
      </w:r>
    </w:p>
    <w:p w14:paraId="74291014" w14:textId="15BF22CB" w:rsidR="000D1B2C" w:rsidRPr="00DC057F" w:rsidRDefault="00DA10AB" w:rsidP="00944952">
      <w:pPr>
        <w:pStyle w:val="afd"/>
        <w:keepNext/>
        <w:keepLines/>
        <w:ind w:firstLine="709"/>
        <w:jc w:val="both"/>
        <w:rPr>
          <w:rFonts w:ascii="Times New Roman" w:hAnsi="Times New Roman"/>
          <w:szCs w:val="24"/>
        </w:rPr>
      </w:pPr>
      <w:r>
        <w:rPr>
          <w:rFonts w:ascii="Times New Roman" w:hAnsi="Times New Roman"/>
          <w:szCs w:val="24"/>
        </w:rPr>
        <w:t>RK SМ Quality Manual of the State Enterprise BSCA</w:t>
      </w:r>
    </w:p>
    <w:p w14:paraId="665AC7C0" w14:textId="23BC2F6A" w:rsidR="002044C7" w:rsidRPr="00DC057F" w:rsidRDefault="002044C7" w:rsidP="00944952">
      <w:pPr>
        <w:pStyle w:val="afd"/>
        <w:keepNext/>
        <w:keepLines/>
        <w:ind w:firstLine="709"/>
        <w:jc w:val="both"/>
        <w:rPr>
          <w:rFonts w:ascii="Times New Roman" w:hAnsi="Times New Roman"/>
          <w:szCs w:val="24"/>
        </w:rPr>
      </w:pPr>
      <w:r>
        <w:rPr>
          <w:rFonts w:ascii="Times New Roman" w:hAnsi="Times New Roman"/>
          <w:szCs w:val="24"/>
        </w:rPr>
        <w:t>P SM 6.2 Provision on the Attestation Commission</w:t>
      </w:r>
    </w:p>
    <w:p w14:paraId="43ADED96" w14:textId="77777777" w:rsidR="00AA22AD" w:rsidRPr="00DC057F" w:rsidRDefault="00AC79B4" w:rsidP="00944952">
      <w:pPr>
        <w:pStyle w:val="afd"/>
        <w:keepNext/>
        <w:keepLines/>
        <w:ind w:firstLine="709"/>
        <w:jc w:val="both"/>
        <w:rPr>
          <w:rFonts w:ascii="Times New Roman" w:hAnsi="Times New Roman"/>
          <w:szCs w:val="24"/>
        </w:rPr>
      </w:pPr>
      <w:r>
        <w:rPr>
          <w:rFonts w:ascii="Times New Roman" w:hAnsi="Times New Roman"/>
          <w:szCs w:val="24"/>
        </w:rPr>
        <w:t>DP SM 6-01 Management of personnel who participate in the accreditation process. Competence criteria.</w:t>
      </w:r>
    </w:p>
    <w:p w14:paraId="02806F5C" w14:textId="77777777" w:rsidR="00AA22AD" w:rsidRPr="00DC057F" w:rsidRDefault="00AA22AD" w:rsidP="00944952">
      <w:pPr>
        <w:pStyle w:val="afd"/>
        <w:keepNext/>
        <w:keepLines/>
        <w:ind w:firstLine="709"/>
        <w:jc w:val="both"/>
        <w:rPr>
          <w:rFonts w:ascii="Times New Roman" w:hAnsi="Times New Roman"/>
          <w:szCs w:val="24"/>
        </w:rPr>
      </w:pPr>
      <w:r>
        <w:rPr>
          <w:rFonts w:ascii="Times New Roman" w:hAnsi="Times New Roman"/>
          <w:szCs w:val="24"/>
        </w:rPr>
        <w:t>DP SM 7.12 Request management</w:t>
      </w:r>
    </w:p>
    <w:p w14:paraId="7A3A50A9" w14:textId="77777777" w:rsidR="00AA22AD" w:rsidRPr="00DC057F" w:rsidRDefault="00AA22AD" w:rsidP="00944952">
      <w:pPr>
        <w:pStyle w:val="afd"/>
        <w:keepNext/>
        <w:keepLines/>
        <w:ind w:firstLine="709"/>
        <w:jc w:val="both"/>
        <w:rPr>
          <w:rFonts w:ascii="Times New Roman" w:hAnsi="Times New Roman"/>
          <w:szCs w:val="24"/>
        </w:rPr>
      </w:pPr>
      <w:r>
        <w:rPr>
          <w:rFonts w:ascii="Times New Roman" w:hAnsi="Times New Roman"/>
          <w:szCs w:val="24"/>
        </w:rPr>
        <w:t>DP SM 9.8 Management review</w:t>
      </w:r>
    </w:p>
    <w:p w14:paraId="2A3552BD" w14:textId="660E0C8B" w:rsidR="00E81093" w:rsidRPr="00DC057F" w:rsidRDefault="00E81093" w:rsidP="00944952">
      <w:pPr>
        <w:pStyle w:val="afd"/>
        <w:keepNext/>
        <w:keepLines/>
        <w:ind w:firstLine="709"/>
        <w:jc w:val="both"/>
        <w:rPr>
          <w:rFonts w:ascii="Times New Roman" w:hAnsi="Times New Roman"/>
          <w:szCs w:val="24"/>
        </w:rPr>
      </w:pPr>
      <w:r>
        <w:rPr>
          <w:rFonts w:ascii="Times New Roman" w:hAnsi="Times New Roman"/>
          <w:szCs w:val="24"/>
        </w:rPr>
        <w:t>RI SM 6-01 Order of initial preparation of personnel participating in the accreditation process</w:t>
      </w:r>
    </w:p>
    <w:p w14:paraId="44916358" w14:textId="33B64B73" w:rsidR="005B5162" w:rsidRPr="00DC057F" w:rsidRDefault="005B5162" w:rsidP="00944952">
      <w:pPr>
        <w:keepNext/>
        <w:keepLines/>
        <w:ind w:firstLine="709"/>
        <w:jc w:val="both"/>
        <w:rPr>
          <w:i/>
        </w:rPr>
      </w:pPr>
      <w:r>
        <w:rPr>
          <w:i/>
        </w:rPr>
        <w:t>Note: When using this documented procedure, the latest versions of the referenced documents shall be used. If the reference documents are replaced (modified), then the modified documents should be used. If reference documents are cancelled without replacement, the provisions of the Procedure where references are given to them, are applied in the part that does not affect these references.</w:t>
      </w:r>
    </w:p>
    <w:p w14:paraId="5BD883FD" w14:textId="77777777" w:rsidR="00221BD1" w:rsidRPr="00DC057F" w:rsidRDefault="00436512" w:rsidP="00944952">
      <w:pPr>
        <w:pStyle w:val="af6"/>
        <w:keepNext/>
        <w:keepLines/>
        <w:numPr>
          <w:ilvl w:val="0"/>
          <w:numId w:val="23"/>
        </w:numPr>
        <w:tabs>
          <w:tab w:val="left" w:pos="993"/>
        </w:tabs>
        <w:spacing w:before="120" w:after="0"/>
        <w:ind w:left="0" w:firstLine="709"/>
        <w:outlineLvl w:val="0"/>
        <w:rPr>
          <w:rFonts w:ascii="Times New Roman" w:hAnsi="Times New Roman"/>
          <w:b/>
          <w:sz w:val="24"/>
          <w:szCs w:val="24"/>
        </w:rPr>
      </w:pPr>
      <w:bookmarkStart w:id="18" w:name="_Toc391042726"/>
      <w:bookmarkStart w:id="19" w:name="_Toc391914004"/>
      <w:bookmarkStart w:id="20" w:name="_Toc392771152"/>
      <w:bookmarkStart w:id="21" w:name="_Toc511214934"/>
      <w:bookmarkStart w:id="22" w:name="_Toc511215205"/>
      <w:bookmarkStart w:id="23" w:name="_Toc511219650"/>
      <w:bookmarkStart w:id="24" w:name="_Toc168501399"/>
      <w:r>
        <w:rPr>
          <w:rFonts w:ascii="Times New Roman" w:hAnsi="Times New Roman"/>
          <w:b/>
          <w:sz w:val="24"/>
          <w:szCs w:val="24"/>
        </w:rPr>
        <w:t>TERMS AND DEFINITIONS</w:t>
      </w:r>
      <w:bookmarkEnd w:id="18"/>
      <w:bookmarkEnd w:id="19"/>
      <w:bookmarkEnd w:id="20"/>
      <w:bookmarkEnd w:id="21"/>
      <w:bookmarkEnd w:id="22"/>
      <w:bookmarkEnd w:id="23"/>
      <w:bookmarkEnd w:id="24"/>
    </w:p>
    <w:p w14:paraId="1C4C6671" w14:textId="45219800" w:rsidR="00AA73CA" w:rsidRPr="00DC057F" w:rsidRDefault="008577F8" w:rsidP="00944952">
      <w:pPr>
        <w:keepNext/>
        <w:keepLines/>
        <w:ind w:firstLine="567"/>
        <w:jc w:val="both"/>
      </w:pPr>
      <w:r>
        <w:t>Terms and definitions used in this Procedure are those of STB ISO 9000, GOST ISO/IEC 17000, GOST ISO/IEC 17011, Quality Manual, DP SM 6-01, and the following terms and definitions:</w:t>
      </w:r>
    </w:p>
    <w:p w14:paraId="3A02B53F" w14:textId="476766E5" w:rsidR="00DB589C" w:rsidRPr="00DC057F" w:rsidRDefault="005B5162" w:rsidP="00944952">
      <w:pPr>
        <w:pStyle w:val="afd"/>
        <w:keepNext/>
        <w:keepLines/>
        <w:ind w:firstLine="709"/>
        <w:jc w:val="both"/>
        <w:rPr>
          <w:rFonts w:ascii="Times New Roman" w:hAnsi="Times New Roman"/>
          <w:szCs w:val="24"/>
        </w:rPr>
      </w:pPr>
      <w:r>
        <w:rPr>
          <w:rFonts w:ascii="Times New Roman" w:hAnsi="Times New Roman"/>
          <w:b/>
          <w:szCs w:val="24"/>
        </w:rPr>
        <w:t>monitoring:</w:t>
      </w:r>
      <w:r>
        <w:rPr>
          <w:rFonts w:ascii="Times New Roman" w:hAnsi="Times New Roman"/>
          <w:szCs w:val="24"/>
        </w:rPr>
        <w:t xml:space="preserve"> A system of continuous surveillance, collection, processing, transfer, storage and analysis of information on personnel management with the aim of identifying the compliance of personnel with the goals and objectives of the accreditation body, forecasting changes in activities and developing sound recommendations for improving personnel management;</w:t>
      </w:r>
    </w:p>
    <w:p w14:paraId="1C29C0CF" w14:textId="358C4D6E" w:rsidR="00A67B22" w:rsidRPr="00DC057F" w:rsidRDefault="00A67B22" w:rsidP="00944952">
      <w:pPr>
        <w:pStyle w:val="afd"/>
        <w:keepNext/>
        <w:keepLines/>
        <w:ind w:firstLine="709"/>
        <w:jc w:val="both"/>
        <w:rPr>
          <w:rFonts w:ascii="Times New Roman" w:hAnsi="Times New Roman"/>
          <w:szCs w:val="24"/>
        </w:rPr>
      </w:pPr>
      <w:r>
        <w:rPr>
          <w:rFonts w:ascii="Times New Roman" w:hAnsi="Times New Roman"/>
          <w:b/>
          <w:bCs/>
          <w:szCs w:val="24"/>
        </w:rPr>
        <w:t>non-conformity</w:t>
      </w:r>
      <w:r>
        <w:rPr>
          <w:rFonts w:ascii="Times New Roman" w:hAnsi="Times New Roman"/>
          <w:szCs w:val="24"/>
        </w:rPr>
        <w:t>: complete or partial failure of personnel to comply with the requirements of the documents for which monitoring is being conducted;</w:t>
      </w:r>
    </w:p>
    <w:p w14:paraId="08D67D66" w14:textId="1A603139" w:rsidR="00A67B22" w:rsidRPr="00DC057F" w:rsidRDefault="007468C0" w:rsidP="00944952">
      <w:pPr>
        <w:pStyle w:val="afd"/>
        <w:keepNext/>
        <w:keepLines/>
        <w:ind w:firstLine="709"/>
        <w:jc w:val="both"/>
        <w:rPr>
          <w:rFonts w:ascii="Times New Roman" w:hAnsi="Times New Roman"/>
          <w:szCs w:val="24"/>
        </w:rPr>
      </w:pPr>
      <w:r>
        <w:rPr>
          <w:rFonts w:ascii="Times New Roman" w:hAnsi="Times New Roman"/>
          <w:b/>
          <w:bCs/>
          <w:szCs w:val="24"/>
        </w:rPr>
        <w:t>notice (comment)</w:t>
      </w:r>
      <w:r>
        <w:rPr>
          <w:rFonts w:ascii="Times New Roman" w:hAnsi="Times New Roman"/>
          <w:szCs w:val="24"/>
        </w:rPr>
        <w:t>: deficiencies of a methodological and/or technical nature in the performance by personnel of the requirements of the documents for which monitoring is carried out, noted in order to improve the quality of the work performed and prevent the occurrence of nonconformities.</w:t>
      </w:r>
    </w:p>
    <w:p w14:paraId="65793E96" w14:textId="77777777" w:rsidR="00553C5B" w:rsidRPr="00DC057F" w:rsidRDefault="008577F8" w:rsidP="00944952">
      <w:pPr>
        <w:pStyle w:val="af6"/>
        <w:keepNext/>
        <w:keepLines/>
        <w:numPr>
          <w:ilvl w:val="0"/>
          <w:numId w:val="23"/>
        </w:numPr>
        <w:tabs>
          <w:tab w:val="left" w:pos="993"/>
        </w:tabs>
        <w:spacing w:before="120" w:after="0"/>
        <w:ind w:left="0" w:firstLine="709"/>
        <w:outlineLvl w:val="0"/>
        <w:rPr>
          <w:rFonts w:ascii="Times New Roman" w:hAnsi="Times New Roman"/>
          <w:b/>
          <w:sz w:val="24"/>
          <w:szCs w:val="24"/>
        </w:rPr>
      </w:pPr>
      <w:bookmarkStart w:id="25" w:name="_Toc168501400"/>
      <w:bookmarkStart w:id="26" w:name="_Toc511214935"/>
      <w:bookmarkStart w:id="27" w:name="_Toc511215206"/>
      <w:bookmarkStart w:id="28" w:name="_Toc511219651"/>
      <w:r>
        <w:rPr>
          <w:rFonts w:ascii="Times New Roman" w:hAnsi="Times New Roman"/>
          <w:b/>
          <w:sz w:val="24"/>
          <w:szCs w:val="24"/>
        </w:rPr>
        <w:t>ACRONYMS AND ABBREVIATIONS</w:t>
      </w:r>
      <w:bookmarkEnd w:id="25"/>
      <w:r>
        <w:rPr>
          <w:rFonts w:ascii="Times New Roman" w:hAnsi="Times New Roman"/>
          <w:b/>
          <w:sz w:val="24"/>
          <w:szCs w:val="24"/>
        </w:rPr>
        <w:t xml:space="preserve"> </w:t>
      </w:r>
      <w:bookmarkEnd w:id="26"/>
      <w:bookmarkEnd w:id="27"/>
      <w:bookmarkEnd w:id="28"/>
    </w:p>
    <w:p w14:paraId="18BD0B8A" w14:textId="538848A6" w:rsidR="00680917" w:rsidRPr="00DC057F" w:rsidRDefault="00553C5B" w:rsidP="00944952">
      <w:pPr>
        <w:pStyle w:val="afd"/>
        <w:keepNext/>
        <w:keepLines/>
        <w:ind w:firstLine="709"/>
        <w:jc w:val="both"/>
        <w:rPr>
          <w:rFonts w:ascii="Times New Roman" w:hAnsi="Times New Roman"/>
          <w:szCs w:val="24"/>
        </w:rPr>
      </w:pPr>
      <w:r>
        <w:rPr>
          <w:rFonts w:ascii="Times New Roman" w:hAnsi="Times New Roman"/>
          <w:szCs w:val="24"/>
        </w:rPr>
        <w:t>The following acronyms and abbreviations are used in this Documented Procedure:</w:t>
      </w:r>
    </w:p>
    <w:tbl>
      <w:tblPr>
        <w:tblStyle w:val="af4"/>
        <w:tblW w:w="9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089"/>
      </w:tblGrid>
      <w:tr w:rsidR="001F2B46" w:rsidRPr="00DC057F" w14:paraId="74F6FC71" w14:textId="77777777" w:rsidTr="006D4CD8">
        <w:tc>
          <w:tcPr>
            <w:tcW w:w="2410" w:type="dxa"/>
          </w:tcPr>
          <w:p w14:paraId="29041991" w14:textId="3F959FEE" w:rsidR="001F2B46" w:rsidRPr="00DC057F" w:rsidRDefault="001F2B46" w:rsidP="00944952">
            <w:pPr>
              <w:pStyle w:val="afd"/>
              <w:keepNext/>
              <w:keepLines/>
              <w:ind w:firstLine="33"/>
              <w:rPr>
                <w:rFonts w:ascii="Times New Roman" w:hAnsi="Times New Roman"/>
                <w:szCs w:val="24"/>
              </w:rPr>
            </w:pPr>
            <w:r>
              <w:rPr>
                <w:rFonts w:ascii="Times New Roman" w:hAnsi="Times New Roman"/>
                <w:szCs w:val="24"/>
              </w:rPr>
              <w:lastRenderedPageBreak/>
              <w:t>accredited CAB</w:t>
            </w:r>
          </w:p>
        </w:tc>
        <w:tc>
          <w:tcPr>
            <w:tcW w:w="7089" w:type="dxa"/>
          </w:tcPr>
          <w:p w14:paraId="1D5585B4" w14:textId="2D1F83B5" w:rsidR="001F2B46" w:rsidRPr="00DC057F" w:rsidRDefault="007468C0" w:rsidP="00944952">
            <w:pPr>
              <w:pStyle w:val="afd"/>
              <w:keepNext/>
              <w:keepLines/>
              <w:rPr>
                <w:rFonts w:ascii="Times New Roman" w:hAnsi="Times New Roman"/>
                <w:szCs w:val="24"/>
              </w:rPr>
            </w:pPr>
            <w:r>
              <w:rPr>
                <w:rFonts w:ascii="Times New Roman" w:hAnsi="Times New Roman"/>
                <w:szCs w:val="24"/>
              </w:rPr>
              <w:t>– accredited conformity assessment body;</w:t>
            </w:r>
          </w:p>
        </w:tc>
      </w:tr>
      <w:tr w:rsidR="001F2B46" w:rsidRPr="00DC057F" w14:paraId="67C4AEAB" w14:textId="77777777" w:rsidTr="006D4CD8">
        <w:tc>
          <w:tcPr>
            <w:tcW w:w="2410" w:type="dxa"/>
          </w:tcPr>
          <w:p w14:paraId="2C18BE99" w14:textId="77777777" w:rsidR="001F2B46" w:rsidRPr="00DC057F" w:rsidRDefault="001F2B46" w:rsidP="00944952">
            <w:pPr>
              <w:pStyle w:val="afd"/>
              <w:keepNext/>
              <w:keepLines/>
              <w:ind w:firstLine="33"/>
              <w:rPr>
                <w:rFonts w:ascii="Times New Roman" w:hAnsi="Times New Roman"/>
                <w:szCs w:val="24"/>
              </w:rPr>
            </w:pPr>
            <w:r>
              <w:rPr>
                <w:rFonts w:ascii="Times New Roman" w:hAnsi="Times New Roman"/>
                <w:szCs w:val="24"/>
              </w:rPr>
              <w:t>BSCA</w:t>
            </w:r>
          </w:p>
        </w:tc>
        <w:tc>
          <w:tcPr>
            <w:tcW w:w="7089" w:type="dxa"/>
          </w:tcPr>
          <w:p w14:paraId="4C54AEDA" w14:textId="1B2DAEBB" w:rsidR="001F2B46" w:rsidRPr="00DC057F" w:rsidRDefault="007468C0" w:rsidP="00944952">
            <w:pPr>
              <w:pStyle w:val="afd"/>
              <w:keepNext/>
              <w:keepLines/>
              <w:rPr>
                <w:rFonts w:ascii="Times New Roman" w:hAnsi="Times New Roman"/>
                <w:szCs w:val="24"/>
              </w:rPr>
            </w:pPr>
            <w:r>
              <w:rPr>
                <w:rFonts w:ascii="Times New Roman" w:hAnsi="Times New Roman"/>
                <w:szCs w:val="24"/>
              </w:rPr>
              <w:t>– the Republican Unitary Enterprise the Belarusian State Centre for Accreditation;</w:t>
            </w:r>
          </w:p>
        </w:tc>
      </w:tr>
      <w:tr w:rsidR="001F2B46" w:rsidRPr="00DC057F" w14:paraId="035F3953" w14:textId="77777777" w:rsidTr="006D4CD8">
        <w:tc>
          <w:tcPr>
            <w:tcW w:w="2410" w:type="dxa"/>
          </w:tcPr>
          <w:p w14:paraId="7F6DCF47" w14:textId="77777777" w:rsidR="001F2B46" w:rsidRPr="00DC057F" w:rsidRDefault="001F2B46" w:rsidP="00944952">
            <w:pPr>
              <w:pStyle w:val="afd"/>
              <w:keepNext/>
              <w:keepLines/>
              <w:ind w:firstLine="33"/>
              <w:rPr>
                <w:rFonts w:ascii="Times New Roman" w:hAnsi="Times New Roman"/>
                <w:szCs w:val="24"/>
              </w:rPr>
            </w:pPr>
            <w:r>
              <w:rPr>
                <w:rFonts w:ascii="Times New Roman" w:hAnsi="Times New Roman"/>
                <w:szCs w:val="24"/>
              </w:rPr>
              <w:t>Team leader</w:t>
            </w:r>
          </w:p>
        </w:tc>
        <w:tc>
          <w:tcPr>
            <w:tcW w:w="7089" w:type="dxa"/>
          </w:tcPr>
          <w:p w14:paraId="32B5CBFB" w14:textId="3AE5CFDD" w:rsidR="001F2B46" w:rsidRPr="00DC057F" w:rsidRDefault="007468C0" w:rsidP="00944952">
            <w:pPr>
              <w:pStyle w:val="afd"/>
              <w:keepNext/>
              <w:keepLines/>
              <w:rPr>
                <w:rFonts w:ascii="Times New Roman" w:hAnsi="Times New Roman"/>
                <w:szCs w:val="24"/>
              </w:rPr>
            </w:pPr>
            <w:r>
              <w:rPr>
                <w:rFonts w:ascii="Times New Roman" w:hAnsi="Times New Roman"/>
                <w:szCs w:val="24"/>
              </w:rPr>
              <w:t>– team leader;</w:t>
            </w:r>
          </w:p>
        </w:tc>
      </w:tr>
      <w:tr w:rsidR="001F2B46" w:rsidRPr="00DC057F" w14:paraId="294DC2B7" w14:textId="77777777" w:rsidTr="006D4CD8">
        <w:tc>
          <w:tcPr>
            <w:tcW w:w="2410" w:type="dxa"/>
          </w:tcPr>
          <w:p w14:paraId="7726D028" w14:textId="77777777" w:rsidR="001F2B46" w:rsidRPr="00DC057F" w:rsidRDefault="001F2B46" w:rsidP="00944952">
            <w:pPr>
              <w:pStyle w:val="afd"/>
              <w:keepNext/>
              <w:keepLines/>
              <w:ind w:firstLine="33"/>
              <w:rPr>
                <w:rFonts w:ascii="Times New Roman" w:hAnsi="Times New Roman"/>
                <w:szCs w:val="24"/>
              </w:rPr>
            </w:pPr>
            <w:r>
              <w:rPr>
                <w:rFonts w:ascii="Times New Roman" w:hAnsi="Times New Roman"/>
                <w:szCs w:val="24"/>
              </w:rPr>
              <w:t xml:space="preserve">IS </w:t>
            </w:r>
            <w:r>
              <w:rPr>
                <w:rFonts w:ascii="Times New Roman" w:hAnsi="Times New Roman"/>
                <w:i/>
                <w:szCs w:val="24"/>
              </w:rPr>
              <w:t>Accreditation</w:t>
            </w:r>
            <w:r>
              <w:rPr>
                <w:rFonts w:ascii="Times New Roman" w:hAnsi="Times New Roman"/>
                <w:szCs w:val="24"/>
              </w:rPr>
              <w:t xml:space="preserve"> </w:t>
            </w:r>
          </w:p>
        </w:tc>
        <w:tc>
          <w:tcPr>
            <w:tcW w:w="7089" w:type="dxa"/>
          </w:tcPr>
          <w:p w14:paraId="270C98C7" w14:textId="6D059A5D" w:rsidR="001F2B46" w:rsidRPr="00DC057F" w:rsidRDefault="007468C0" w:rsidP="00944952">
            <w:pPr>
              <w:pStyle w:val="afd"/>
              <w:keepNext/>
              <w:keepLines/>
              <w:rPr>
                <w:rFonts w:ascii="Times New Roman" w:hAnsi="Times New Roman"/>
                <w:szCs w:val="24"/>
              </w:rPr>
            </w:pPr>
            <w:r>
              <w:rPr>
                <w:rFonts w:ascii="Times New Roman" w:hAnsi="Times New Roman"/>
                <w:szCs w:val="24"/>
              </w:rPr>
              <w:t xml:space="preserve">– Information system </w:t>
            </w:r>
            <w:r>
              <w:rPr>
                <w:rFonts w:ascii="Times New Roman" w:hAnsi="Times New Roman"/>
                <w:i/>
                <w:szCs w:val="24"/>
              </w:rPr>
              <w:t>Accreditation;</w:t>
            </w:r>
          </w:p>
        </w:tc>
      </w:tr>
      <w:tr w:rsidR="001F2B46" w:rsidRPr="00DC057F" w14:paraId="2D4D2AAE" w14:textId="77777777" w:rsidTr="006D4CD8">
        <w:tc>
          <w:tcPr>
            <w:tcW w:w="2410" w:type="dxa"/>
          </w:tcPr>
          <w:p w14:paraId="68BE05E2" w14:textId="77777777" w:rsidR="001F2B46" w:rsidRPr="00DC057F" w:rsidRDefault="001F2B46" w:rsidP="00944952">
            <w:pPr>
              <w:pStyle w:val="afd"/>
              <w:keepNext/>
              <w:keepLines/>
              <w:ind w:firstLine="33"/>
              <w:rPr>
                <w:rFonts w:ascii="Times New Roman" w:hAnsi="Times New Roman"/>
                <w:szCs w:val="24"/>
              </w:rPr>
            </w:pPr>
            <w:r>
              <w:rPr>
                <w:rFonts w:ascii="Times New Roman" w:hAnsi="Times New Roman"/>
                <w:szCs w:val="24"/>
              </w:rPr>
              <w:t>OORA</w:t>
            </w:r>
          </w:p>
        </w:tc>
        <w:tc>
          <w:tcPr>
            <w:tcW w:w="7089" w:type="dxa"/>
          </w:tcPr>
          <w:p w14:paraId="5CF49035" w14:textId="765493A4" w:rsidR="001F2B46" w:rsidRPr="00DC057F" w:rsidRDefault="007468C0" w:rsidP="00944952">
            <w:pPr>
              <w:pStyle w:val="afd"/>
              <w:keepNext/>
              <w:keepLines/>
              <w:rPr>
                <w:rFonts w:ascii="Times New Roman" w:hAnsi="Times New Roman"/>
                <w:szCs w:val="24"/>
              </w:rPr>
            </w:pPr>
            <w:r>
              <w:rPr>
                <w:rFonts w:ascii="Times New Roman" w:hAnsi="Times New Roman"/>
                <w:szCs w:val="24"/>
              </w:rPr>
              <w:t>– Department of Accreditation Activities Management;</w:t>
            </w:r>
          </w:p>
        </w:tc>
      </w:tr>
      <w:tr w:rsidR="001F2B46" w:rsidRPr="00DC057F" w14:paraId="18A2AD3F" w14:textId="77777777" w:rsidTr="006D4CD8">
        <w:tc>
          <w:tcPr>
            <w:tcW w:w="2410" w:type="dxa"/>
          </w:tcPr>
          <w:p w14:paraId="046B1E7F" w14:textId="77777777" w:rsidR="001F2B46" w:rsidRPr="00DC057F" w:rsidRDefault="001F2B46" w:rsidP="00944952">
            <w:pPr>
              <w:pStyle w:val="afd"/>
              <w:keepNext/>
              <w:keepLines/>
              <w:ind w:firstLine="33"/>
              <w:rPr>
                <w:rFonts w:ascii="Times New Roman" w:hAnsi="Times New Roman"/>
                <w:szCs w:val="24"/>
              </w:rPr>
            </w:pPr>
            <w:r>
              <w:rPr>
                <w:rFonts w:ascii="Times New Roman" w:hAnsi="Times New Roman"/>
                <w:szCs w:val="24"/>
              </w:rPr>
              <w:t>TKA</w:t>
            </w:r>
          </w:p>
        </w:tc>
        <w:tc>
          <w:tcPr>
            <w:tcW w:w="7089" w:type="dxa"/>
          </w:tcPr>
          <w:p w14:paraId="1C7D93FA" w14:textId="240922FC" w:rsidR="001F2B46" w:rsidRPr="00DC057F" w:rsidRDefault="007468C0" w:rsidP="00944952">
            <w:pPr>
              <w:pStyle w:val="afd"/>
              <w:keepNext/>
              <w:keepLines/>
              <w:rPr>
                <w:rFonts w:ascii="Times New Roman" w:hAnsi="Times New Roman"/>
                <w:szCs w:val="24"/>
              </w:rPr>
            </w:pPr>
            <w:r>
              <w:rPr>
                <w:rFonts w:ascii="Times New Roman" w:hAnsi="Times New Roman"/>
                <w:szCs w:val="24"/>
              </w:rPr>
              <w:t>– Technical Commission for Accreditation;</w:t>
            </w:r>
          </w:p>
        </w:tc>
      </w:tr>
      <w:tr w:rsidR="001F2B46" w:rsidRPr="00DC057F" w14:paraId="72B24DB7" w14:textId="77777777" w:rsidTr="006D4CD8">
        <w:tc>
          <w:tcPr>
            <w:tcW w:w="2410" w:type="dxa"/>
          </w:tcPr>
          <w:p w14:paraId="33DD120B" w14:textId="77777777" w:rsidR="001F2B46" w:rsidRPr="00DC057F" w:rsidRDefault="001F2B46" w:rsidP="00944952">
            <w:pPr>
              <w:pStyle w:val="afd"/>
              <w:keepNext/>
              <w:keepLines/>
              <w:ind w:firstLine="33"/>
              <w:rPr>
                <w:rFonts w:ascii="Times New Roman" w:hAnsi="Times New Roman"/>
                <w:szCs w:val="24"/>
              </w:rPr>
            </w:pPr>
            <w:r>
              <w:rPr>
                <w:rFonts w:ascii="Times New Roman" w:hAnsi="Times New Roman"/>
                <w:szCs w:val="24"/>
              </w:rPr>
              <w:t>Technical assessor</w:t>
            </w:r>
          </w:p>
        </w:tc>
        <w:tc>
          <w:tcPr>
            <w:tcW w:w="7089" w:type="dxa"/>
          </w:tcPr>
          <w:p w14:paraId="430A06C3" w14:textId="58A367E4" w:rsidR="001F2B46" w:rsidRPr="00DC057F" w:rsidRDefault="007468C0" w:rsidP="00944952">
            <w:pPr>
              <w:pStyle w:val="afd"/>
              <w:keepNext/>
              <w:keepLines/>
              <w:rPr>
                <w:rFonts w:ascii="Times New Roman" w:hAnsi="Times New Roman"/>
                <w:b/>
                <w:szCs w:val="24"/>
              </w:rPr>
            </w:pPr>
            <w:r>
              <w:rPr>
                <w:rFonts w:ascii="Times New Roman" w:hAnsi="Times New Roman"/>
                <w:szCs w:val="24"/>
              </w:rPr>
              <w:t>– Technical assessor</w:t>
            </w:r>
          </w:p>
        </w:tc>
      </w:tr>
      <w:tr w:rsidR="001F2B46" w:rsidRPr="00DC057F" w14:paraId="19CEEE0A" w14:textId="77777777" w:rsidTr="006D4CD8">
        <w:tc>
          <w:tcPr>
            <w:tcW w:w="2410" w:type="dxa"/>
          </w:tcPr>
          <w:p w14:paraId="4C209138" w14:textId="3D7B53ED" w:rsidR="001F2B46" w:rsidRPr="00DC057F" w:rsidRDefault="001F2B46" w:rsidP="00944952">
            <w:pPr>
              <w:pStyle w:val="afd"/>
              <w:keepNext/>
              <w:keepLines/>
              <w:ind w:firstLine="33"/>
              <w:rPr>
                <w:rFonts w:ascii="Times New Roman" w:hAnsi="Times New Roman"/>
                <w:szCs w:val="24"/>
              </w:rPr>
            </w:pPr>
            <w:r>
              <w:rPr>
                <w:rFonts w:ascii="Times New Roman" w:hAnsi="Times New Roman"/>
                <w:szCs w:val="24"/>
              </w:rPr>
              <w:t>TKA member</w:t>
            </w:r>
          </w:p>
        </w:tc>
        <w:tc>
          <w:tcPr>
            <w:tcW w:w="7089" w:type="dxa"/>
          </w:tcPr>
          <w:p w14:paraId="186FF321" w14:textId="14C6B0ED" w:rsidR="001F2B46" w:rsidRPr="00DC057F" w:rsidRDefault="007468C0" w:rsidP="00944952">
            <w:pPr>
              <w:pStyle w:val="afd"/>
              <w:keepNext/>
              <w:keepLines/>
              <w:rPr>
                <w:rFonts w:ascii="Times New Roman" w:hAnsi="Times New Roman"/>
                <w:szCs w:val="24"/>
              </w:rPr>
            </w:pPr>
            <w:r>
              <w:rPr>
                <w:rFonts w:ascii="Times New Roman" w:hAnsi="Times New Roman"/>
                <w:szCs w:val="24"/>
              </w:rPr>
              <w:t>– person competent to make decisions on accreditation;</w:t>
            </w:r>
          </w:p>
        </w:tc>
      </w:tr>
      <w:tr w:rsidR="001F2B46" w:rsidRPr="00DC057F" w14:paraId="0B78F249" w14:textId="77777777" w:rsidTr="006D4CD8">
        <w:tc>
          <w:tcPr>
            <w:tcW w:w="2410" w:type="dxa"/>
          </w:tcPr>
          <w:p w14:paraId="3D5C4E61" w14:textId="77777777" w:rsidR="001F2B46" w:rsidRPr="00DC057F" w:rsidRDefault="001F2B46" w:rsidP="00944952">
            <w:pPr>
              <w:pStyle w:val="afd"/>
              <w:keepNext/>
              <w:keepLines/>
              <w:ind w:firstLine="33"/>
              <w:rPr>
                <w:rFonts w:ascii="Times New Roman" w:hAnsi="Times New Roman"/>
                <w:szCs w:val="24"/>
              </w:rPr>
            </w:pPr>
            <w:r>
              <w:rPr>
                <w:rFonts w:ascii="Times New Roman" w:hAnsi="Times New Roman"/>
                <w:szCs w:val="24"/>
              </w:rPr>
              <w:t>Assessor</w:t>
            </w:r>
          </w:p>
        </w:tc>
        <w:tc>
          <w:tcPr>
            <w:tcW w:w="7089" w:type="dxa"/>
          </w:tcPr>
          <w:p w14:paraId="1937C478" w14:textId="2A7A3990" w:rsidR="001F2B46" w:rsidRPr="00DC057F" w:rsidRDefault="007468C0" w:rsidP="00944952">
            <w:pPr>
              <w:pStyle w:val="afd"/>
              <w:keepNext/>
              <w:keepLines/>
              <w:rPr>
                <w:rFonts w:ascii="Times New Roman" w:hAnsi="Times New Roman"/>
                <w:szCs w:val="24"/>
              </w:rPr>
            </w:pPr>
            <w:r>
              <w:rPr>
                <w:rFonts w:ascii="Times New Roman" w:hAnsi="Times New Roman"/>
                <w:szCs w:val="24"/>
              </w:rPr>
              <w:t>– assessor;</w:t>
            </w:r>
          </w:p>
        </w:tc>
      </w:tr>
      <w:tr w:rsidR="001F2B46" w:rsidRPr="00DC057F" w14:paraId="1E49541E" w14:textId="77777777" w:rsidTr="006D4CD8">
        <w:tc>
          <w:tcPr>
            <w:tcW w:w="2410" w:type="dxa"/>
          </w:tcPr>
          <w:p w14:paraId="39F380F5" w14:textId="77777777" w:rsidR="001F2B46" w:rsidRPr="00DC057F" w:rsidRDefault="001F2B46" w:rsidP="00944952">
            <w:pPr>
              <w:pStyle w:val="afd"/>
              <w:keepNext/>
              <w:keepLines/>
              <w:ind w:firstLine="33"/>
              <w:rPr>
                <w:rFonts w:ascii="Times New Roman" w:hAnsi="Times New Roman"/>
                <w:szCs w:val="24"/>
              </w:rPr>
            </w:pPr>
            <w:r>
              <w:rPr>
                <w:rFonts w:ascii="Times New Roman" w:hAnsi="Times New Roman"/>
                <w:szCs w:val="24"/>
              </w:rPr>
              <w:t>IDT</w:t>
            </w:r>
          </w:p>
        </w:tc>
        <w:tc>
          <w:tcPr>
            <w:tcW w:w="7089" w:type="dxa"/>
          </w:tcPr>
          <w:p w14:paraId="4DA717D0" w14:textId="40459821" w:rsidR="001F2B46" w:rsidRPr="00DC057F" w:rsidRDefault="007468C0" w:rsidP="00944952">
            <w:pPr>
              <w:pStyle w:val="afd"/>
              <w:keepNext/>
              <w:keepLines/>
              <w:rPr>
                <w:rFonts w:ascii="Times New Roman" w:hAnsi="Times New Roman"/>
                <w:szCs w:val="24"/>
              </w:rPr>
            </w:pPr>
            <w:r>
              <w:rPr>
                <w:rFonts w:ascii="Times New Roman" w:hAnsi="Times New Roman"/>
                <w:szCs w:val="24"/>
              </w:rPr>
              <w:t>– identification of an identical degree of compliance with the international standard (identity in technical content and structure).</w:t>
            </w:r>
          </w:p>
        </w:tc>
      </w:tr>
    </w:tbl>
    <w:p w14:paraId="7E2CB64C" w14:textId="47DC5AAF" w:rsidR="00221BD1" w:rsidRPr="00DC057F" w:rsidRDefault="00436512" w:rsidP="00944952">
      <w:pPr>
        <w:pStyle w:val="af6"/>
        <w:keepNext/>
        <w:keepLines/>
        <w:numPr>
          <w:ilvl w:val="0"/>
          <w:numId w:val="23"/>
        </w:numPr>
        <w:tabs>
          <w:tab w:val="left" w:pos="993"/>
        </w:tabs>
        <w:spacing w:before="120" w:after="0"/>
        <w:ind w:left="0" w:firstLine="709"/>
        <w:outlineLvl w:val="0"/>
        <w:rPr>
          <w:rFonts w:ascii="Times New Roman" w:hAnsi="Times New Roman"/>
          <w:b/>
          <w:sz w:val="24"/>
          <w:szCs w:val="24"/>
        </w:rPr>
      </w:pPr>
      <w:bookmarkStart w:id="29" w:name="_Toc391042728"/>
      <w:bookmarkStart w:id="30" w:name="_Toc391914006"/>
      <w:bookmarkStart w:id="31" w:name="_Toc392771154"/>
      <w:bookmarkStart w:id="32" w:name="_Toc511214936"/>
      <w:bookmarkStart w:id="33" w:name="_Toc511215207"/>
      <w:bookmarkStart w:id="34" w:name="_Toc511219652"/>
      <w:bookmarkStart w:id="35" w:name="_Toc168501401"/>
      <w:r>
        <w:rPr>
          <w:rFonts w:ascii="Times New Roman" w:hAnsi="Times New Roman"/>
          <w:b/>
          <w:sz w:val="24"/>
          <w:szCs w:val="24"/>
        </w:rPr>
        <w:t>POWERS AND RESPONSIBILITIES</w:t>
      </w:r>
      <w:bookmarkEnd w:id="29"/>
      <w:bookmarkEnd w:id="30"/>
      <w:bookmarkEnd w:id="31"/>
      <w:bookmarkEnd w:id="32"/>
      <w:bookmarkEnd w:id="33"/>
      <w:bookmarkEnd w:id="34"/>
      <w:bookmarkEnd w:id="35"/>
    </w:p>
    <w:p w14:paraId="145A72AE" w14:textId="77777777" w:rsidR="009B03FD" w:rsidRPr="00DC057F" w:rsidRDefault="009B03FD" w:rsidP="00944952">
      <w:pPr>
        <w:pStyle w:val="a5"/>
        <w:keepNext/>
        <w:keepLines/>
        <w:numPr>
          <w:ilvl w:val="0"/>
          <w:numId w:val="22"/>
        </w:numPr>
        <w:tabs>
          <w:tab w:val="left" w:pos="0"/>
          <w:tab w:val="left" w:pos="993"/>
        </w:tabs>
        <w:spacing w:before="120"/>
        <w:ind w:left="0" w:firstLine="709"/>
        <w:rPr>
          <w:b/>
          <w:sz w:val="24"/>
        </w:rPr>
      </w:pPr>
      <w:bookmarkStart w:id="36" w:name="_Toc483490477"/>
      <w:r>
        <w:rPr>
          <w:b/>
          <w:sz w:val="24"/>
        </w:rPr>
        <w:t>Director:</w:t>
      </w:r>
    </w:p>
    <w:p w14:paraId="6CEE346E" w14:textId="77777777" w:rsidR="009B03FD" w:rsidRPr="00DC057F" w:rsidRDefault="009B03FD" w:rsidP="00944952">
      <w:pPr>
        <w:pStyle w:val="af6"/>
        <w:keepNext/>
        <w:keepLines/>
        <w:numPr>
          <w:ilvl w:val="0"/>
          <w:numId w:val="36"/>
        </w:numPr>
        <w:tabs>
          <w:tab w:val="left"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approves the monitoring program;</w:t>
      </w:r>
    </w:p>
    <w:p w14:paraId="095E5B26" w14:textId="2B323049" w:rsidR="009B03FD" w:rsidRPr="00DC057F" w:rsidRDefault="009B03FD" w:rsidP="00944952">
      <w:pPr>
        <w:pStyle w:val="af6"/>
        <w:keepNext/>
        <w:keepLines/>
        <w:numPr>
          <w:ilvl w:val="0"/>
          <w:numId w:val="36"/>
        </w:numPr>
        <w:tabs>
          <w:tab w:val="left"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makes the final decision regarding the work activities of full-time personnel in the event of a negative decision by the Certification Commission/ineffectiveness of corrective actions.</w:t>
      </w:r>
    </w:p>
    <w:p w14:paraId="69785F0F" w14:textId="59B64244" w:rsidR="00440CAC" w:rsidRPr="00DC057F" w:rsidRDefault="00440CAC" w:rsidP="00944952">
      <w:pPr>
        <w:pStyle w:val="a5"/>
        <w:keepNext/>
        <w:keepLines/>
        <w:numPr>
          <w:ilvl w:val="0"/>
          <w:numId w:val="22"/>
        </w:numPr>
        <w:tabs>
          <w:tab w:val="left" w:pos="0"/>
          <w:tab w:val="left" w:pos="993"/>
        </w:tabs>
        <w:ind w:left="0" w:firstLine="709"/>
        <w:rPr>
          <w:b/>
          <w:sz w:val="24"/>
        </w:rPr>
      </w:pPr>
      <w:r>
        <w:rPr>
          <w:b/>
          <w:sz w:val="24"/>
        </w:rPr>
        <w:t>Deputy Director for Accreditation:</w:t>
      </w:r>
    </w:p>
    <w:p w14:paraId="3C2B3311" w14:textId="3C3F27C7" w:rsidR="00723874" w:rsidRPr="00DC057F" w:rsidRDefault="00723874" w:rsidP="00944952">
      <w:pPr>
        <w:pStyle w:val="a5"/>
        <w:keepNext/>
        <w:keepLines/>
        <w:numPr>
          <w:ilvl w:val="0"/>
          <w:numId w:val="56"/>
        </w:numPr>
        <w:tabs>
          <w:tab w:val="left" w:pos="0"/>
          <w:tab w:val="left" w:pos="993"/>
        </w:tabs>
        <w:ind w:left="0" w:firstLine="709"/>
        <w:rPr>
          <w:bCs/>
          <w:sz w:val="24"/>
        </w:rPr>
      </w:pPr>
      <w:r>
        <w:rPr>
          <w:bCs/>
          <w:sz w:val="24"/>
        </w:rPr>
        <w:t>appointment of persons responsible for monitoring the decision-making process on accreditation;</w:t>
      </w:r>
    </w:p>
    <w:p w14:paraId="776D462D" w14:textId="6EF2807C" w:rsidR="00440CAC" w:rsidRDefault="00440CAC" w:rsidP="00944952">
      <w:pPr>
        <w:pStyle w:val="a5"/>
        <w:keepNext/>
        <w:keepLines/>
        <w:numPr>
          <w:ilvl w:val="0"/>
          <w:numId w:val="56"/>
        </w:numPr>
        <w:tabs>
          <w:tab w:val="left" w:pos="0"/>
          <w:tab w:val="left" w:pos="993"/>
        </w:tabs>
        <w:ind w:left="0" w:firstLine="709"/>
        <w:rPr>
          <w:bCs/>
          <w:sz w:val="24"/>
        </w:rPr>
      </w:pPr>
      <w:r>
        <w:rPr>
          <w:sz w:val="24"/>
        </w:rPr>
        <w:t>control over the implementation of the personnel monitoring program and the monitoring schedule of persons competent in making decisions on accreditation of conformity assessment bodies;</w:t>
      </w:r>
    </w:p>
    <w:p w14:paraId="0280DB89" w14:textId="4523CD44" w:rsidR="00944952" w:rsidRPr="00DC057F" w:rsidRDefault="00944952" w:rsidP="00781646">
      <w:pPr>
        <w:pStyle w:val="a5"/>
        <w:keepNext/>
        <w:keepLines/>
        <w:tabs>
          <w:tab w:val="left" w:pos="0"/>
          <w:tab w:val="left" w:pos="993"/>
        </w:tabs>
        <w:rPr>
          <w:bCs/>
          <w:sz w:val="24"/>
        </w:rPr>
      </w:pPr>
      <w:r>
        <w:rPr>
          <w:bCs/>
          <w:sz w:val="24"/>
        </w:rPr>
        <w:t>Note: in the absence of the Deputy Director for Accreditation, his powers are performed by the Quality Manager.</w:t>
      </w:r>
    </w:p>
    <w:p w14:paraId="03DB6599" w14:textId="77777777" w:rsidR="009B03FD" w:rsidRPr="00DC057F" w:rsidRDefault="009B03FD" w:rsidP="00944952">
      <w:pPr>
        <w:pStyle w:val="a5"/>
        <w:keepNext/>
        <w:keepLines/>
        <w:numPr>
          <w:ilvl w:val="0"/>
          <w:numId w:val="22"/>
        </w:numPr>
        <w:tabs>
          <w:tab w:val="left" w:pos="0"/>
          <w:tab w:val="left" w:pos="993"/>
        </w:tabs>
        <w:ind w:left="0" w:firstLine="709"/>
        <w:rPr>
          <w:sz w:val="24"/>
        </w:rPr>
      </w:pPr>
      <w:r>
        <w:rPr>
          <w:b/>
          <w:sz w:val="24"/>
        </w:rPr>
        <w:t>Head of the Department</w:t>
      </w:r>
      <w:r>
        <w:rPr>
          <w:sz w:val="24"/>
        </w:rPr>
        <w:t xml:space="preserve"> </w:t>
      </w:r>
      <w:r>
        <w:rPr>
          <w:b/>
          <w:sz w:val="24"/>
        </w:rPr>
        <w:t xml:space="preserve">for Accreditation Activities Management </w:t>
      </w:r>
      <w:r>
        <w:rPr>
          <w:sz w:val="24"/>
        </w:rPr>
        <w:t>is responsible for:</w:t>
      </w:r>
      <w:r>
        <w:rPr>
          <w:color w:val="FF0000"/>
          <w:sz w:val="24"/>
        </w:rPr>
        <w:t xml:space="preserve"> </w:t>
      </w:r>
    </w:p>
    <w:p w14:paraId="12D5592E" w14:textId="2EE34D21" w:rsidR="009B03FD" w:rsidRPr="00DC057F" w:rsidRDefault="009B03FD" w:rsidP="00944952">
      <w:pPr>
        <w:pStyle w:val="af6"/>
        <w:keepNext/>
        <w:keepLines/>
        <w:numPr>
          <w:ilvl w:val="0"/>
          <w:numId w:val="37"/>
        </w:numPr>
        <w:tabs>
          <w:tab w:val="left"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development of the personnel monitoring program and the monitoring schedule of persons competent in making decisions on accreditation of competence assessment bodies; </w:t>
      </w:r>
    </w:p>
    <w:p w14:paraId="265040A5" w14:textId="63214576" w:rsidR="00B90654" w:rsidRPr="00DC057F" w:rsidRDefault="00B90654" w:rsidP="00944952">
      <w:pPr>
        <w:pStyle w:val="af6"/>
        <w:keepNext/>
        <w:keepLines/>
        <w:numPr>
          <w:ilvl w:val="0"/>
          <w:numId w:val="37"/>
        </w:numPr>
        <w:tabs>
          <w:tab w:val="left"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ensuring the implementation of the monitoring program for case managers; </w:t>
      </w:r>
    </w:p>
    <w:p w14:paraId="341CAC4D" w14:textId="5FC86BA6" w:rsidR="0017443C" w:rsidRPr="00DC057F" w:rsidRDefault="00B90654" w:rsidP="00944952">
      <w:pPr>
        <w:pStyle w:val="af6"/>
        <w:keepNext/>
        <w:keepLines/>
        <w:numPr>
          <w:ilvl w:val="0"/>
          <w:numId w:val="37"/>
        </w:numPr>
        <w:tabs>
          <w:tab w:val="left"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monitoring of technical guarantors;</w:t>
      </w:r>
    </w:p>
    <w:p w14:paraId="0D395945" w14:textId="77777777" w:rsidR="009B03FD" w:rsidRPr="00DC057F" w:rsidRDefault="009B03FD" w:rsidP="00944952">
      <w:pPr>
        <w:pStyle w:val="af6"/>
        <w:keepNext/>
        <w:keepLines/>
        <w:numPr>
          <w:ilvl w:val="0"/>
          <w:numId w:val="37"/>
        </w:numPr>
        <w:tabs>
          <w:tab w:val="left"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registration of monitoring results;</w:t>
      </w:r>
    </w:p>
    <w:p w14:paraId="54ADB377" w14:textId="77777777" w:rsidR="000034CB" w:rsidRPr="00DC057F" w:rsidRDefault="009B03FD" w:rsidP="00944952">
      <w:pPr>
        <w:pStyle w:val="af6"/>
        <w:keepNext/>
        <w:keepLines/>
        <w:numPr>
          <w:ilvl w:val="0"/>
          <w:numId w:val="37"/>
        </w:numPr>
        <w:tabs>
          <w:tab w:val="left"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formation of a general report on monitoring of personnel involved in the accreditation process;</w:t>
      </w:r>
    </w:p>
    <w:p w14:paraId="6C225127" w14:textId="6112A5E1" w:rsidR="009B03FD" w:rsidRPr="00DC057F" w:rsidRDefault="000034CB" w:rsidP="00944952">
      <w:pPr>
        <w:pStyle w:val="af6"/>
        <w:keepNext/>
        <w:keepLines/>
        <w:numPr>
          <w:ilvl w:val="0"/>
          <w:numId w:val="37"/>
        </w:numPr>
        <w:tabs>
          <w:tab w:val="left"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control over implementation of corrective actions/corrections determined based on the results of negative monitoring.</w:t>
      </w:r>
    </w:p>
    <w:p w14:paraId="7B9041FF" w14:textId="77777777" w:rsidR="009B03FD" w:rsidRPr="00DC057F" w:rsidRDefault="009B03FD" w:rsidP="00944952">
      <w:pPr>
        <w:pStyle w:val="a5"/>
        <w:keepNext/>
        <w:keepLines/>
        <w:numPr>
          <w:ilvl w:val="0"/>
          <w:numId w:val="22"/>
        </w:numPr>
        <w:tabs>
          <w:tab w:val="left" w:pos="0"/>
          <w:tab w:val="left" w:pos="993"/>
        </w:tabs>
        <w:ind w:left="0" w:firstLine="709"/>
        <w:rPr>
          <w:sz w:val="24"/>
        </w:rPr>
      </w:pPr>
      <w:r>
        <w:rPr>
          <w:b/>
          <w:sz w:val="24"/>
        </w:rPr>
        <w:t>Head of the Accreditation Department</w:t>
      </w:r>
      <w:r>
        <w:rPr>
          <w:sz w:val="24"/>
        </w:rPr>
        <w:t xml:space="preserve"> is responsible for:</w:t>
      </w:r>
    </w:p>
    <w:p w14:paraId="6840C527" w14:textId="4712467D" w:rsidR="000869CB" w:rsidRPr="00DC057F" w:rsidRDefault="009B03FD" w:rsidP="00944952">
      <w:pPr>
        <w:pStyle w:val="af6"/>
        <w:keepNext/>
        <w:keepLines/>
        <w:numPr>
          <w:ilvl w:val="0"/>
          <w:numId w:val="38"/>
        </w:numPr>
        <w:tabs>
          <w:tab w:val="left"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participation in the formation of the assessor monitoring program in terms of determining the dates, locations of observations and the appointment of tutors;</w:t>
      </w:r>
    </w:p>
    <w:p w14:paraId="5FA368FB" w14:textId="7C8304BF" w:rsidR="009B03FD" w:rsidRPr="00D57091" w:rsidRDefault="009B03FD" w:rsidP="00944952">
      <w:pPr>
        <w:pStyle w:val="af6"/>
        <w:keepNext/>
        <w:keepLines/>
        <w:numPr>
          <w:ilvl w:val="0"/>
          <w:numId w:val="38"/>
        </w:numPr>
        <w:tabs>
          <w:tab w:val="left"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ensuring the implementation of the assessor monitoring program.</w:t>
      </w:r>
    </w:p>
    <w:p w14:paraId="11C47A89" w14:textId="3FD9BAC3" w:rsidR="00B90654" w:rsidRPr="00E96B47" w:rsidRDefault="00B90654" w:rsidP="00944952">
      <w:pPr>
        <w:pStyle w:val="a5"/>
        <w:keepNext/>
        <w:keepLines/>
        <w:numPr>
          <w:ilvl w:val="0"/>
          <w:numId w:val="22"/>
        </w:numPr>
        <w:tabs>
          <w:tab w:val="left" w:pos="0"/>
          <w:tab w:val="left" w:pos="993"/>
        </w:tabs>
        <w:ind w:left="0" w:firstLine="709"/>
        <w:rPr>
          <w:b/>
          <w:bCs/>
        </w:rPr>
      </w:pPr>
      <w:r>
        <w:rPr>
          <w:b/>
          <w:sz w:val="24"/>
        </w:rPr>
        <w:t>The immediate supervisor of the person being monitored</w:t>
      </w:r>
      <w:r>
        <w:rPr>
          <w:b/>
          <w:bCs/>
          <w:sz w:val="24"/>
        </w:rPr>
        <w:t xml:space="preserve">, </w:t>
      </w:r>
      <w:r>
        <w:rPr>
          <w:sz w:val="24"/>
        </w:rPr>
        <w:t>is responsible for assigning corrective actions/corrections in case of negative monitoring results and creating conditions for their implementation.</w:t>
      </w:r>
    </w:p>
    <w:p w14:paraId="286994C2" w14:textId="76475E31" w:rsidR="009B03FD" w:rsidRPr="00DC057F" w:rsidRDefault="009B03FD" w:rsidP="00944952">
      <w:pPr>
        <w:pStyle w:val="a5"/>
        <w:keepNext/>
        <w:keepLines/>
        <w:numPr>
          <w:ilvl w:val="0"/>
          <w:numId w:val="22"/>
        </w:numPr>
        <w:tabs>
          <w:tab w:val="left" w:pos="0"/>
          <w:tab w:val="left" w:pos="993"/>
        </w:tabs>
        <w:ind w:left="0" w:firstLine="709"/>
        <w:rPr>
          <w:sz w:val="24"/>
        </w:rPr>
      </w:pPr>
      <w:r>
        <w:rPr>
          <w:b/>
          <w:sz w:val="24"/>
        </w:rPr>
        <w:t xml:space="preserve">Tutor </w:t>
      </w:r>
      <w:r>
        <w:rPr>
          <w:sz w:val="24"/>
        </w:rPr>
        <w:t>as the person responsible for monitoring, is responsible for:</w:t>
      </w:r>
    </w:p>
    <w:p w14:paraId="757C8CDF" w14:textId="77777777" w:rsidR="002E105A" w:rsidRPr="00DC057F" w:rsidRDefault="009B03FD" w:rsidP="00944952">
      <w:pPr>
        <w:pStyle w:val="af6"/>
        <w:keepNext/>
        <w:keepLines/>
        <w:numPr>
          <w:ilvl w:val="0"/>
          <w:numId w:val="39"/>
        </w:numPr>
        <w:tabs>
          <w:tab w:val="left"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monitoring within the established timeframes and in full; </w:t>
      </w:r>
    </w:p>
    <w:p w14:paraId="46354245" w14:textId="5368CCC8" w:rsidR="00901A6E" w:rsidRDefault="00901A6E" w:rsidP="00944952">
      <w:pPr>
        <w:pStyle w:val="af6"/>
        <w:keepNext/>
        <w:keepLines/>
        <w:numPr>
          <w:ilvl w:val="0"/>
          <w:numId w:val="39"/>
        </w:numPr>
        <w:tabs>
          <w:tab w:val="left"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determining the sample size of cases for the analysis of assessment records;</w:t>
      </w:r>
    </w:p>
    <w:p w14:paraId="699B3F85" w14:textId="0BE760DD" w:rsidR="005331D1" w:rsidRPr="00DC057F" w:rsidRDefault="00944952" w:rsidP="00944952">
      <w:pPr>
        <w:pStyle w:val="af6"/>
        <w:keepNext/>
        <w:keepLines/>
        <w:numPr>
          <w:ilvl w:val="0"/>
          <w:numId w:val="39"/>
        </w:numPr>
        <w:tabs>
          <w:tab w:val="left"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timely entry of the results of the assessment of competence and activities of the person subject to monitoring by the observation method into the IS </w:t>
      </w:r>
      <w:r>
        <w:rPr>
          <w:rFonts w:ascii="Times New Roman" w:hAnsi="Times New Roman"/>
          <w:i/>
          <w:sz w:val="24"/>
          <w:szCs w:val="24"/>
        </w:rPr>
        <w:t>Accreditation</w:t>
      </w:r>
      <w:r>
        <w:rPr>
          <w:rFonts w:ascii="Times New Roman" w:hAnsi="Times New Roman"/>
          <w:sz w:val="24"/>
          <w:szCs w:val="24"/>
        </w:rPr>
        <w:t>;</w:t>
      </w:r>
    </w:p>
    <w:p w14:paraId="5DA0CC45" w14:textId="77777777" w:rsidR="00B76D7C" w:rsidRDefault="00901A6E" w:rsidP="00944952">
      <w:pPr>
        <w:pStyle w:val="af6"/>
        <w:keepNext/>
        <w:keepLines/>
        <w:numPr>
          <w:ilvl w:val="0"/>
          <w:numId w:val="39"/>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preparation of the monitoring report and its submission to OORA; </w:t>
      </w:r>
    </w:p>
    <w:p w14:paraId="043C2344" w14:textId="19C61661" w:rsidR="00901A6E" w:rsidRPr="00B76D7C" w:rsidRDefault="00B76D7C" w:rsidP="00781646">
      <w:pPr>
        <w:keepNext/>
        <w:keepLines/>
        <w:tabs>
          <w:tab w:val="left" w:pos="993"/>
        </w:tabs>
        <w:jc w:val="both"/>
      </w:pPr>
      <w:r>
        <w:lastRenderedPageBreak/>
        <w:t xml:space="preserve">Note: the report on monitoring of team leader using the observation method and technical assessors/experts/applicants for the status of technical assessors using the observation method and analysis of records method is prepared electronically in the IS </w:t>
      </w:r>
      <w:r>
        <w:rPr>
          <w:i/>
        </w:rPr>
        <w:t>Accreditation</w:t>
      </w:r>
      <w:r>
        <w:t>.</w:t>
      </w:r>
    </w:p>
    <w:p w14:paraId="59AF5D73" w14:textId="102D28A5" w:rsidR="002E105A" w:rsidRPr="00DC057F" w:rsidRDefault="000369CD" w:rsidP="00944952">
      <w:pPr>
        <w:pStyle w:val="af6"/>
        <w:keepNext/>
        <w:keepLines/>
        <w:numPr>
          <w:ilvl w:val="0"/>
          <w:numId w:val="39"/>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preparation of the report on the implementation of corrective actions/corrections and its submission to OORA.</w:t>
      </w:r>
    </w:p>
    <w:p w14:paraId="18D32926" w14:textId="099AD05F" w:rsidR="007F2DC5" w:rsidRPr="00DC057F" w:rsidRDefault="009B03FD" w:rsidP="00781646">
      <w:pPr>
        <w:pStyle w:val="a5"/>
        <w:keepNext/>
        <w:keepLines/>
        <w:ind w:firstLine="709"/>
        <w:rPr>
          <w:sz w:val="24"/>
        </w:rPr>
      </w:pPr>
      <w:r>
        <w:rPr>
          <w:b/>
          <w:sz w:val="24"/>
        </w:rPr>
        <w:t>Team leader</w:t>
      </w:r>
      <w:r>
        <w:rPr>
          <w:sz w:val="24"/>
        </w:rPr>
        <w:t xml:space="preserve"> is responsible for assigning a mentor to monitor the technical assessor/expert when necessary.</w:t>
      </w:r>
    </w:p>
    <w:p w14:paraId="77DE6447" w14:textId="55935AAB" w:rsidR="00A425CA" w:rsidRPr="00DC057F" w:rsidRDefault="009B03FD" w:rsidP="00944952">
      <w:pPr>
        <w:pStyle w:val="a5"/>
        <w:keepNext/>
        <w:keepLines/>
        <w:numPr>
          <w:ilvl w:val="0"/>
          <w:numId w:val="22"/>
        </w:numPr>
        <w:tabs>
          <w:tab w:val="left" w:pos="0"/>
          <w:tab w:val="left" w:pos="993"/>
        </w:tabs>
        <w:ind w:left="0" w:firstLine="709"/>
        <w:rPr>
          <w:sz w:val="24"/>
        </w:rPr>
      </w:pPr>
      <w:r>
        <w:rPr>
          <w:b/>
          <w:sz w:val="24"/>
        </w:rPr>
        <w:t xml:space="preserve">A person being monitored </w:t>
      </w:r>
      <w:r>
        <w:rPr>
          <w:sz w:val="24"/>
        </w:rPr>
        <w:t>is responsible for implementing corrections/corrective actions.</w:t>
      </w:r>
    </w:p>
    <w:p w14:paraId="5D5D8F8A" w14:textId="77777777" w:rsidR="0062308F" w:rsidRPr="00DC057F" w:rsidRDefault="0062308F" w:rsidP="00944952">
      <w:pPr>
        <w:pStyle w:val="af6"/>
        <w:keepNext/>
        <w:keepLines/>
        <w:numPr>
          <w:ilvl w:val="0"/>
          <w:numId w:val="23"/>
        </w:numPr>
        <w:tabs>
          <w:tab w:val="left" w:pos="993"/>
        </w:tabs>
        <w:spacing w:before="240" w:after="120"/>
        <w:ind w:left="0" w:firstLine="709"/>
        <w:outlineLvl w:val="0"/>
        <w:rPr>
          <w:rFonts w:ascii="Times New Roman" w:hAnsi="Times New Roman"/>
          <w:b/>
          <w:sz w:val="24"/>
          <w:szCs w:val="24"/>
        </w:rPr>
      </w:pPr>
      <w:bookmarkStart w:id="37" w:name="_Toc511219653"/>
      <w:bookmarkStart w:id="38" w:name="_Toc168501402"/>
      <w:r>
        <w:rPr>
          <w:rFonts w:ascii="Times New Roman" w:hAnsi="Times New Roman"/>
          <w:b/>
          <w:sz w:val="24"/>
          <w:szCs w:val="24"/>
        </w:rPr>
        <w:t>PROCEDURE FOR CONDUCTING MONITORING</w:t>
      </w:r>
      <w:bookmarkEnd w:id="36"/>
      <w:bookmarkEnd w:id="37"/>
      <w:bookmarkEnd w:id="38"/>
    </w:p>
    <w:p w14:paraId="6958853C" w14:textId="77777777" w:rsidR="0062308F" w:rsidRPr="00DC057F" w:rsidRDefault="0062308F" w:rsidP="00944952">
      <w:pPr>
        <w:pStyle w:val="af6"/>
        <w:keepNext/>
        <w:keepLines/>
        <w:numPr>
          <w:ilvl w:val="1"/>
          <w:numId w:val="25"/>
        </w:numPr>
        <w:spacing w:before="240" w:after="120" w:line="240" w:lineRule="auto"/>
        <w:ind w:left="0" w:firstLine="709"/>
        <w:jc w:val="both"/>
        <w:outlineLvl w:val="1"/>
        <w:rPr>
          <w:rFonts w:ascii="Times New Roman" w:hAnsi="Times New Roman"/>
          <w:b/>
          <w:sz w:val="24"/>
          <w:szCs w:val="24"/>
        </w:rPr>
      </w:pPr>
      <w:bookmarkStart w:id="39" w:name="_Toc509235324"/>
      <w:bookmarkStart w:id="40" w:name="_Toc509240659"/>
      <w:bookmarkStart w:id="41" w:name="_Toc511214938"/>
      <w:bookmarkStart w:id="42" w:name="_Toc511215209"/>
      <w:bookmarkStart w:id="43" w:name="_Toc511216105"/>
      <w:bookmarkStart w:id="44" w:name="_Toc511216763"/>
      <w:bookmarkStart w:id="45" w:name="_Toc511219654"/>
      <w:bookmarkStart w:id="46" w:name="_Toc483490478"/>
      <w:bookmarkStart w:id="47" w:name="_Toc168501403"/>
      <w:r>
        <w:rPr>
          <w:rFonts w:ascii="Times New Roman" w:hAnsi="Times New Roman"/>
          <w:b/>
          <w:sz w:val="24"/>
          <w:szCs w:val="24"/>
        </w:rPr>
        <w:t>General</w:t>
      </w:r>
      <w:bookmarkEnd w:id="39"/>
      <w:bookmarkEnd w:id="40"/>
      <w:bookmarkEnd w:id="41"/>
      <w:bookmarkEnd w:id="42"/>
      <w:bookmarkEnd w:id="43"/>
      <w:bookmarkEnd w:id="44"/>
      <w:bookmarkEnd w:id="45"/>
      <w:bookmarkEnd w:id="46"/>
      <w:bookmarkEnd w:id="47"/>
    </w:p>
    <w:p w14:paraId="03FC426A" w14:textId="77777777" w:rsidR="00C727C5" w:rsidRPr="00DC057F" w:rsidRDefault="009C438C" w:rsidP="00944952">
      <w:pPr>
        <w:pStyle w:val="af6"/>
        <w:keepNext/>
        <w:keepLines/>
        <w:numPr>
          <w:ilvl w:val="2"/>
          <w:numId w:val="23"/>
        </w:numPr>
        <w:spacing w:line="240" w:lineRule="auto"/>
        <w:ind w:left="0" w:firstLine="709"/>
        <w:jc w:val="both"/>
        <w:rPr>
          <w:rFonts w:ascii="Times New Roman" w:hAnsi="Times New Roman"/>
          <w:sz w:val="24"/>
          <w:szCs w:val="24"/>
        </w:rPr>
      </w:pPr>
      <w:bookmarkStart w:id="48" w:name="_Toc511214939"/>
      <w:bookmarkStart w:id="49" w:name="_Toc511215210"/>
      <w:r>
        <w:rPr>
          <w:rFonts w:ascii="Times New Roman" w:hAnsi="Times New Roman"/>
          <w:b/>
          <w:sz w:val="24"/>
          <w:szCs w:val="24"/>
        </w:rPr>
        <w:t>Goals and objectives</w:t>
      </w:r>
    </w:p>
    <w:p w14:paraId="7F8C9A65" w14:textId="2F113C97" w:rsidR="004503AA" w:rsidRPr="00DC057F" w:rsidRDefault="006F42A8" w:rsidP="00944952">
      <w:pPr>
        <w:pStyle w:val="af6"/>
        <w:keepNext/>
        <w:keepLines/>
        <w:spacing w:line="240" w:lineRule="auto"/>
        <w:ind w:left="0" w:firstLine="709"/>
        <w:jc w:val="both"/>
        <w:rPr>
          <w:rFonts w:ascii="Times New Roman" w:hAnsi="Times New Roman"/>
          <w:sz w:val="24"/>
          <w:szCs w:val="24"/>
        </w:rPr>
      </w:pPr>
      <w:r>
        <w:rPr>
          <w:rFonts w:ascii="Times New Roman" w:hAnsi="Times New Roman"/>
          <w:sz w:val="24"/>
          <w:szCs w:val="24"/>
        </w:rPr>
        <w:t xml:space="preserve">The main purpose of monitoring is to ensure an increase in the efficiency of accreditation activities and the competence of personnel involved in the accreditation process </w:t>
      </w:r>
      <w:bookmarkEnd w:id="48"/>
      <w:bookmarkEnd w:id="49"/>
      <w:r>
        <w:rPr>
          <w:rFonts w:ascii="Times New Roman" w:hAnsi="Times New Roman"/>
          <w:sz w:val="24"/>
          <w:szCs w:val="24"/>
        </w:rPr>
        <w:t xml:space="preserve"> (hereinafter referred to as personnel). </w:t>
      </w:r>
    </w:p>
    <w:p w14:paraId="500C163E" w14:textId="77777777" w:rsidR="006F42A8" w:rsidRPr="00DC057F" w:rsidRDefault="004503AA" w:rsidP="00944952">
      <w:pPr>
        <w:pStyle w:val="af6"/>
        <w:keepNext/>
        <w:keepLines/>
        <w:spacing w:line="240" w:lineRule="auto"/>
        <w:ind w:left="0" w:firstLine="709"/>
        <w:jc w:val="both"/>
        <w:rPr>
          <w:rFonts w:ascii="Times New Roman" w:hAnsi="Times New Roman"/>
          <w:sz w:val="24"/>
          <w:szCs w:val="24"/>
        </w:rPr>
      </w:pPr>
      <w:r>
        <w:rPr>
          <w:rFonts w:ascii="Times New Roman" w:hAnsi="Times New Roman"/>
          <w:sz w:val="24"/>
          <w:szCs w:val="24"/>
        </w:rPr>
        <w:t>The objectives of monitoring are:</w:t>
      </w:r>
    </w:p>
    <w:p w14:paraId="7ABE249B" w14:textId="77777777" w:rsidR="006D39FC" w:rsidRPr="00DC057F" w:rsidRDefault="00514D8D" w:rsidP="00944952">
      <w:pPr>
        <w:pStyle w:val="af6"/>
        <w:keepNext/>
        <w:keepLines/>
        <w:numPr>
          <w:ilvl w:val="0"/>
          <w:numId w:val="41"/>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timely provision of management with the necessary information for making strategic and operational decisions on personnel management;</w:t>
      </w:r>
    </w:p>
    <w:p w14:paraId="6B8F5793" w14:textId="77777777" w:rsidR="00514D8D" w:rsidRPr="00DC057F" w:rsidRDefault="00514D8D" w:rsidP="00944952">
      <w:pPr>
        <w:pStyle w:val="af6"/>
        <w:keepNext/>
        <w:keepLines/>
        <w:numPr>
          <w:ilvl w:val="0"/>
          <w:numId w:val="41"/>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determination of need for personnel training;</w:t>
      </w:r>
    </w:p>
    <w:p w14:paraId="751F999C" w14:textId="77777777" w:rsidR="00514D8D" w:rsidRPr="00DC057F" w:rsidRDefault="00514D8D" w:rsidP="00944952">
      <w:pPr>
        <w:pStyle w:val="af6"/>
        <w:keepNext/>
        <w:keepLines/>
        <w:numPr>
          <w:ilvl w:val="0"/>
          <w:numId w:val="41"/>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identification of potential opportunities and risks in personnel management;</w:t>
      </w:r>
    </w:p>
    <w:p w14:paraId="5854F593" w14:textId="77777777" w:rsidR="00202B3E" w:rsidRPr="00DC057F" w:rsidRDefault="005D4E8B" w:rsidP="00944952">
      <w:pPr>
        <w:pStyle w:val="af6"/>
        <w:keepNext/>
        <w:keepLines/>
        <w:numPr>
          <w:ilvl w:val="0"/>
          <w:numId w:val="41"/>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analysis and assessment of internal and external factors affecting personnel and personnel management system;</w:t>
      </w:r>
    </w:p>
    <w:p w14:paraId="4E5DE4A3" w14:textId="77777777" w:rsidR="00514D8D" w:rsidRPr="00DC057F" w:rsidRDefault="005D4E8B" w:rsidP="00944952">
      <w:pPr>
        <w:pStyle w:val="af6"/>
        <w:keepNext/>
        <w:keepLines/>
        <w:numPr>
          <w:ilvl w:val="0"/>
          <w:numId w:val="41"/>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assessment of the processes of attracting, motivating, improving personnel competence and managing personnel costs.</w:t>
      </w:r>
    </w:p>
    <w:p w14:paraId="03193210" w14:textId="77777777" w:rsidR="004503AA" w:rsidRPr="00DC057F" w:rsidRDefault="009C438C" w:rsidP="00944952">
      <w:pPr>
        <w:pStyle w:val="af6"/>
        <w:keepNext/>
        <w:keepLines/>
        <w:numPr>
          <w:ilvl w:val="2"/>
          <w:numId w:val="23"/>
        </w:numPr>
        <w:spacing w:after="0" w:line="240" w:lineRule="auto"/>
        <w:ind w:left="0" w:firstLine="709"/>
        <w:jc w:val="both"/>
        <w:rPr>
          <w:rFonts w:ascii="Times New Roman" w:hAnsi="Times New Roman"/>
          <w:color w:val="000000" w:themeColor="text1"/>
          <w:sz w:val="24"/>
          <w:szCs w:val="24"/>
        </w:rPr>
      </w:pPr>
      <w:r>
        <w:rPr>
          <w:rFonts w:ascii="Times New Roman" w:hAnsi="Times New Roman"/>
          <w:b/>
          <w:color w:val="000000" w:themeColor="text1"/>
          <w:sz w:val="24"/>
          <w:szCs w:val="24"/>
        </w:rPr>
        <w:t>Assessment criteria</w:t>
      </w:r>
    </w:p>
    <w:p w14:paraId="78A2320D" w14:textId="749ADAD4" w:rsidR="005C0EBC" w:rsidRPr="00DC057F" w:rsidRDefault="005C0EBC" w:rsidP="00944952">
      <w:pPr>
        <w:pStyle w:val="af6"/>
        <w:keepNext/>
        <w:keepLines/>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The criteria for assessing personnel competence are established in DP SM 6–01. </w:t>
      </w:r>
    </w:p>
    <w:p w14:paraId="01671D4E" w14:textId="6E42317D" w:rsidR="00575970" w:rsidRPr="00DC057F" w:rsidRDefault="00575970" w:rsidP="00944952">
      <w:pPr>
        <w:pStyle w:val="af6"/>
        <w:keepNext/>
        <w:keepLines/>
        <w:numPr>
          <w:ilvl w:val="2"/>
          <w:numId w:val="23"/>
        </w:numPr>
        <w:spacing w:after="0" w:line="240" w:lineRule="auto"/>
        <w:ind w:left="0" w:firstLine="709"/>
        <w:jc w:val="both"/>
        <w:rPr>
          <w:rFonts w:ascii="Times New Roman" w:hAnsi="Times New Roman"/>
          <w:b/>
          <w:sz w:val="24"/>
          <w:szCs w:val="24"/>
        </w:rPr>
      </w:pPr>
      <w:r>
        <w:rPr>
          <w:rFonts w:ascii="Times New Roman" w:hAnsi="Times New Roman"/>
          <w:b/>
          <w:sz w:val="24"/>
          <w:szCs w:val="24"/>
        </w:rPr>
        <w:t xml:space="preserve">Monitoring methods </w:t>
      </w:r>
    </w:p>
    <w:p w14:paraId="6BDBF833" w14:textId="172A3D90" w:rsidR="00216CFC" w:rsidRPr="00DC057F" w:rsidRDefault="006D0371" w:rsidP="00944952">
      <w:pPr>
        <w:keepNext/>
        <w:keepLines/>
        <w:ind w:firstLine="709"/>
        <w:jc w:val="both"/>
        <w:rPr>
          <w:color w:val="000000" w:themeColor="text1"/>
        </w:rPr>
      </w:pPr>
      <w:r>
        <w:rPr>
          <w:color w:val="000000" w:themeColor="text1"/>
        </w:rPr>
        <w:t xml:space="preserve">The assessment of the competence and activities of the personnel involved in the accreditation process in BSCA is carried out within the framework of monitoring by the following methods: </w:t>
      </w:r>
    </w:p>
    <w:p w14:paraId="70CDA593" w14:textId="77777777" w:rsidR="00062771" w:rsidRPr="00DC057F" w:rsidRDefault="00062771" w:rsidP="00944952">
      <w:pPr>
        <w:pStyle w:val="af6"/>
        <w:keepNext/>
        <w:keepLines/>
        <w:numPr>
          <w:ilvl w:val="0"/>
          <w:numId w:val="44"/>
        </w:numPr>
        <w:spacing w:line="240" w:lineRule="auto"/>
        <w:ind w:left="0" w:firstLine="709"/>
        <w:rPr>
          <w:rFonts w:ascii="Times New Roman" w:hAnsi="Times New Roman"/>
          <w:sz w:val="24"/>
          <w:szCs w:val="24"/>
        </w:rPr>
      </w:pPr>
      <w:r>
        <w:rPr>
          <w:rFonts w:ascii="Times New Roman" w:hAnsi="Times New Roman"/>
          <w:sz w:val="24"/>
          <w:szCs w:val="24"/>
        </w:rPr>
        <w:t xml:space="preserve">observation; </w:t>
      </w:r>
    </w:p>
    <w:p w14:paraId="1C55F71C" w14:textId="77777777" w:rsidR="006D0371" w:rsidRPr="00DC057F" w:rsidRDefault="006D0371" w:rsidP="00944952">
      <w:pPr>
        <w:pStyle w:val="af6"/>
        <w:keepNext/>
        <w:keepLines/>
        <w:numPr>
          <w:ilvl w:val="0"/>
          <w:numId w:val="44"/>
        </w:numPr>
        <w:spacing w:line="240" w:lineRule="auto"/>
        <w:ind w:left="0" w:firstLine="709"/>
        <w:rPr>
          <w:rFonts w:ascii="Times New Roman" w:hAnsi="Times New Roman"/>
          <w:sz w:val="24"/>
          <w:szCs w:val="24"/>
        </w:rPr>
      </w:pPr>
      <w:r>
        <w:rPr>
          <w:rFonts w:ascii="Times New Roman" w:hAnsi="Times New Roman"/>
          <w:sz w:val="24"/>
          <w:szCs w:val="24"/>
        </w:rPr>
        <w:t>record analysis;</w:t>
      </w:r>
    </w:p>
    <w:p w14:paraId="28F5A6A5" w14:textId="7C7168EA" w:rsidR="006D0371" w:rsidRPr="00DC057F" w:rsidRDefault="00960EEB" w:rsidP="00944952">
      <w:pPr>
        <w:pStyle w:val="af6"/>
        <w:keepNext/>
        <w:keepLines/>
        <w:numPr>
          <w:ilvl w:val="0"/>
          <w:numId w:val="44"/>
        </w:numPr>
        <w:spacing w:line="240" w:lineRule="auto"/>
        <w:ind w:left="0" w:firstLine="709"/>
        <w:rPr>
          <w:rFonts w:ascii="Times New Roman" w:hAnsi="Times New Roman"/>
          <w:sz w:val="24"/>
          <w:szCs w:val="24"/>
        </w:rPr>
      </w:pPr>
      <w:r>
        <w:rPr>
          <w:rFonts w:ascii="Times New Roman" w:hAnsi="Times New Roman"/>
          <w:sz w:val="24"/>
          <w:szCs w:val="24"/>
        </w:rPr>
        <w:t>testing;</w:t>
      </w:r>
    </w:p>
    <w:p w14:paraId="6E856D9C" w14:textId="77777777" w:rsidR="00960EEB" w:rsidRPr="00DC057F" w:rsidRDefault="00960EEB" w:rsidP="00944952">
      <w:pPr>
        <w:pStyle w:val="af6"/>
        <w:keepNext/>
        <w:keepLines/>
        <w:numPr>
          <w:ilvl w:val="0"/>
          <w:numId w:val="44"/>
        </w:numPr>
        <w:tabs>
          <w:tab w:val="left" w:pos="1418"/>
        </w:tabs>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feedback.</w:t>
      </w:r>
    </w:p>
    <w:p w14:paraId="5A2C8271" w14:textId="35425C1B" w:rsidR="00F57BE4" w:rsidRDefault="006D0371" w:rsidP="00944952">
      <w:pPr>
        <w:keepNext/>
        <w:keepLines/>
        <w:ind w:firstLine="709"/>
        <w:jc w:val="both"/>
      </w:pPr>
      <w:r>
        <w:t>The observation method allows to assess the ability of the person being monitored to apply knowledge and skills in practice, as well as his behavior, stress resistance, ability to quickly and correctly make decisions, interaction with colleagues and/or personnel of the applicant for accreditation or the accredited CAB. The observation method is used when monitoring assessors, technical assessors, experts and TKA members during observation of the decision-making process on accreditation.</w:t>
      </w:r>
    </w:p>
    <w:p w14:paraId="171C9E87" w14:textId="77777777" w:rsidR="00527921" w:rsidRDefault="009339B6" w:rsidP="00944952">
      <w:pPr>
        <w:keepNext/>
        <w:keepLines/>
        <w:ind w:firstLine="709"/>
        <w:jc w:val="both"/>
        <w:rPr>
          <w:color w:val="000000" w:themeColor="text1"/>
        </w:rPr>
      </w:pPr>
      <w:r>
        <w:t>The record analysis method allows to assess understanding of the requirements for record keeping, proper execution of records and clarity of expression of thoughts.</w:t>
      </w:r>
      <w:r>
        <w:rPr>
          <w:color w:val="000000" w:themeColor="text1"/>
        </w:rPr>
        <w:t xml:space="preserve"> Monitoring of assessors and technical assessors/experts by the record analysis method is implemented by analyzing the materials on the assessment of the accredited CAB/applicant for accreditation and electronic records in the IS </w:t>
      </w:r>
      <w:r>
        <w:rPr>
          <w:i/>
          <w:color w:val="000000" w:themeColor="text1"/>
        </w:rPr>
        <w:t>Accreditation</w:t>
      </w:r>
      <w:r>
        <w:rPr>
          <w:color w:val="000000" w:themeColor="text1"/>
        </w:rPr>
        <w:t xml:space="preserve">. The record analysis method is also used to monitor the competence and activities of case managers and technical guarantors. In this case, electronic data in the IS Accreditation are analyzed, allowing to obtain actual information on the competence and efficiency of the performed activities. </w:t>
      </w:r>
    </w:p>
    <w:p w14:paraId="6733561C" w14:textId="3BA3D484" w:rsidR="001D0B0B" w:rsidRPr="00DC057F" w:rsidRDefault="00960EEB" w:rsidP="00944952">
      <w:pPr>
        <w:keepNext/>
        <w:keepLines/>
        <w:ind w:firstLine="709"/>
        <w:jc w:val="both"/>
        <w:rPr>
          <w:color w:val="000000" w:themeColor="text1"/>
        </w:rPr>
      </w:pPr>
      <w:r>
        <w:rPr>
          <w:color w:val="000000" w:themeColor="text1"/>
        </w:rPr>
        <w:lastRenderedPageBreak/>
        <w:t>Testing allows to assess the knowledge that is necessary for the efficient performance of accreditation activities, and is used in monitoring the competence of TKA members and in the framework of implementing corrective actions or recommendations based on the monitoring results.</w:t>
      </w:r>
    </w:p>
    <w:p w14:paraId="0FE22FD6" w14:textId="38B383E6" w:rsidR="00A0608B" w:rsidRPr="00DC057F" w:rsidRDefault="000C6332" w:rsidP="00944952">
      <w:pPr>
        <w:keepNext/>
        <w:keepLines/>
        <w:tabs>
          <w:tab w:val="left" w:pos="0"/>
          <w:tab w:val="left" w:pos="709"/>
        </w:tabs>
        <w:ind w:firstLine="709"/>
        <w:jc w:val="both"/>
        <w:rPr>
          <w:color w:val="000000" w:themeColor="text1"/>
        </w:rPr>
      </w:pPr>
      <w:r>
        <w:rPr>
          <w:color w:val="000000" w:themeColor="text1"/>
        </w:rPr>
        <w:t xml:space="preserve">Feedback - receiving, processing and analyzing information incoming in BSCA regarding the competence and activities of personnel participating in the accreditation process. Sources of information may be requests (complaints) from interested parties and questionnaires, both from the accredited CAB personnel and from the full-time personnel of BSCA. </w:t>
      </w:r>
    </w:p>
    <w:p w14:paraId="7351ECE5" w14:textId="77777777" w:rsidR="00786331" w:rsidRPr="00DC057F" w:rsidRDefault="009C438C" w:rsidP="00944952">
      <w:pPr>
        <w:pStyle w:val="af6"/>
        <w:keepNext/>
        <w:keepLines/>
        <w:numPr>
          <w:ilvl w:val="2"/>
          <w:numId w:val="23"/>
        </w:numPr>
        <w:tabs>
          <w:tab w:val="left" w:pos="0"/>
        </w:tabs>
        <w:spacing w:after="0" w:line="240" w:lineRule="auto"/>
        <w:ind w:left="0" w:firstLine="709"/>
        <w:jc w:val="both"/>
        <w:rPr>
          <w:rFonts w:ascii="Times New Roman" w:hAnsi="Times New Roman"/>
          <w:sz w:val="24"/>
          <w:szCs w:val="24"/>
        </w:rPr>
      </w:pPr>
      <w:r>
        <w:rPr>
          <w:rFonts w:ascii="Times New Roman" w:hAnsi="Times New Roman"/>
          <w:b/>
          <w:sz w:val="24"/>
          <w:szCs w:val="24"/>
        </w:rPr>
        <w:t>Monitoring principles</w:t>
      </w:r>
    </w:p>
    <w:p w14:paraId="28FA0A53" w14:textId="2E133F22" w:rsidR="007A1676" w:rsidRPr="00DC057F" w:rsidRDefault="00485BDA" w:rsidP="00944952">
      <w:pPr>
        <w:keepNext/>
        <w:keepLines/>
        <w:tabs>
          <w:tab w:val="left" w:pos="0"/>
        </w:tabs>
        <w:ind w:firstLine="709"/>
        <w:jc w:val="both"/>
      </w:pPr>
      <w:r>
        <w:t>When monitoring personnel, the following principles must be observed: objectivity, reliability, comprehensiveness, authenticity and accessibility for understanding, which would equally apply to both parties - the assessor and the assessed. The mentor must be impartial and independent in relation to the person being monitored. Information obtained during monitoring is confidential and is not subject to disclosure.</w:t>
      </w:r>
    </w:p>
    <w:p w14:paraId="1B6AD2D1" w14:textId="77777777" w:rsidR="00786331" w:rsidRPr="00DC057F" w:rsidRDefault="000A6FEC" w:rsidP="00944952">
      <w:pPr>
        <w:pStyle w:val="af6"/>
        <w:keepNext/>
        <w:keepLines/>
        <w:numPr>
          <w:ilvl w:val="2"/>
          <w:numId w:val="23"/>
        </w:numPr>
        <w:tabs>
          <w:tab w:val="left" w:pos="0"/>
        </w:tabs>
        <w:spacing w:after="0" w:line="240" w:lineRule="auto"/>
        <w:ind w:left="0" w:firstLine="709"/>
        <w:jc w:val="both"/>
        <w:rPr>
          <w:rFonts w:ascii="Times New Roman" w:hAnsi="Times New Roman"/>
          <w:color w:val="000000" w:themeColor="text1"/>
          <w:sz w:val="24"/>
          <w:szCs w:val="24"/>
        </w:rPr>
      </w:pPr>
      <w:r>
        <w:rPr>
          <w:rFonts w:ascii="Times New Roman" w:hAnsi="Times New Roman"/>
          <w:b/>
          <w:color w:val="000000" w:themeColor="text1"/>
          <w:sz w:val="24"/>
          <w:szCs w:val="24"/>
        </w:rPr>
        <w:t>Frequency of monitoring</w:t>
      </w:r>
    </w:p>
    <w:p w14:paraId="6C266C65" w14:textId="7363EC9F" w:rsidR="000A6FEC" w:rsidRPr="00DC057F" w:rsidRDefault="00EE57AF" w:rsidP="00944952">
      <w:pPr>
        <w:keepNext/>
        <w:keepLines/>
        <w:tabs>
          <w:tab w:val="left" w:pos="0"/>
        </w:tabs>
        <w:ind w:firstLine="709"/>
        <w:jc w:val="both"/>
        <w:rPr>
          <w:color w:val="000000" w:themeColor="text1"/>
        </w:rPr>
      </w:pPr>
      <w:r>
        <w:rPr>
          <w:color w:val="000000" w:themeColor="text1"/>
        </w:rPr>
        <w:t xml:space="preserve">Assessors, technical assessors and experts are subject to monitoring at least once every three years for each accreditation scheme, for compliance with which they are authorized to carry out accreditation work. </w:t>
      </w:r>
    </w:p>
    <w:p w14:paraId="1919620B" w14:textId="77777777" w:rsidR="00686161" w:rsidRPr="00DC057F" w:rsidRDefault="00686161" w:rsidP="00944952">
      <w:pPr>
        <w:keepNext/>
        <w:keepLines/>
        <w:tabs>
          <w:tab w:val="left" w:pos="0"/>
        </w:tabs>
        <w:ind w:firstLine="709"/>
        <w:jc w:val="both"/>
        <w:rPr>
          <w:color w:val="000000" w:themeColor="text1"/>
        </w:rPr>
      </w:pPr>
      <w:r>
        <w:rPr>
          <w:color w:val="000000" w:themeColor="text1"/>
        </w:rPr>
        <w:t>The frequency of monitoring may be reduced in the following cases:</w:t>
      </w:r>
    </w:p>
    <w:p w14:paraId="7DD30381" w14:textId="77777777" w:rsidR="00686161" w:rsidRPr="00DC057F" w:rsidRDefault="00686161" w:rsidP="00944952">
      <w:pPr>
        <w:pStyle w:val="af6"/>
        <w:keepNext/>
        <w:keepLines/>
        <w:numPr>
          <w:ilvl w:val="0"/>
          <w:numId w:val="45"/>
        </w:numPr>
        <w:tabs>
          <w:tab w:val="left" w:pos="0"/>
          <w:tab w:val="left" w:pos="1276"/>
          <w:tab w:val="left" w:pos="1418"/>
        </w:tabs>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in case of negative results of the previous monitoring;</w:t>
      </w:r>
    </w:p>
    <w:p w14:paraId="233A5EF5" w14:textId="7249E999" w:rsidR="00686161" w:rsidRPr="00DC057F" w:rsidRDefault="00686161" w:rsidP="00944952">
      <w:pPr>
        <w:pStyle w:val="af6"/>
        <w:keepNext/>
        <w:keepLines/>
        <w:numPr>
          <w:ilvl w:val="0"/>
          <w:numId w:val="45"/>
        </w:numPr>
        <w:tabs>
          <w:tab w:val="left" w:pos="0"/>
          <w:tab w:val="left" w:pos="1276"/>
          <w:tab w:val="left" w:pos="1418"/>
        </w:tabs>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in case of negative results of feedback from the CAB personnel and other interested parties, provided that they are justified;</w:t>
      </w:r>
    </w:p>
    <w:p w14:paraId="1159907C" w14:textId="6A6E0700" w:rsidR="00786331" w:rsidRPr="00DC057F" w:rsidRDefault="00C45402" w:rsidP="00944952">
      <w:pPr>
        <w:pStyle w:val="af6"/>
        <w:keepNext/>
        <w:keepLines/>
        <w:numPr>
          <w:ilvl w:val="0"/>
          <w:numId w:val="45"/>
        </w:numPr>
        <w:tabs>
          <w:tab w:val="left" w:pos="0"/>
          <w:tab w:val="left" w:pos="1276"/>
          <w:tab w:val="left" w:pos="1418"/>
        </w:tabs>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in case of rare participation in assessments of the applicant for accreditation or the accredited CAB;</w:t>
      </w:r>
    </w:p>
    <w:p w14:paraId="3408905B" w14:textId="77777777" w:rsidR="00D22C89" w:rsidRPr="00DC057F" w:rsidRDefault="00D22C89" w:rsidP="00944952">
      <w:pPr>
        <w:pStyle w:val="af6"/>
        <w:keepNext/>
        <w:keepLines/>
        <w:numPr>
          <w:ilvl w:val="0"/>
          <w:numId w:val="45"/>
        </w:numPr>
        <w:tabs>
          <w:tab w:val="left" w:pos="0"/>
          <w:tab w:val="left" w:pos="1276"/>
          <w:tab w:val="left" w:pos="1418"/>
        </w:tabs>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in case of detection of systematic violations in the activities of personnel, receipt of complaints about the actions of personnel;</w:t>
      </w:r>
    </w:p>
    <w:p w14:paraId="4796CC73" w14:textId="77777777" w:rsidR="00686161" w:rsidRPr="00E96B47" w:rsidRDefault="00D22C89" w:rsidP="00944952">
      <w:pPr>
        <w:pStyle w:val="af6"/>
        <w:keepNext/>
        <w:keepLines/>
        <w:numPr>
          <w:ilvl w:val="0"/>
          <w:numId w:val="45"/>
        </w:numPr>
        <w:tabs>
          <w:tab w:val="left" w:pos="0"/>
          <w:tab w:val="left" w:pos="1276"/>
          <w:tab w:val="left" w:pos="1418"/>
        </w:tabs>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in any other justified cases. </w:t>
      </w:r>
    </w:p>
    <w:p w14:paraId="7F2E2600" w14:textId="04160E76" w:rsidR="00786331" w:rsidRPr="00DC057F" w:rsidRDefault="00786331" w:rsidP="00944952">
      <w:pPr>
        <w:keepNext/>
        <w:keepLines/>
        <w:tabs>
          <w:tab w:val="left" w:pos="0"/>
          <w:tab w:val="left" w:pos="709"/>
          <w:tab w:val="left" w:pos="1418"/>
        </w:tabs>
        <w:ind w:firstLine="709"/>
        <w:jc w:val="both"/>
        <w:rPr>
          <w:color w:val="000000" w:themeColor="text1"/>
        </w:rPr>
      </w:pPr>
      <w:r>
        <w:rPr>
          <w:color w:val="000000" w:themeColor="text1"/>
        </w:rPr>
        <w:t>The calculation of the frequency when planning monitoring is carried out according to Table 1:</w:t>
      </w:r>
    </w:p>
    <w:p w14:paraId="2874C01E" w14:textId="785C973F" w:rsidR="00786331" w:rsidRPr="00DC057F" w:rsidRDefault="00DC057F" w:rsidP="00944952">
      <w:pPr>
        <w:keepNext/>
        <w:keepLines/>
        <w:tabs>
          <w:tab w:val="left" w:pos="709"/>
          <w:tab w:val="left" w:pos="1418"/>
        </w:tabs>
        <w:jc w:val="right"/>
        <w:rPr>
          <w:color w:val="000000" w:themeColor="text1"/>
        </w:rPr>
      </w:pPr>
      <w:r>
        <w:rPr>
          <w:color w:val="000000" w:themeColor="text1"/>
        </w:rPr>
        <w:t>Table 1</w:t>
      </w:r>
    </w:p>
    <w:tbl>
      <w:tblPr>
        <w:tblStyle w:val="af4"/>
        <w:tblW w:w="0" w:type="auto"/>
        <w:tblLook w:val="04A0" w:firstRow="1" w:lastRow="0" w:firstColumn="1" w:lastColumn="0" w:noHBand="0" w:noVBand="1"/>
      </w:tblPr>
      <w:tblGrid>
        <w:gridCol w:w="3035"/>
        <w:gridCol w:w="6593"/>
      </w:tblGrid>
      <w:tr w:rsidR="00786331" w:rsidRPr="00DC057F" w14:paraId="48A56663" w14:textId="77777777" w:rsidTr="00BE6BFD">
        <w:tc>
          <w:tcPr>
            <w:tcW w:w="3035" w:type="dxa"/>
            <w:vAlign w:val="center"/>
          </w:tcPr>
          <w:p w14:paraId="21FB0AF4" w14:textId="77777777" w:rsidR="00786331" w:rsidRPr="00DC057F" w:rsidRDefault="00786331" w:rsidP="00944952">
            <w:pPr>
              <w:pStyle w:val="a7"/>
              <w:keepNext/>
              <w:keepLines/>
              <w:tabs>
                <w:tab w:val="left" w:pos="851"/>
              </w:tabs>
              <w:ind w:left="0"/>
              <w:jc w:val="center"/>
              <w:rPr>
                <w:b/>
                <w:color w:val="000000" w:themeColor="text1"/>
              </w:rPr>
            </w:pPr>
            <w:r>
              <w:rPr>
                <w:b/>
              </w:rPr>
              <w:t>Period from the date of the last monitoring</w:t>
            </w:r>
          </w:p>
        </w:tc>
        <w:tc>
          <w:tcPr>
            <w:tcW w:w="6593" w:type="dxa"/>
            <w:vAlign w:val="center"/>
          </w:tcPr>
          <w:p w14:paraId="36DFF421" w14:textId="77777777" w:rsidR="00786331" w:rsidRPr="00DC057F" w:rsidRDefault="00786331" w:rsidP="00944952">
            <w:pPr>
              <w:pStyle w:val="a7"/>
              <w:keepNext/>
              <w:keepLines/>
              <w:tabs>
                <w:tab w:val="left" w:pos="851"/>
              </w:tabs>
              <w:ind w:left="0"/>
              <w:jc w:val="center"/>
              <w:rPr>
                <w:b/>
                <w:color w:val="000000" w:themeColor="text1"/>
              </w:rPr>
            </w:pPr>
            <w:r>
              <w:rPr>
                <w:b/>
              </w:rPr>
              <w:t>Frequency of involvement for a given period</w:t>
            </w:r>
          </w:p>
        </w:tc>
      </w:tr>
      <w:tr w:rsidR="00786331" w:rsidRPr="00DC057F" w14:paraId="7CF29130" w14:textId="77777777" w:rsidTr="00BE6BFD">
        <w:tc>
          <w:tcPr>
            <w:tcW w:w="3035" w:type="dxa"/>
            <w:vAlign w:val="center"/>
          </w:tcPr>
          <w:p w14:paraId="0C55B9FC" w14:textId="77777777" w:rsidR="00786331" w:rsidRPr="00DC057F" w:rsidRDefault="00786331" w:rsidP="00944952">
            <w:pPr>
              <w:pStyle w:val="a7"/>
              <w:keepNext/>
              <w:keepLines/>
              <w:tabs>
                <w:tab w:val="left" w:pos="851"/>
              </w:tabs>
              <w:ind w:left="0"/>
              <w:jc w:val="center"/>
              <w:rPr>
                <w:color w:val="000000" w:themeColor="text1"/>
              </w:rPr>
            </w:pPr>
            <w:r>
              <w:rPr>
                <w:color w:val="000000" w:themeColor="text1"/>
              </w:rPr>
              <w:t>1 year</w:t>
            </w:r>
          </w:p>
        </w:tc>
        <w:tc>
          <w:tcPr>
            <w:tcW w:w="6593" w:type="dxa"/>
          </w:tcPr>
          <w:p w14:paraId="4FCCC01A" w14:textId="77777777" w:rsidR="00786331" w:rsidRPr="00DC057F" w:rsidRDefault="00786331" w:rsidP="00944952">
            <w:pPr>
              <w:pStyle w:val="a7"/>
              <w:keepNext/>
              <w:keepLines/>
              <w:tabs>
                <w:tab w:val="left" w:pos="851"/>
              </w:tabs>
              <w:ind w:left="0"/>
              <w:jc w:val="both"/>
              <w:rPr>
                <w:color w:val="000000" w:themeColor="text1"/>
              </w:rPr>
            </w:pPr>
            <w:r>
              <w:rPr>
                <w:color w:val="000000" w:themeColor="text1"/>
              </w:rPr>
              <w:t>participation in 1 assessment, or no participation</w:t>
            </w:r>
          </w:p>
        </w:tc>
      </w:tr>
      <w:tr w:rsidR="00786331" w:rsidRPr="00DC057F" w14:paraId="23C7805C" w14:textId="77777777" w:rsidTr="00BE6BFD">
        <w:tc>
          <w:tcPr>
            <w:tcW w:w="3035" w:type="dxa"/>
            <w:vAlign w:val="center"/>
          </w:tcPr>
          <w:p w14:paraId="00B8E649" w14:textId="77777777" w:rsidR="00786331" w:rsidRPr="00DC057F" w:rsidRDefault="00786331" w:rsidP="00944952">
            <w:pPr>
              <w:pStyle w:val="a7"/>
              <w:keepNext/>
              <w:keepLines/>
              <w:tabs>
                <w:tab w:val="left" w:pos="851"/>
              </w:tabs>
              <w:ind w:left="0"/>
              <w:jc w:val="center"/>
              <w:rPr>
                <w:color w:val="000000" w:themeColor="text1"/>
              </w:rPr>
            </w:pPr>
            <w:r>
              <w:rPr>
                <w:color w:val="000000" w:themeColor="text1"/>
              </w:rPr>
              <w:t>1.5 years</w:t>
            </w:r>
          </w:p>
        </w:tc>
        <w:tc>
          <w:tcPr>
            <w:tcW w:w="6593" w:type="dxa"/>
          </w:tcPr>
          <w:p w14:paraId="50673E22" w14:textId="77777777" w:rsidR="00786331" w:rsidRPr="00DC057F" w:rsidRDefault="00786331" w:rsidP="00944952">
            <w:pPr>
              <w:pStyle w:val="a7"/>
              <w:keepNext/>
              <w:keepLines/>
              <w:tabs>
                <w:tab w:val="left" w:pos="851"/>
              </w:tabs>
              <w:ind w:left="0"/>
              <w:jc w:val="both"/>
              <w:rPr>
                <w:color w:val="000000" w:themeColor="text1"/>
              </w:rPr>
            </w:pPr>
            <w:r>
              <w:rPr>
                <w:color w:val="000000" w:themeColor="text1"/>
              </w:rPr>
              <w:t>participation in 2 or less assessments</w:t>
            </w:r>
          </w:p>
        </w:tc>
      </w:tr>
      <w:tr w:rsidR="00786331" w:rsidRPr="00DC057F" w14:paraId="0AEF4BEF" w14:textId="77777777" w:rsidTr="00BE6BFD">
        <w:tc>
          <w:tcPr>
            <w:tcW w:w="3035" w:type="dxa"/>
            <w:vAlign w:val="center"/>
          </w:tcPr>
          <w:p w14:paraId="37941ED7" w14:textId="77777777" w:rsidR="00786331" w:rsidRPr="00DC057F" w:rsidRDefault="00786331" w:rsidP="00944952">
            <w:pPr>
              <w:pStyle w:val="a7"/>
              <w:keepNext/>
              <w:keepLines/>
              <w:tabs>
                <w:tab w:val="left" w:pos="851"/>
              </w:tabs>
              <w:ind w:left="0"/>
              <w:jc w:val="center"/>
              <w:rPr>
                <w:color w:val="000000" w:themeColor="text1"/>
              </w:rPr>
            </w:pPr>
            <w:r>
              <w:rPr>
                <w:color w:val="000000" w:themeColor="text1"/>
              </w:rPr>
              <w:t>2 years</w:t>
            </w:r>
          </w:p>
        </w:tc>
        <w:tc>
          <w:tcPr>
            <w:tcW w:w="6593" w:type="dxa"/>
          </w:tcPr>
          <w:p w14:paraId="486FFAA4" w14:textId="77777777" w:rsidR="00786331" w:rsidRPr="00DC057F" w:rsidRDefault="00786331" w:rsidP="00944952">
            <w:pPr>
              <w:pStyle w:val="a7"/>
              <w:keepNext/>
              <w:keepLines/>
              <w:tabs>
                <w:tab w:val="left" w:pos="851"/>
              </w:tabs>
              <w:ind w:left="0"/>
              <w:jc w:val="both"/>
              <w:rPr>
                <w:color w:val="000000" w:themeColor="text1"/>
              </w:rPr>
            </w:pPr>
            <w:r>
              <w:rPr>
                <w:color w:val="000000" w:themeColor="text1"/>
              </w:rPr>
              <w:t>participation in 3 or less assessments</w:t>
            </w:r>
          </w:p>
        </w:tc>
      </w:tr>
      <w:tr w:rsidR="00786331" w:rsidRPr="00DC057F" w14:paraId="665E628D" w14:textId="77777777" w:rsidTr="00BE6BFD">
        <w:tc>
          <w:tcPr>
            <w:tcW w:w="3035" w:type="dxa"/>
            <w:vAlign w:val="center"/>
          </w:tcPr>
          <w:p w14:paraId="1940C7F3" w14:textId="77777777" w:rsidR="00786331" w:rsidRPr="00DC057F" w:rsidRDefault="00786331" w:rsidP="00944952">
            <w:pPr>
              <w:pStyle w:val="a7"/>
              <w:keepNext/>
              <w:keepLines/>
              <w:tabs>
                <w:tab w:val="left" w:pos="851"/>
              </w:tabs>
              <w:ind w:left="0"/>
              <w:jc w:val="center"/>
              <w:rPr>
                <w:color w:val="000000" w:themeColor="text1"/>
              </w:rPr>
            </w:pPr>
            <w:r>
              <w:rPr>
                <w:color w:val="000000" w:themeColor="text1"/>
              </w:rPr>
              <w:t>2.5 years</w:t>
            </w:r>
          </w:p>
        </w:tc>
        <w:tc>
          <w:tcPr>
            <w:tcW w:w="6593" w:type="dxa"/>
          </w:tcPr>
          <w:p w14:paraId="65436AA0" w14:textId="77777777" w:rsidR="00786331" w:rsidRPr="00DC057F" w:rsidRDefault="00786331" w:rsidP="00944952">
            <w:pPr>
              <w:pStyle w:val="a7"/>
              <w:keepNext/>
              <w:keepLines/>
              <w:tabs>
                <w:tab w:val="left" w:pos="851"/>
              </w:tabs>
              <w:ind w:left="0"/>
              <w:jc w:val="both"/>
              <w:rPr>
                <w:color w:val="000000" w:themeColor="text1"/>
              </w:rPr>
            </w:pPr>
            <w:r>
              <w:rPr>
                <w:color w:val="000000" w:themeColor="text1"/>
              </w:rPr>
              <w:t>participation in 4 or less assessments</w:t>
            </w:r>
          </w:p>
        </w:tc>
      </w:tr>
      <w:tr w:rsidR="00786331" w:rsidRPr="00DC057F" w14:paraId="21D7837E" w14:textId="77777777" w:rsidTr="00BE6BFD">
        <w:tc>
          <w:tcPr>
            <w:tcW w:w="3035" w:type="dxa"/>
            <w:vAlign w:val="center"/>
          </w:tcPr>
          <w:p w14:paraId="4DF7A0AD" w14:textId="77777777" w:rsidR="00786331" w:rsidRPr="00DC057F" w:rsidRDefault="00786331" w:rsidP="00944952">
            <w:pPr>
              <w:pStyle w:val="a7"/>
              <w:keepNext/>
              <w:keepLines/>
              <w:tabs>
                <w:tab w:val="left" w:pos="851"/>
              </w:tabs>
              <w:ind w:left="0"/>
              <w:jc w:val="center"/>
              <w:rPr>
                <w:color w:val="000000" w:themeColor="text1"/>
              </w:rPr>
            </w:pPr>
            <w:r>
              <w:rPr>
                <w:color w:val="000000" w:themeColor="text1"/>
              </w:rPr>
              <w:t>3 years</w:t>
            </w:r>
          </w:p>
        </w:tc>
        <w:tc>
          <w:tcPr>
            <w:tcW w:w="6593" w:type="dxa"/>
          </w:tcPr>
          <w:p w14:paraId="2FDBE471" w14:textId="77777777" w:rsidR="00786331" w:rsidRPr="00DC057F" w:rsidRDefault="00786331" w:rsidP="00944952">
            <w:pPr>
              <w:pStyle w:val="a7"/>
              <w:keepNext/>
              <w:keepLines/>
              <w:tabs>
                <w:tab w:val="left" w:pos="851"/>
              </w:tabs>
              <w:ind w:left="0"/>
              <w:jc w:val="both"/>
              <w:rPr>
                <w:color w:val="000000" w:themeColor="text1"/>
              </w:rPr>
            </w:pPr>
            <w:r>
              <w:rPr>
                <w:color w:val="000000" w:themeColor="text1"/>
              </w:rPr>
              <w:t>Not important</w:t>
            </w:r>
          </w:p>
        </w:tc>
      </w:tr>
    </w:tbl>
    <w:p w14:paraId="040F30F6" w14:textId="77777777" w:rsidR="00A34653" w:rsidRDefault="00A34653" w:rsidP="00944952">
      <w:pPr>
        <w:pStyle w:val="af6"/>
        <w:keepNext/>
        <w:keepLines/>
        <w:tabs>
          <w:tab w:val="left" w:pos="993"/>
        </w:tabs>
        <w:spacing w:after="0" w:line="240" w:lineRule="auto"/>
        <w:ind w:left="0" w:firstLine="709"/>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Technical assessors and experts involved in the accreditation of management system certification bodies are subject to monitoring once a year (or as they are involved) (various assessment techniques may be used) in each management system scheme for each EA??? code (for OS SM 9001, 14001, 45001)/each category (for OS SM 1470, 22000)/each technical area (for OS SM 13485), for which they are authorized to carry out work in accordance with the established procedure.</w:t>
      </w:r>
    </w:p>
    <w:p w14:paraId="11D0D6F5" w14:textId="6BA7164B" w:rsidR="006E3E08" w:rsidRPr="00DC057F" w:rsidRDefault="002F6632" w:rsidP="00944952">
      <w:pPr>
        <w:pStyle w:val="af6"/>
        <w:keepNext/>
        <w:keepLines/>
        <w:tabs>
          <w:tab w:val="left" w:pos="993"/>
        </w:tabs>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Monitoring of competence and activities of TKA members is carried out once every three years. </w:t>
      </w:r>
    </w:p>
    <w:p w14:paraId="482DE319" w14:textId="0050F886" w:rsidR="00D84051" w:rsidRPr="00DC057F" w:rsidRDefault="00D84051" w:rsidP="00944952">
      <w:pPr>
        <w:pStyle w:val="af6"/>
        <w:keepNext/>
        <w:keepLines/>
        <w:tabs>
          <w:tab w:val="left" w:pos="993"/>
        </w:tabs>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Monitoring of the competence and activities of technical guarantors is carried out annually.</w:t>
      </w:r>
    </w:p>
    <w:p w14:paraId="13D33752" w14:textId="09074153" w:rsidR="00D47778" w:rsidRPr="00DC057F" w:rsidRDefault="00F36215" w:rsidP="00944952">
      <w:pPr>
        <w:pStyle w:val="af6"/>
        <w:keepNext/>
        <w:keepLines/>
        <w:tabs>
          <w:tab w:val="left" w:pos="993"/>
        </w:tabs>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Monitoring of the competence and activities of case managers is carried out once every three years.</w:t>
      </w:r>
    </w:p>
    <w:p w14:paraId="26CDBC48" w14:textId="6F528D92" w:rsidR="0067761D" w:rsidRPr="00DC057F" w:rsidRDefault="0067761D" w:rsidP="00944952">
      <w:pPr>
        <w:pStyle w:val="af6"/>
        <w:keepNext/>
        <w:keepLines/>
        <w:tabs>
          <w:tab w:val="left" w:pos="993"/>
        </w:tabs>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Monitoring of personnel using the feedback method is carried out as data is received from the results of questionnaires and (or) consideration of appeals (complaints).</w:t>
      </w:r>
    </w:p>
    <w:p w14:paraId="5F542626" w14:textId="77777777" w:rsidR="00C279FD" w:rsidRPr="00DC057F" w:rsidRDefault="0043223D" w:rsidP="00944952">
      <w:pPr>
        <w:pStyle w:val="af6"/>
        <w:keepNext/>
        <w:keepLines/>
        <w:numPr>
          <w:ilvl w:val="2"/>
          <w:numId w:val="23"/>
        </w:numPr>
        <w:spacing w:before="240" w:after="0" w:line="240" w:lineRule="auto"/>
        <w:ind w:left="0" w:firstLine="709"/>
        <w:jc w:val="both"/>
        <w:rPr>
          <w:rFonts w:ascii="Times New Roman" w:hAnsi="Times New Roman"/>
          <w:sz w:val="24"/>
          <w:szCs w:val="24"/>
        </w:rPr>
      </w:pPr>
      <w:r>
        <w:rPr>
          <w:rFonts w:ascii="Times New Roman" w:hAnsi="Times New Roman"/>
          <w:b/>
          <w:sz w:val="24"/>
          <w:szCs w:val="24"/>
        </w:rPr>
        <w:t>Stages of the monitoring process</w:t>
      </w:r>
      <w:r>
        <w:rPr>
          <w:rFonts w:ascii="Times New Roman" w:hAnsi="Times New Roman"/>
          <w:sz w:val="24"/>
          <w:szCs w:val="24"/>
        </w:rPr>
        <w:t xml:space="preserve"> </w:t>
      </w:r>
    </w:p>
    <w:p w14:paraId="3A486B2D" w14:textId="77777777" w:rsidR="00457A65" w:rsidRPr="00DC057F" w:rsidRDefault="00EA7743" w:rsidP="00944952">
      <w:pPr>
        <w:keepNext/>
        <w:keepLines/>
        <w:ind w:firstLine="709"/>
        <w:jc w:val="both"/>
      </w:pPr>
      <w:r>
        <w:t>The monitoring process is a set of activities and includes the following stages:</w:t>
      </w:r>
    </w:p>
    <w:p w14:paraId="0744825B" w14:textId="77777777" w:rsidR="00457A65" w:rsidRPr="00DC057F" w:rsidRDefault="006E3E08" w:rsidP="00944952">
      <w:pPr>
        <w:pStyle w:val="af6"/>
        <w:keepNext/>
        <w:keepLines/>
        <w:numPr>
          <w:ilvl w:val="0"/>
          <w:numId w:val="47"/>
        </w:numPr>
        <w:tabs>
          <w:tab w:val="left" w:pos="1276"/>
        </w:tabs>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monitoring planning;</w:t>
      </w:r>
    </w:p>
    <w:p w14:paraId="6A498AD6" w14:textId="77777777" w:rsidR="00954559" w:rsidRPr="00DC057F" w:rsidRDefault="00E36488" w:rsidP="00944952">
      <w:pPr>
        <w:pStyle w:val="af6"/>
        <w:keepNext/>
        <w:keepLines/>
        <w:numPr>
          <w:ilvl w:val="0"/>
          <w:numId w:val="47"/>
        </w:numPr>
        <w:tabs>
          <w:tab w:val="left" w:pos="1276"/>
        </w:tabs>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monitoring;</w:t>
      </w:r>
    </w:p>
    <w:p w14:paraId="22603346" w14:textId="77777777" w:rsidR="00BA7111" w:rsidRPr="00DC057F" w:rsidRDefault="00BA7111" w:rsidP="00944952">
      <w:pPr>
        <w:pStyle w:val="af6"/>
        <w:keepNext/>
        <w:keepLines/>
        <w:numPr>
          <w:ilvl w:val="0"/>
          <w:numId w:val="47"/>
        </w:numPr>
        <w:tabs>
          <w:tab w:val="left" w:pos="1276"/>
        </w:tabs>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documenting the monitoring results;</w:t>
      </w:r>
    </w:p>
    <w:p w14:paraId="5F9BBDC0" w14:textId="77777777" w:rsidR="00340879" w:rsidRPr="00DC057F" w:rsidRDefault="000C5E32" w:rsidP="00944952">
      <w:pPr>
        <w:pStyle w:val="af6"/>
        <w:keepNext/>
        <w:keepLines/>
        <w:numPr>
          <w:ilvl w:val="0"/>
          <w:numId w:val="47"/>
        </w:numPr>
        <w:tabs>
          <w:tab w:val="left" w:pos="1276"/>
        </w:tabs>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making corrections, developing and implementing corrective actions;</w:t>
      </w:r>
    </w:p>
    <w:p w14:paraId="74CB46DD" w14:textId="77777777" w:rsidR="004D2A46" w:rsidRPr="00DC057F" w:rsidRDefault="004D2A46" w:rsidP="00944952">
      <w:pPr>
        <w:pStyle w:val="af6"/>
        <w:keepNext/>
        <w:keepLines/>
        <w:numPr>
          <w:ilvl w:val="0"/>
          <w:numId w:val="47"/>
        </w:numPr>
        <w:tabs>
          <w:tab w:val="left" w:pos="1276"/>
        </w:tabs>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assessing the effectiveness of corrective actions done;</w:t>
      </w:r>
    </w:p>
    <w:p w14:paraId="356A7D81" w14:textId="77777777" w:rsidR="00954D0C" w:rsidRPr="00DC057F" w:rsidRDefault="00954D0C" w:rsidP="00944952">
      <w:pPr>
        <w:pStyle w:val="af6"/>
        <w:keepNext/>
        <w:keepLines/>
        <w:numPr>
          <w:ilvl w:val="0"/>
          <w:numId w:val="47"/>
        </w:numPr>
        <w:tabs>
          <w:tab w:val="left" w:pos="1276"/>
        </w:tabs>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decision-making;</w:t>
      </w:r>
    </w:p>
    <w:p w14:paraId="515D8305" w14:textId="77777777" w:rsidR="003E4DFA" w:rsidRPr="00DC057F" w:rsidRDefault="004D2A46" w:rsidP="00944952">
      <w:pPr>
        <w:pStyle w:val="af6"/>
        <w:keepNext/>
        <w:keepLines/>
        <w:numPr>
          <w:ilvl w:val="0"/>
          <w:numId w:val="47"/>
        </w:numPr>
        <w:tabs>
          <w:tab w:val="left" w:pos="1276"/>
        </w:tabs>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collecting, analyzing and summarizing information based on the monitoring results.</w:t>
      </w:r>
    </w:p>
    <w:p w14:paraId="20B26362" w14:textId="77777777" w:rsidR="00F52620" w:rsidRPr="00DC057F" w:rsidRDefault="00EC1386" w:rsidP="00944952">
      <w:pPr>
        <w:pStyle w:val="af6"/>
        <w:keepNext/>
        <w:keepLines/>
        <w:numPr>
          <w:ilvl w:val="1"/>
          <w:numId w:val="25"/>
        </w:numPr>
        <w:spacing w:before="120" w:after="0" w:line="240" w:lineRule="auto"/>
        <w:ind w:left="0" w:firstLine="714"/>
        <w:jc w:val="both"/>
        <w:outlineLvl w:val="1"/>
        <w:rPr>
          <w:rFonts w:ascii="Times New Roman" w:hAnsi="Times New Roman"/>
          <w:b/>
          <w:sz w:val="24"/>
          <w:szCs w:val="24"/>
        </w:rPr>
      </w:pPr>
      <w:bookmarkStart w:id="50" w:name="_Toc483490479"/>
      <w:bookmarkStart w:id="51" w:name="_Toc511219655"/>
      <w:bookmarkStart w:id="52" w:name="_Toc168501404"/>
      <w:r>
        <w:rPr>
          <w:rFonts w:ascii="Times New Roman" w:hAnsi="Times New Roman"/>
          <w:b/>
          <w:sz w:val="24"/>
          <w:szCs w:val="24"/>
        </w:rPr>
        <w:t>Monitoring planning</w:t>
      </w:r>
      <w:bookmarkStart w:id="53" w:name="_Toc483490480"/>
      <w:bookmarkEnd w:id="50"/>
      <w:bookmarkEnd w:id="51"/>
      <w:bookmarkEnd w:id="52"/>
    </w:p>
    <w:p w14:paraId="769B5A26" w14:textId="77777777" w:rsidR="00743F4B" w:rsidRPr="00DC057F" w:rsidRDefault="00743F4B" w:rsidP="00944952">
      <w:pPr>
        <w:pStyle w:val="a7"/>
        <w:keepNext/>
        <w:keepLines/>
        <w:numPr>
          <w:ilvl w:val="0"/>
          <w:numId w:val="26"/>
        </w:numPr>
        <w:tabs>
          <w:tab w:val="left" w:pos="851"/>
        </w:tabs>
        <w:ind w:left="0" w:firstLine="709"/>
        <w:jc w:val="both"/>
      </w:pPr>
      <w:r>
        <w:t xml:space="preserve">Monitoring the competence and activities of assessors, technical assessors and experts by methods of observing and analyzing records is planned for each accreditation scheme for which it is authorized to carry out work. </w:t>
      </w:r>
    </w:p>
    <w:p w14:paraId="40DE62CF" w14:textId="3300F2F9" w:rsidR="00D86A8C" w:rsidRPr="00DC057F" w:rsidRDefault="00AC08D9" w:rsidP="00944952">
      <w:pPr>
        <w:pStyle w:val="a7"/>
        <w:keepNext/>
        <w:keepLines/>
        <w:numPr>
          <w:ilvl w:val="0"/>
          <w:numId w:val="26"/>
        </w:numPr>
        <w:tabs>
          <w:tab w:val="left" w:pos="851"/>
        </w:tabs>
        <w:ind w:left="0" w:firstLine="709"/>
        <w:jc w:val="both"/>
      </w:pPr>
      <w:r>
        <w:t xml:space="preserve">Planning for monitoring assessors and case managers is carried out by the head of OORA together with the heads of the accreditation departments by developing an annual personnel monitoring program (F 6-02-01) by January 31 of the year preceding the planned period. </w:t>
      </w:r>
    </w:p>
    <w:p w14:paraId="404E207C" w14:textId="3F7ECCB3" w:rsidR="00613BBB" w:rsidRPr="00DC057F" w:rsidRDefault="0047799C" w:rsidP="00944952">
      <w:pPr>
        <w:pStyle w:val="a7"/>
        <w:keepNext/>
        <w:keepLines/>
        <w:numPr>
          <w:ilvl w:val="0"/>
          <w:numId w:val="26"/>
        </w:numPr>
        <w:tabs>
          <w:tab w:val="left" w:pos="851"/>
        </w:tabs>
        <w:ind w:left="0" w:firstLine="709"/>
        <w:jc w:val="both"/>
      </w:pPr>
      <w:bookmarkStart w:id="54" w:name="_Hlk135387801"/>
      <w:r>
        <w:t xml:space="preserve"> When forming the draft monitoring program:</w:t>
      </w:r>
    </w:p>
    <w:p w14:paraId="10410BE4" w14:textId="3788C0BA" w:rsidR="00613BBB" w:rsidRPr="00DC057F" w:rsidRDefault="00613BBB" w:rsidP="00944952">
      <w:pPr>
        <w:pStyle w:val="af6"/>
        <w:keepNext/>
        <w:keepLines/>
        <w:numPr>
          <w:ilvl w:val="0"/>
          <w:numId w:val="54"/>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the head of OORA determines case managers and assessors subject to monitoring for the upcoming period, and the accreditation schemes for which it is necessary to monitor assessors; appoints mentors to monitor case managers. The selection of persons subject to monitoring is carried out taking into account the results of their previous monitoring;</w:t>
      </w:r>
    </w:p>
    <w:p w14:paraId="2A71F150" w14:textId="530F733D" w:rsidR="00613BBB" w:rsidRPr="00DC057F" w:rsidRDefault="00613BBB" w:rsidP="00944952">
      <w:pPr>
        <w:pStyle w:val="af6"/>
        <w:keepNext/>
        <w:keepLines/>
        <w:numPr>
          <w:ilvl w:val="0"/>
          <w:numId w:val="54"/>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The heads of accreditation departments, to whom assessors subject to monitoring are subordinate, appoint mentors, determine the places for conducting observations and the planned dates for monitoring, guided by information on the planned assessments of the competence of the CABs for the upcoming period.</w:t>
      </w:r>
    </w:p>
    <w:p w14:paraId="7043487A" w14:textId="77777777" w:rsidR="00613BBB" w:rsidRPr="00DC057F" w:rsidRDefault="00613BBB" w:rsidP="00944952">
      <w:pPr>
        <w:pStyle w:val="a7"/>
        <w:keepNext/>
        <w:keepLines/>
        <w:numPr>
          <w:ilvl w:val="0"/>
          <w:numId w:val="26"/>
        </w:numPr>
        <w:tabs>
          <w:tab w:val="left" w:pos="851"/>
        </w:tabs>
        <w:ind w:left="0" w:firstLine="709"/>
        <w:jc w:val="both"/>
      </w:pPr>
      <w:r>
        <w:t xml:space="preserve">The mentor is selected in accordance with the competence criteria established in DP SM 6-01. </w:t>
      </w:r>
    </w:p>
    <w:bookmarkEnd w:id="54"/>
    <w:p w14:paraId="38A2D846" w14:textId="7E6FD043" w:rsidR="007B1636" w:rsidRDefault="007B1636" w:rsidP="00944952">
      <w:pPr>
        <w:pStyle w:val="a7"/>
        <w:keepNext/>
        <w:keepLines/>
        <w:numPr>
          <w:ilvl w:val="0"/>
          <w:numId w:val="26"/>
        </w:numPr>
        <w:tabs>
          <w:tab w:val="left" w:pos="851"/>
        </w:tabs>
        <w:ind w:left="0" w:firstLine="709"/>
        <w:jc w:val="both"/>
      </w:pPr>
      <w:r>
        <w:t xml:space="preserve">The personnel monitoring program is signed by the person who compiled it and his immediate supervisor, endorsed by the heads of accreditation departments who participated in the development of the program and the deputy director for accreditation (if any), approved by BSCA director and posted on BSCA server for information. </w:t>
      </w:r>
    </w:p>
    <w:p w14:paraId="3ED49C7F" w14:textId="354CC600" w:rsidR="001044EC" w:rsidRPr="00DC057F" w:rsidRDefault="001044EC" w:rsidP="00944952">
      <w:pPr>
        <w:pStyle w:val="a7"/>
        <w:keepNext/>
        <w:keepLines/>
        <w:tabs>
          <w:tab w:val="left" w:pos="851"/>
        </w:tabs>
        <w:ind w:left="0" w:firstLine="709"/>
        <w:jc w:val="both"/>
      </w:pPr>
      <w:r>
        <w:t>In the event of a change in the location of the monitoring or the mentor, no changes to the monitoring program are required.</w:t>
      </w:r>
    </w:p>
    <w:p w14:paraId="56567348" w14:textId="45577A0E" w:rsidR="00663757" w:rsidRPr="00E96B47" w:rsidRDefault="0005522E" w:rsidP="00944952">
      <w:pPr>
        <w:pStyle w:val="a7"/>
        <w:keepNext/>
        <w:keepLines/>
        <w:numPr>
          <w:ilvl w:val="0"/>
          <w:numId w:val="26"/>
        </w:numPr>
        <w:tabs>
          <w:tab w:val="left" w:pos="851"/>
        </w:tabs>
        <w:ind w:left="0" w:firstLine="709"/>
        <w:jc w:val="both"/>
        <w:rPr>
          <w:color w:val="000000" w:themeColor="text1"/>
        </w:rPr>
      </w:pPr>
      <w:r>
        <w:rPr>
          <w:color w:val="000000" w:themeColor="text1"/>
        </w:rPr>
        <w:t xml:space="preserve">Planning of monitoring of TKA members is carried out by the head of OORA together with the deputy director for accreditation (if available) by drawing up a monitoring schedule for persons competent in making decisions on the accreditation of conformity assessment bodies (Form 6-02-10), which is approved by the director and communicated to the persons included in the schedule via electronic document management system </w:t>
      </w:r>
      <w:r>
        <w:rPr>
          <w:i/>
          <w:color w:val="000000" w:themeColor="text1"/>
        </w:rPr>
        <w:t>SMBusiness</w:t>
      </w:r>
      <w:r>
        <w:rPr>
          <w:color w:val="000000" w:themeColor="text1"/>
        </w:rPr>
        <w:t>.</w:t>
      </w:r>
    </w:p>
    <w:p w14:paraId="38CAC759" w14:textId="00D7F35C" w:rsidR="00BD6F74" w:rsidRPr="00CD6E68" w:rsidRDefault="00663757" w:rsidP="00781646">
      <w:pPr>
        <w:keepNext/>
        <w:keepLines/>
        <w:ind w:firstLine="709"/>
        <w:jc w:val="both"/>
      </w:pPr>
      <w:r>
        <w:t xml:space="preserve">Planning for monitoring the accreditation decision-making process is carried out for each accreditation scheme. </w:t>
      </w:r>
      <w:bookmarkStart w:id="55" w:name="_Hlk135398654"/>
      <w:r>
        <w:t>Persons responsible for monitoring the accreditation decision-making process shall be selected from among TKA members who have experience in participating in at least 10 TKA meetings under the relevant accreditation scheme, or at least 5 TKA meetings if under a certain accreditation scheme the Register of the National Accreditation System includes less than 50 accredited CABs, or at least 2 TKA meetings if under a certain accreditation scheme the Register of the National Accreditation System includes less than 10 accredited CABs.</w:t>
      </w:r>
    </w:p>
    <w:bookmarkEnd w:id="53"/>
    <w:bookmarkEnd w:id="55"/>
    <w:p w14:paraId="056D96A2" w14:textId="647F00A1" w:rsidR="00C9076D" w:rsidRDefault="00D86A8C" w:rsidP="00944952">
      <w:pPr>
        <w:pStyle w:val="a7"/>
        <w:keepNext/>
        <w:keepLines/>
        <w:numPr>
          <w:ilvl w:val="0"/>
          <w:numId w:val="26"/>
        </w:numPr>
        <w:tabs>
          <w:tab w:val="left" w:pos="851"/>
        </w:tabs>
        <w:ind w:left="0" w:firstLine="709"/>
        <w:jc w:val="both"/>
        <w:rPr>
          <w:color w:val="000000" w:themeColor="text1"/>
        </w:rPr>
      </w:pPr>
      <w:r>
        <w:rPr>
          <w:color w:val="000000" w:themeColor="text1"/>
        </w:rPr>
        <w:lastRenderedPageBreak/>
        <w:t xml:space="preserve">Planning of the monitoring of technical assessor/expert is carried out automatically when forming the assessment team through the IS </w:t>
      </w:r>
      <w:r>
        <w:rPr>
          <w:i/>
          <w:color w:val="000000" w:themeColor="text1"/>
        </w:rPr>
        <w:t>Accreditation</w:t>
      </w:r>
      <w:r>
        <w:rPr>
          <w:color w:val="000000" w:themeColor="text1"/>
        </w:rPr>
        <w:t xml:space="preserve">, taking into account the frequency of its participation in assessments of competence of the CAB (clause 6.1.5, Table 1) and the date of the last monitoring. In this case, a record with information about technical assessor/expert whose competence and activities need to be assessed during the assessment of the competence of the CAB will appear in the personal account of lead assessor of the assessment team to which technical assessor/expert is included. With such planning of monitoring of technical assessor/expert, lead assessor of a specific assessment team automatically becomes a mentor. </w:t>
      </w:r>
    </w:p>
    <w:p w14:paraId="44B7B06D" w14:textId="2409E443" w:rsidR="000C0548" w:rsidRPr="00DC057F" w:rsidRDefault="00893D99" w:rsidP="00781646">
      <w:pPr>
        <w:pStyle w:val="a7"/>
        <w:keepNext/>
        <w:keepLines/>
        <w:tabs>
          <w:tab w:val="left" w:pos="851"/>
        </w:tabs>
        <w:ind w:left="0" w:firstLine="709"/>
        <w:jc w:val="both"/>
        <w:rPr>
          <w:color w:val="000000" w:themeColor="text1"/>
        </w:rPr>
      </w:pPr>
      <w:r>
        <w:rPr>
          <w:color w:val="000000" w:themeColor="text1"/>
        </w:rPr>
        <w:t xml:space="preserve">Team leader may appoint another assessor/technical assessor from among the members of the assessment team who meets the mentor competence criteria established in DP SM 6-01, via IS </w:t>
      </w:r>
      <w:r>
        <w:rPr>
          <w:i/>
          <w:color w:val="000000" w:themeColor="text1"/>
        </w:rPr>
        <w:t>Accreditation</w:t>
      </w:r>
      <w:r>
        <w:rPr>
          <w:color w:val="000000" w:themeColor="text1"/>
        </w:rPr>
        <w:t>. In this case, a record with information about technical assessor/expert whose competence and activities need to be assessed during the assessment of competence of the CAB will appear in the personal account of the appointed mentor.</w:t>
      </w:r>
    </w:p>
    <w:p w14:paraId="263CA9D8" w14:textId="77777777" w:rsidR="00586A48" w:rsidRPr="00DC057F" w:rsidRDefault="00586A48" w:rsidP="00944952">
      <w:pPr>
        <w:pStyle w:val="af6"/>
        <w:keepNext/>
        <w:keepLines/>
        <w:numPr>
          <w:ilvl w:val="1"/>
          <w:numId w:val="25"/>
        </w:numPr>
        <w:spacing w:before="120" w:after="0" w:line="240" w:lineRule="auto"/>
        <w:ind w:left="0" w:firstLine="714"/>
        <w:jc w:val="both"/>
        <w:outlineLvl w:val="1"/>
        <w:rPr>
          <w:rFonts w:ascii="Times New Roman" w:hAnsi="Times New Roman"/>
          <w:b/>
          <w:sz w:val="24"/>
          <w:szCs w:val="24"/>
        </w:rPr>
      </w:pPr>
      <w:bookmarkStart w:id="56" w:name="_Toc168501405"/>
      <w:r>
        <w:rPr>
          <w:rFonts w:ascii="Times New Roman" w:hAnsi="Times New Roman"/>
          <w:b/>
          <w:sz w:val="24"/>
          <w:szCs w:val="24"/>
        </w:rPr>
        <w:t>Procedure for conducting monitoring</w:t>
      </w:r>
      <w:bookmarkEnd w:id="56"/>
    </w:p>
    <w:p w14:paraId="004C77D9" w14:textId="0F0D35EF" w:rsidR="00590D80" w:rsidRPr="00DC057F" w:rsidRDefault="00373B19" w:rsidP="00944952">
      <w:pPr>
        <w:pStyle w:val="afd"/>
        <w:keepNext/>
        <w:keepLines/>
        <w:numPr>
          <w:ilvl w:val="0"/>
          <w:numId w:val="28"/>
        </w:numPr>
        <w:ind w:left="0" w:firstLine="709"/>
        <w:jc w:val="both"/>
        <w:rPr>
          <w:rFonts w:ascii="Times New Roman" w:hAnsi="Times New Roman"/>
          <w:szCs w:val="24"/>
        </w:rPr>
      </w:pPr>
      <w:r>
        <w:rPr>
          <w:rFonts w:ascii="Times New Roman" w:hAnsi="Times New Roman"/>
          <w:b/>
          <w:szCs w:val="24"/>
        </w:rPr>
        <w:t>Monitoring of assessor by the observation method</w:t>
      </w:r>
      <w:r>
        <w:rPr>
          <w:rFonts w:ascii="Times New Roman" w:hAnsi="Times New Roman"/>
          <w:szCs w:val="24"/>
        </w:rPr>
        <w:t xml:space="preserve"> is carried out by a mentor at the place of activity of the applicant for accreditation or the accredited CAB. The assessor from the assessment team to be observed shall act as team leader. During observation, no interference in the activity being monitored, no provision of recommendations or consultations by the mentor is allowed. </w:t>
      </w:r>
    </w:p>
    <w:p w14:paraId="109E720A" w14:textId="1C2BF329" w:rsidR="00373B19" w:rsidRPr="00DC057F" w:rsidRDefault="00590D80" w:rsidP="00944952">
      <w:pPr>
        <w:pStyle w:val="afd"/>
        <w:keepNext/>
        <w:keepLines/>
        <w:ind w:firstLine="709"/>
        <w:jc w:val="both"/>
        <w:rPr>
          <w:rFonts w:ascii="Times New Roman" w:hAnsi="Times New Roman"/>
          <w:szCs w:val="24"/>
        </w:rPr>
      </w:pPr>
      <w:r>
        <w:rPr>
          <w:rFonts w:ascii="Times New Roman" w:hAnsi="Times New Roman"/>
          <w:szCs w:val="24"/>
        </w:rPr>
        <w:t xml:space="preserve">The results of monitoring and recommendations for corrective actions (if there are comments/nonconformities) are recorded by mentor electronically in IS Accreditation via a personal account, which automatically appear in the corresponding assessor register record. </w:t>
      </w:r>
    </w:p>
    <w:p w14:paraId="29899193" w14:textId="0EC69625" w:rsidR="00BA5E1D" w:rsidRPr="00DC057F" w:rsidRDefault="00046F9C" w:rsidP="00944952">
      <w:pPr>
        <w:pStyle w:val="afd"/>
        <w:keepNext/>
        <w:keepLines/>
        <w:numPr>
          <w:ilvl w:val="0"/>
          <w:numId w:val="28"/>
        </w:numPr>
        <w:ind w:left="0" w:firstLine="709"/>
        <w:jc w:val="both"/>
        <w:rPr>
          <w:rFonts w:ascii="Times New Roman" w:hAnsi="Times New Roman"/>
          <w:szCs w:val="24"/>
        </w:rPr>
      </w:pPr>
      <w:r>
        <w:rPr>
          <w:rFonts w:ascii="Times New Roman" w:hAnsi="Times New Roman"/>
          <w:b/>
          <w:szCs w:val="24"/>
        </w:rPr>
        <w:t>Monitoring of assessor using method of record analysis</w:t>
      </w:r>
      <w:r>
        <w:rPr>
          <w:rFonts w:ascii="Times New Roman" w:hAnsi="Times New Roman"/>
          <w:szCs w:val="24"/>
        </w:rPr>
        <w:t xml:space="preserve"> is carried out by means of a random check and analysis of records based on the results of the accreditation carried out (accreditation, periodic assessment of competence, reaccreditation, extending of accreditation). The sample size of cases for monitoring Lead assessor using the record analysis method is determined by mentor, who must make up at least three cases. The sample size of cases can be reduced due to the lack of a sufficient number of assessments of competence of applicants for accreditation/accredited CABs conducted by lead assessor during the reporting period. </w:t>
      </w:r>
    </w:p>
    <w:p w14:paraId="2B964002" w14:textId="4A34EC6F" w:rsidR="00426254" w:rsidRPr="00DC057F" w:rsidRDefault="006C1558" w:rsidP="00944952">
      <w:pPr>
        <w:pStyle w:val="afd"/>
        <w:keepNext/>
        <w:keepLines/>
        <w:ind w:firstLine="709"/>
        <w:jc w:val="both"/>
        <w:rPr>
          <w:rFonts w:ascii="Times New Roman" w:hAnsi="Times New Roman"/>
          <w:szCs w:val="24"/>
        </w:rPr>
      </w:pPr>
      <w:r>
        <w:rPr>
          <w:rFonts w:ascii="Times New Roman" w:hAnsi="Times New Roman"/>
          <w:szCs w:val="24"/>
        </w:rPr>
        <w:t xml:space="preserve">The results of monitoring and recommendations (if there are comments/nonconformities) are drawn up by mentor in the record analysis report using form F 6-02-03, which is transferred to OORA for the purpose of placing monitoring information in the corresponding register entry of assessor and forming the personal file of assessor. </w:t>
      </w:r>
    </w:p>
    <w:p w14:paraId="7B8E0FEA" w14:textId="0F24E279" w:rsidR="006C1558" w:rsidRPr="00DC057F" w:rsidRDefault="00104A87" w:rsidP="00944952">
      <w:pPr>
        <w:pStyle w:val="afd"/>
        <w:keepNext/>
        <w:keepLines/>
        <w:ind w:firstLine="709"/>
        <w:jc w:val="both"/>
        <w:rPr>
          <w:rFonts w:ascii="Times New Roman" w:hAnsi="Times New Roman"/>
          <w:szCs w:val="24"/>
        </w:rPr>
      </w:pPr>
      <w:r>
        <w:rPr>
          <w:rFonts w:ascii="Times New Roman" w:hAnsi="Times New Roman"/>
          <w:b/>
          <w:szCs w:val="24"/>
        </w:rPr>
        <w:t>Monitoring of technical assessor/experts</w:t>
      </w:r>
      <w:r>
        <w:rPr>
          <w:rFonts w:ascii="Times New Roman" w:hAnsi="Times New Roman"/>
          <w:szCs w:val="24"/>
        </w:rPr>
        <w:t xml:space="preserve"> is carried out by team leader or mentor appointed by team leader, selected from among assessors/technical assessors included in the assessment team, and is a combination of monitoring methods: observation at the place of activity and analysis of assessment records. </w:t>
      </w:r>
    </w:p>
    <w:p w14:paraId="1405766D" w14:textId="35F14D21" w:rsidR="006C1558" w:rsidRPr="00DC057F" w:rsidRDefault="006C1558" w:rsidP="00944952">
      <w:pPr>
        <w:pStyle w:val="afd"/>
        <w:keepNext/>
        <w:keepLines/>
        <w:ind w:firstLine="709"/>
        <w:jc w:val="both"/>
        <w:rPr>
          <w:rFonts w:ascii="Times New Roman" w:hAnsi="Times New Roman"/>
          <w:szCs w:val="24"/>
        </w:rPr>
      </w:pPr>
      <w:r>
        <w:rPr>
          <w:rFonts w:ascii="Times New Roman" w:hAnsi="Times New Roman"/>
          <w:szCs w:val="24"/>
        </w:rPr>
        <w:t xml:space="preserve">The results of monitoring and recommendations for corrective actions (if there are comments/nonconformities) are recorded by mentor electronically in IS </w:t>
      </w:r>
      <w:r>
        <w:rPr>
          <w:rFonts w:ascii="Times New Roman" w:hAnsi="Times New Roman"/>
          <w:i/>
          <w:szCs w:val="24"/>
        </w:rPr>
        <w:t>Accreditation</w:t>
      </w:r>
      <w:r>
        <w:rPr>
          <w:rFonts w:ascii="Times New Roman" w:hAnsi="Times New Roman"/>
          <w:szCs w:val="24"/>
        </w:rPr>
        <w:t xml:space="preserve"> via a personal account, which automatically appear in the corresponding assessor register record of technical assessor/еxpert. </w:t>
      </w:r>
    </w:p>
    <w:p w14:paraId="309CF529" w14:textId="160FE825" w:rsidR="00035427" w:rsidRPr="00DC057F" w:rsidRDefault="00035427" w:rsidP="00944952">
      <w:pPr>
        <w:pStyle w:val="afd"/>
        <w:keepNext/>
        <w:keepLines/>
        <w:numPr>
          <w:ilvl w:val="0"/>
          <w:numId w:val="28"/>
        </w:numPr>
        <w:ind w:left="0" w:firstLine="709"/>
        <w:jc w:val="both"/>
        <w:rPr>
          <w:rFonts w:ascii="Times New Roman" w:hAnsi="Times New Roman"/>
          <w:szCs w:val="24"/>
        </w:rPr>
      </w:pPr>
      <w:r>
        <w:rPr>
          <w:rFonts w:ascii="Times New Roman" w:hAnsi="Times New Roman"/>
          <w:b/>
          <w:szCs w:val="24"/>
        </w:rPr>
        <w:t>Monitoring of technical guarantors</w:t>
      </w:r>
      <w:r>
        <w:rPr>
          <w:rFonts w:ascii="Times New Roman" w:hAnsi="Times New Roman"/>
          <w:szCs w:val="24"/>
        </w:rPr>
        <w:t xml:space="preserve"> is carried out by head of OORA by analyzing records in the IS </w:t>
      </w:r>
      <w:r>
        <w:rPr>
          <w:rFonts w:ascii="Times New Roman" w:hAnsi="Times New Roman"/>
          <w:i/>
          <w:szCs w:val="24"/>
        </w:rPr>
        <w:t>Accreditation</w:t>
      </w:r>
      <w:r>
        <w:rPr>
          <w:rFonts w:ascii="Times New Roman" w:hAnsi="Times New Roman"/>
          <w:szCs w:val="24"/>
        </w:rPr>
        <w:t xml:space="preserve"> on TKA</w:t>
      </w:r>
      <w:r>
        <w:rPr>
          <w:rFonts w:ascii="Times New Roman" w:hAnsi="Times New Roman"/>
          <w:b/>
          <w:szCs w:val="24"/>
        </w:rPr>
        <w:t xml:space="preserve"> </w:t>
      </w:r>
      <w:r>
        <w:rPr>
          <w:rFonts w:ascii="Times New Roman" w:hAnsi="Times New Roman"/>
          <w:szCs w:val="24"/>
        </w:rPr>
        <w:t xml:space="preserve">decisions adopted during the reporting period, in order to collect quantitative data on materials verified by technical guarantor on assessing the competence of applicants for accreditation/accredited CABs removed from TKA meeting, and analyzing the reasons for their removal. Monitoring results are presented in a report using form F 6-02-11. </w:t>
      </w:r>
    </w:p>
    <w:p w14:paraId="3858CE9C" w14:textId="7FBB0CAB" w:rsidR="00653C66" w:rsidRPr="003952C4" w:rsidRDefault="00035427" w:rsidP="00944952">
      <w:pPr>
        <w:pStyle w:val="afd"/>
        <w:keepNext/>
        <w:keepLines/>
        <w:numPr>
          <w:ilvl w:val="0"/>
          <w:numId w:val="28"/>
        </w:numPr>
        <w:ind w:left="0" w:firstLine="709"/>
        <w:jc w:val="both"/>
        <w:rPr>
          <w:rFonts w:ascii="Times New Roman" w:hAnsi="Times New Roman"/>
          <w:bCs/>
          <w:szCs w:val="24"/>
        </w:rPr>
      </w:pPr>
      <w:r>
        <w:rPr>
          <w:rFonts w:ascii="Times New Roman" w:hAnsi="Times New Roman"/>
          <w:b/>
          <w:szCs w:val="24"/>
        </w:rPr>
        <w:t>Monitoring of TKA members</w:t>
      </w:r>
      <w:r>
        <w:rPr>
          <w:rFonts w:ascii="Times New Roman" w:hAnsi="Times New Roman"/>
          <w:szCs w:val="24"/>
        </w:rPr>
        <w:t xml:space="preserve"> is carried out using testing method through the IS </w:t>
      </w:r>
      <w:r>
        <w:rPr>
          <w:rFonts w:ascii="Times New Roman" w:hAnsi="Times New Roman"/>
          <w:i/>
          <w:szCs w:val="24"/>
        </w:rPr>
        <w:t>Accreditation</w:t>
      </w:r>
      <w:r>
        <w:rPr>
          <w:rFonts w:ascii="Times New Roman" w:hAnsi="Times New Roman"/>
          <w:szCs w:val="24"/>
        </w:rPr>
        <w:t xml:space="preserve"> in the personal account in order to test the knowledge required to analyze the assessment results and make a decision on accreditation, in accordance with DP SM 6-01. Testing results are saved in the personal account of each TKA member in IS </w:t>
      </w:r>
      <w:r>
        <w:rPr>
          <w:rFonts w:ascii="Times New Roman" w:hAnsi="Times New Roman"/>
          <w:i/>
          <w:szCs w:val="24"/>
        </w:rPr>
        <w:t>Accreditation</w:t>
      </w:r>
      <w:r>
        <w:rPr>
          <w:rFonts w:ascii="Times New Roman" w:hAnsi="Times New Roman"/>
          <w:szCs w:val="24"/>
        </w:rPr>
        <w:t>.</w:t>
      </w:r>
    </w:p>
    <w:p w14:paraId="2C3BB79A" w14:textId="36B0190A" w:rsidR="003952C4" w:rsidRDefault="00653C66" w:rsidP="00944952">
      <w:pPr>
        <w:pStyle w:val="afd"/>
        <w:keepNext/>
        <w:keepLines/>
        <w:ind w:firstLine="709"/>
        <w:jc w:val="both"/>
        <w:rPr>
          <w:rFonts w:ascii="Times New Roman" w:hAnsi="Times New Roman"/>
          <w:szCs w:val="24"/>
        </w:rPr>
      </w:pPr>
      <w:r>
        <w:rPr>
          <w:rFonts w:ascii="Times New Roman" w:hAnsi="Times New Roman"/>
          <w:szCs w:val="24"/>
        </w:rPr>
        <w:lastRenderedPageBreak/>
        <w:t>Monitoring of TKA members by observing the decision-making process at TKA meetings is carried out by a person appointed by the deputy director for accreditation, according to the approved schedule for monitoring persons competent in making decisions on accreditation of conformity assessment bodies.</w:t>
      </w:r>
    </w:p>
    <w:p w14:paraId="22F37E9B" w14:textId="5A461411" w:rsidR="007A6B59" w:rsidRPr="00DC057F" w:rsidRDefault="002D37F1" w:rsidP="00944952">
      <w:pPr>
        <w:pStyle w:val="afd"/>
        <w:keepNext/>
        <w:keepLines/>
        <w:ind w:firstLine="709"/>
        <w:jc w:val="both"/>
        <w:rPr>
          <w:rFonts w:ascii="Times New Roman" w:hAnsi="Times New Roman"/>
          <w:szCs w:val="24"/>
        </w:rPr>
      </w:pPr>
      <w:r>
        <w:rPr>
          <w:rFonts w:ascii="Times New Roman" w:hAnsi="Times New Roman"/>
          <w:szCs w:val="24"/>
        </w:rPr>
        <w:t xml:space="preserve">The monitoring results are recorded in a report on monitoring the decision-making process on accreditation in form F 6-02-06, which formulates conclusions on the effectiveness of TKA and, if there are any comments, recommendations to individual TKA members. The report on monitoring the decision-making process on accreditation is transferred to OORA in order to record the results of monitoring and control the implementation of recommendations. </w:t>
      </w:r>
    </w:p>
    <w:p w14:paraId="22787D18" w14:textId="37B42799" w:rsidR="00035427" w:rsidRPr="00DC057F" w:rsidRDefault="00572FF3" w:rsidP="00944952">
      <w:pPr>
        <w:pStyle w:val="afd"/>
        <w:keepNext/>
        <w:keepLines/>
        <w:numPr>
          <w:ilvl w:val="0"/>
          <w:numId w:val="28"/>
        </w:numPr>
        <w:ind w:left="0" w:firstLine="709"/>
        <w:jc w:val="both"/>
        <w:rPr>
          <w:rFonts w:ascii="Times New Roman" w:hAnsi="Times New Roman"/>
          <w:szCs w:val="24"/>
        </w:rPr>
      </w:pPr>
      <w:r>
        <w:rPr>
          <w:rFonts w:ascii="Times New Roman" w:hAnsi="Times New Roman"/>
          <w:b/>
          <w:szCs w:val="24"/>
        </w:rPr>
        <w:t>Monitoring of case managers</w:t>
      </w:r>
      <w:r>
        <w:rPr>
          <w:rFonts w:ascii="Times New Roman" w:hAnsi="Times New Roman"/>
          <w:szCs w:val="24"/>
        </w:rPr>
        <w:t xml:space="preserve"> is carried out by a mentor appointed in accordance with the competence criteria set out in DP SM 6-01, by means of a selective check of records on the CAB assigned to the case manager in the IS </w:t>
      </w:r>
      <w:r>
        <w:rPr>
          <w:rFonts w:ascii="Times New Roman" w:hAnsi="Times New Roman"/>
          <w:i/>
          <w:szCs w:val="24"/>
        </w:rPr>
        <w:t>Accreditation</w:t>
      </w:r>
      <w:r>
        <w:rPr>
          <w:rFonts w:ascii="Times New Roman" w:hAnsi="Times New Roman"/>
          <w:szCs w:val="24"/>
        </w:rPr>
        <w:t xml:space="preserve"> and the CAB files subject to operational storage, as well as by the observation method in order to assess the skill of using the BSCA information resources. The monitoring results are recorded in the monitoring report of the case manager in form F 6-02-12 and are transferred to the head of OORA.</w:t>
      </w:r>
    </w:p>
    <w:p w14:paraId="0363C396" w14:textId="77777777" w:rsidR="00E67871" w:rsidRPr="00DC057F" w:rsidRDefault="00E455D2" w:rsidP="00944952">
      <w:pPr>
        <w:pStyle w:val="afd"/>
        <w:keepNext/>
        <w:keepLines/>
        <w:numPr>
          <w:ilvl w:val="0"/>
          <w:numId w:val="28"/>
        </w:numPr>
        <w:ind w:left="0" w:firstLine="709"/>
        <w:jc w:val="both"/>
        <w:rPr>
          <w:rFonts w:ascii="Times New Roman" w:hAnsi="Times New Roman"/>
          <w:szCs w:val="24"/>
        </w:rPr>
      </w:pPr>
      <w:r>
        <w:rPr>
          <w:rFonts w:ascii="Times New Roman" w:hAnsi="Times New Roman"/>
          <w:b/>
          <w:szCs w:val="24"/>
        </w:rPr>
        <w:t>Feedback monitoring</w:t>
      </w:r>
      <w:r>
        <w:rPr>
          <w:rFonts w:ascii="Times New Roman" w:hAnsi="Times New Roman"/>
          <w:szCs w:val="24"/>
        </w:rPr>
        <w:t xml:space="preserve"> is carried out by:</w:t>
      </w:r>
    </w:p>
    <w:p w14:paraId="7B012623" w14:textId="738D53AC" w:rsidR="00E87A8D" w:rsidRPr="00DC057F" w:rsidRDefault="00572FF3" w:rsidP="00944952">
      <w:pPr>
        <w:pStyle w:val="af6"/>
        <w:keepNext/>
        <w:keepLines/>
        <w:numPr>
          <w:ilvl w:val="0"/>
          <w:numId w:val="49"/>
        </w:numPr>
        <w:tabs>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receiving the results of the CAB questionnaire via the IS </w:t>
      </w:r>
      <w:r>
        <w:rPr>
          <w:rFonts w:ascii="Times New Roman" w:hAnsi="Times New Roman"/>
          <w:i/>
          <w:sz w:val="24"/>
          <w:szCs w:val="24"/>
        </w:rPr>
        <w:t>Accreditation</w:t>
      </w:r>
      <w:r>
        <w:rPr>
          <w:rFonts w:ascii="Times New Roman" w:hAnsi="Times New Roman"/>
          <w:sz w:val="24"/>
          <w:szCs w:val="24"/>
        </w:rPr>
        <w:t xml:space="preserve">; </w:t>
      </w:r>
    </w:p>
    <w:p w14:paraId="163DA52E" w14:textId="64CAB836" w:rsidR="00D02F47" w:rsidRPr="00DC057F" w:rsidRDefault="00D02F47" w:rsidP="00944952">
      <w:pPr>
        <w:pStyle w:val="af6"/>
        <w:keepNext/>
        <w:keepLines/>
        <w:numPr>
          <w:ilvl w:val="0"/>
          <w:numId w:val="49"/>
        </w:numPr>
        <w:tabs>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receiving the results of the consideration of justified complaints about the activities of personnel participating in the accreditation process;</w:t>
      </w:r>
    </w:p>
    <w:p w14:paraId="7620FC81" w14:textId="3465E723" w:rsidR="00797B4A" w:rsidRPr="00DC057F" w:rsidRDefault="00E87A8D" w:rsidP="00944952">
      <w:pPr>
        <w:pStyle w:val="af6"/>
        <w:keepNext/>
        <w:keepLines/>
        <w:numPr>
          <w:ilvl w:val="0"/>
          <w:numId w:val="49"/>
        </w:numPr>
        <w:tabs>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analyzing the above data and summarizing the information on each individual.</w:t>
      </w:r>
    </w:p>
    <w:p w14:paraId="6A83E15D" w14:textId="10CA666A" w:rsidR="00027BC9" w:rsidRPr="00DC057F" w:rsidRDefault="00A50DD5" w:rsidP="00944952">
      <w:pPr>
        <w:pStyle w:val="afd"/>
        <w:keepNext/>
        <w:keepLines/>
        <w:ind w:firstLine="709"/>
        <w:jc w:val="both"/>
        <w:rPr>
          <w:rFonts w:ascii="Times New Roman" w:hAnsi="Times New Roman"/>
          <w:szCs w:val="24"/>
        </w:rPr>
      </w:pPr>
      <w:r>
        <w:t xml:space="preserve">Consideration of requests (complaints) received from the CAB and other interested parties is carried out in the manner and within the timeframes established in </w:t>
      </w:r>
      <w:bookmarkStart w:id="57" w:name="_Toc483490484"/>
      <w:r>
        <w:rPr>
          <w:rFonts w:ascii="Times New Roman" w:hAnsi="Times New Roman"/>
          <w:szCs w:val="24"/>
        </w:rPr>
        <w:t>DP CM 7.12.</w:t>
      </w:r>
      <w:bookmarkEnd w:id="57"/>
      <w:r>
        <w:rPr>
          <w:rFonts w:ascii="Times New Roman" w:hAnsi="Times New Roman"/>
          <w:szCs w:val="24"/>
        </w:rPr>
        <w:t xml:space="preserve"> </w:t>
      </w:r>
    </w:p>
    <w:p w14:paraId="60699A67" w14:textId="77777777" w:rsidR="00FF2424" w:rsidRPr="00DC057F" w:rsidRDefault="00FF2424" w:rsidP="00944952">
      <w:pPr>
        <w:pStyle w:val="af6"/>
        <w:keepNext/>
        <w:keepLines/>
        <w:numPr>
          <w:ilvl w:val="1"/>
          <w:numId w:val="25"/>
        </w:numPr>
        <w:spacing w:before="120" w:after="0" w:line="240" w:lineRule="auto"/>
        <w:ind w:left="0" w:firstLine="714"/>
        <w:jc w:val="both"/>
        <w:outlineLvl w:val="1"/>
        <w:rPr>
          <w:rFonts w:ascii="Times New Roman" w:hAnsi="Times New Roman"/>
          <w:sz w:val="24"/>
          <w:szCs w:val="24"/>
        </w:rPr>
      </w:pPr>
      <w:bookmarkStart w:id="58" w:name="_Toc168501406"/>
      <w:r>
        <w:rPr>
          <w:rFonts w:ascii="Times New Roman" w:hAnsi="Times New Roman"/>
          <w:b/>
          <w:sz w:val="24"/>
          <w:szCs w:val="24"/>
        </w:rPr>
        <w:t>Analysis of the causes of nonconformities, development and control of the implementation of corrective actions</w:t>
      </w:r>
      <w:bookmarkEnd w:id="58"/>
    </w:p>
    <w:p w14:paraId="6971DA8D" w14:textId="5C9D119C" w:rsidR="00407EF3" w:rsidRPr="00E96B47" w:rsidRDefault="00407EF3" w:rsidP="00944952">
      <w:pPr>
        <w:pStyle w:val="afd"/>
        <w:keepNext/>
        <w:keepLines/>
        <w:numPr>
          <w:ilvl w:val="0"/>
          <w:numId w:val="32"/>
        </w:numPr>
        <w:tabs>
          <w:tab w:val="left" w:pos="0"/>
          <w:tab w:val="left" w:pos="1134"/>
        </w:tabs>
        <w:ind w:left="0" w:firstLine="709"/>
        <w:jc w:val="both"/>
        <w:rPr>
          <w:rFonts w:ascii="Times New Roman" w:hAnsi="Times New Roman"/>
          <w:color w:val="202124"/>
          <w:szCs w:val="24"/>
          <w:shd w:val="clear" w:color="auto" w:fill="FFFFFF"/>
        </w:rPr>
      </w:pPr>
      <w:r>
        <w:rPr>
          <w:rFonts w:ascii="Times New Roman" w:hAnsi="Times New Roman"/>
          <w:szCs w:val="24"/>
        </w:rPr>
        <w:t>All nonconformities identified during personnel monitoring must be analyzed.</w:t>
      </w:r>
      <w:r>
        <w:rPr>
          <w:rFonts w:ascii="Times New Roman" w:hAnsi="Times New Roman"/>
          <w:color w:val="202124"/>
          <w:szCs w:val="24"/>
          <w:shd w:val="clear" w:color="auto" w:fill="FFFFFF"/>
        </w:rPr>
        <w:t xml:space="preserve"> </w:t>
      </w:r>
      <w:r>
        <w:rPr>
          <w:rFonts w:ascii="Times New Roman" w:hAnsi="Times New Roman"/>
          <w:szCs w:val="24"/>
        </w:rPr>
        <w:t>Nonconformities are analyzed to determine whether they were systematically allowed, the reasons that caused them, and to take adequate corrective actions.</w:t>
      </w:r>
    </w:p>
    <w:p w14:paraId="0A54256E" w14:textId="60F7ED00" w:rsidR="00B75EB2" w:rsidRPr="00DC057F" w:rsidRDefault="00FF2424" w:rsidP="00944952">
      <w:pPr>
        <w:pStyle w:val="afd"/>
        <w:keepNext/>
        <w:keepLines/>
        <w:numPr>
          <w:ilvl w:val="0"/>
          <w:numId w:val="32"/>
        </w:numPr>
        <w:tabs>
          <w:tab w:val="left" w:pos="0"/>
          <w:tab w:val="left" w:pos="1134"/>
        </w:tabs>
        <w:ind w:left="0" w:firstLine="709"/>
        <w:jc w:val="both"/>
        <w:rPr>
          <w:rFonts w:ascii="Times New Roman" w:hAnsi="Times New Roman"/>
          <w:szCs w:val="24"/>
        </w:rPr>
      </w:pPr>
      <w:r>
        <w:rPr>
          <w:rFonts w:ascii="Times New Roman" w:hAnsi="Times New Roman"/>
          <w:szCs w:val="24"/>
        </w:rPr>
        <w:t xml:space="preserve">If the monitoring result is negative, the mentor must discuss the nonconformities identified with the person subject to monitoring and their immediate supervisor to determine the reasons for their occurrence. </w:t>
      </w:r>
    </w:p>
    <w:p w14:paraId="6E725385" w14:textId="14B82323" w:rsidR="002228E1" w:rsidRPr="00DC057F" w:rsidRDefault="00B75EB2" w:rsidP="00944952">
      <w:pPr>
        <w:pStyle w:val="afd"/>
        <w:keepNext/>
        <w:keepLines/>
        <w:tabs>
          <w:tab w:val="left" w:pos="0"/>
          <w:tab w:val="left" w:pos="1134"/>
        </w:tabs>
        <w:ind w:firstLine="709"/>
        <w:jc w:val="both"/>
        <w:rPr>
          <w:rFonts w:ascii="Times New Roman" w:hAnsi="Times New Roman"/>
          <w:szCs w:val="24"/>
        </w:rPr>
      </w:pPr>
      <w:r>
        <w:rPr>
          <w:rFonts w:ascii="Times New Roman" w:hAnsi="Times New Roman"/>
          <w:szCs w:val="24"/>
        </w:rPr>
        <w:t xml:space="preserve">If nonconformities are identified during monitoring by the involved technical assessor/expert, the mentor establishes the reasons for their occurrence together with the person subject to monitoring. </w:t>
      </w:r>
    </w:p>
    <w:p w14:paraId="4E5557A7" w14:textId="57062FE5" w:rsidR="00FF2424" w:rsidRPr="00DC057F" w:rsidRDefault="005B6F37" w:rsidP="00944952">
      <w:pPr>
        <w:pStyle w:val="afd"/>
        <w:keepNext/>
        <w:keepLines/>
        <w:numPr>
          <w:ilvl w:val="0"/>
          <w:numId w:val="32"/>
        </w:numPr>
        <w:tabs>
          <w:tab w:val="left" w:pos="0"/>
          <w:tab w:val="left" w:pos="1134"/>
        </w:tabs>
        <w:ind w:left="0" w:firstLine="709"/>
        <w:jc w:val="both"/>
        <w:rPr>
          <w:rFonts w:ascii="Times New Roman" w:hAnsi="Times New Roman"/>
          <w:szCs w:val="24"/>
        </w:rPr>
      </w:pPr>
      <w:r>
        <w:rPr>
          <w:rFonts w:ascii="Times New Roman" w:hAnsi="Times New Roman"/>
          <w:szCs w:val="24"/>
        </w:rPr>
        <w:t xml:space="preserve"> Based on the analysis of the established causes, the immediate supervisor of the person who received a negative monitoring result must develop corrective actions</w:t>
      </w:r>
      <w:r>
        <w:rPr>
          <w:rFonts w:ascii="Times New Roman" w:hAnsi="Times New Roman"/>
          <w:color w:val="202124"/>
          <w:szCs w:val="24"/>
          <w:shd w:val="clear" w:color="auto" w:fill="FFFFFF"/>
        </w:rPr>
        <w:t xml:space="preserve"> to eliminate the causes of non-conformities and prevent their recurrence.</w:t>
      </w:r>
    </w:p>
    <w:p w14:paraId="10B36FC5" w14:textId="2F6EF218" w:rsidR="008B4DA7" w:rsidRPr="00DC057F" w:rsidRDefault="008B4DA7" w:rsidP="00944952">
      <w:pPr>
        <w:keepNext/>
        <w:keepLines/>
        <w:tabs>
          <w:tab w:val="left" w:pos="1418"/>
        </w:tabs>
        <w:ind w:firstLine="709"/>
        <w:jc w:val="both"/>
      </w:pPr>
      <w:r>
        <w:t>Corrective actions based on the results of negative monitoring of the involved technical assessor/expert are developed by the mentor together with his/her immediate supervisor.</w:t>
      </w:r>
    </w:p>
    <w:p w14:paraId="3B1093A2" w14:textId="71C98E35" w:rsidR="00FF2424" w:rsidRPr="00DC057F" w:rsidRDefault="00FF2424" w:rsidP="00944952">
      <w:pPr>
        <w:pStyle w:val="afd"/>
        <w:keepNext/>
        <w:keepLines/>
        <w:tabs>
          <w:tab w:val="left" w:pos="0"/>
          <w:tab w:val="left" w:pos="1276"/>
        </w:tabs>
        <w:ind w:firstLine="709"/>
        <w:jc w:val="both"/>
        <w:rPr>
          <w:rFonts w:ascii="Times New Roman" w:hAnsi="Times New Roman"/>
          <w:szCs w:val="24"/>
        </w:rPr>
      </w:pPr>
      <w:r>
        <w:rPr>
          <w:rFonts w:ascii="Times New Roman" w:hAnsi="Times New Roman"/>
          <w:szCs w:val="24"/>
        </w:rPr>
        <w:t>Corrective actions based on the results of monitoring may include:</w:t>
      </w:r>
    </w:p>
    <w:p w14:paraId="05FC9242" w14:textId="77777777" w:rsidR="00FF2424" w:rsidRPr="00DC057F" w:rsidRDefault="00FF2424" w:rsidP="00944952">
      <w:pPr>
        <w:pStyle w:val="af6"/>
        <w:keepNext/>
        <w:keepLines/>
        <w:numPr>
          <w:ilvl w:val="0"/>
          <w:numId w:val="50"/>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training, both internal and external;</w:t>
      </w:r>
    </w:p>
    <w:p w14:paraId="4583B0BD" w14:textId="001987FA" w:rsidR="00FF2424" w:rsidRPr="00DC057F" w:rsidRDefault="00FF2424" w:rsidP="00944952">
      <w:pPr>
        <w:pStyle w:val="af6"/>
        <w:keepNext/>
        <w:keepLines/>
        <w:numPr>
          <w:ilvl w:val="0"/>
          <w:numId w:val="50"/>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undergoing re-training of assessor and technical assessor in full in accordance with RI SM 6-01 or in the amount determined by the head of the accreditation department when developing corrective actions;</w:t>
      </w:r>
    </w:p>
    <w:p w14:paraId="1D00F2FF" w14:textId="4BE8387D" w:rsidR="005D0F00" w:rsidRPr="00DC057F" w:rsidRDefault="005D0F00" w:rsidP="00944952">
      <w:pPr>
        <w:pStyle w:val="af6"/>
        <w:keepNext/>
        <w:keepLines/>
        <w:numPr>
          <w:ilvl w:val="0"/>
          <w:numId w:val="50"/>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undergoing testing on topics determined by the immediate supervisor when developing corrective actions;</w:t>
      </w:r>
    </w:p>
    <w:p w14:paraId="29C7B44E" w14:textId="77777777" w:rsidR="00B73D27" w:rsidRPr="00DC057F" w:rsidRDefault="00FF2424" w:rsidP="00944952">
      <w:pPr>
        <w:pStyle w:val="af6"/>
        <w:keepNext/>
        <w:keepLines/>
        <w:numPr>
          <w:ilvl w:val="0"/>
          <w:numId w:val="50"/>
        </w:numPr>
        <w:tabs>
          <w:tab w:val="left" w:pos="993"/>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reducing the frequency of monitoring;</w:t>
      </w:r>
    </w:p>
    <w:p w14:paraId="6D726712" w14:textId="4ED4601B" w:rsidR="00F56056" w:rsidRPr="009F1D78" w:rsidRDefault="00FF2424" w:rsidP="00944952">
      <w:pPr>
        <w:pStyle w:val="af6"/>
        <w:keepNext/>
        <w:keepLines/>
        <w:numPr>
          <w:ilvl w:val="0"/>
          <w:numId w:val="50"/>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other actions at the discretion of the immediate supervisor of the person who allowed the nonconformity. </w:t>
      </w:r>
    </w:p>
    <w:p w14:paraId="2CC768C6" w14:textId="7D32D809" w:rsidR="004F0C66" w:rsidRPr="00DC057F" w:rsidRDefault="00FF2424" w:rsidP="00944952">
      <w:pPr>
        <w:pStyle w:val="afd"/>
        <w:keepNext/>
        <w:keepLines/>
        <w:numPr>
          <w:ilvl w:val="0"/>
          <w:numId w:val="32"/>
        </w:numPr>
        <w:tabs>
          <w:tab w:val="left" w:pos="0"/>
          <w:tab w:val="left" w:pos="1134"/>
        </w:tabs>
        <w:ind w:left="0" w:firstLine="709"/>
        <w:jc w:val="both"/>
        <w:rPr>
          <w:rFonts w:ascii="Times New Roman" w:hAnsi="Times New Roman"/>
          <w:szCs w:val="24"/>
        </w:rPr>
      </w:pPr>
      <w:r>
        <w:rPr>
          <w:rFonts w:ascii="Times New Roman" w:hAnsi="Times New Roman"/>
          <w:szCs w:val="24"/>
        </w:rPr>
        <w:t xml:space="preserve">Analysis of the causes and planned corrective actions are documented in a report in form F 6-02-08, which is transferred to OORA for registration and control of the implementation of corrective actions. </w:t>
      </w:r>
    </w:p>
    <w:p w14:paraId="2B4DEC3B" w14:textId="398E3B5E" w:rsidR="00732DE8" w:rsidRPr="00DC057F" w:rsidRDefault="006908AF" w:rsidP="00944952">
      <w:pPr>
        <w:pStyle w:val="afd"/>
        <w:keepNext/>
        <w:keepLines/>
        <w:numPr>
          <w:ilvl w:val="0"/>
          <w:numId w:val="32"/>
        </w:numPr>
        <w:tabs>
          <w:tab w:val="left" w:pos="0"/>
          <w:tab w:val="left" w:pos="1134"/>
        </w:tabs>
        <w:ind w:left="0" w:firstLine="709"/>
        <w:jc w:val="both"/>
        <w:rPr>
          <w:rFonts w:ascii="Times New Roman" w:hAnsi="Times New Roman"/>
          <w:szCs w:val="24"/>
        </w:rPr>
      </w:pPr>
      <w:r>
        <w:rPr>
          <w:rFonts w:ascii="Times New Roman" w:hAnsi="Times New Roman"/>
          <w:szCs w:val="24"/>
        </w:rPr>
        <w:lastRenderedPageBreak/>
        <w:t xml:space="preserve">Нead of OORA shall register and control the implementation of corrective actions with the entry of a corresponding entry in the report on the implementation of corrective actions and shall inform the immediate supervisor of the person who received a negative monitoring result about the results of the implementation of corrective actions via electronic document management system </w:t>
      </w:r>
      <w:r>
        <w:rPr>
          <w:rFonts w:ascii="Times New Roman" w:hAnsi="Times New Roman"/>
          <w:i/>
          <w:szCs w:val="24"/>
        </w:rPr>
        <w:t>SMBusiness</w:t>
      </w:r>
      <w:r>
        <w:rPr>
          <w:rFonts w:ascii="Times New Roman" w:hAnsi="Times New Roman"/>
          <w:szCs w:val="24"/>
        </w:rPr>
        <w:t xml:space="preserve">. </w:t>
      </w:r>
    </w:p>
    <w:p w14:paraId="676C69AD" w14:textId="77777777" w:rsidR="00FF2424" w:rsidRPr="00DC057F" w:rsidRDefault="00FF2424" w:rsidP="00944952">
      <w:pPr>
        <w:pStyle w:val="af6"/>
        <w:keepNext/>
        <w:keepLines/>
        <w:numPr>
          <w:ilvl w:val="1"/>
          <w:numId w:val="25"/>
        </w:numPr>
        <w:spacing w:before="120" w:after="0" w:line="240" w:lineRule="auto"/>
        <w:ind w:left="0" w:firstLine="709"/>
        <w:jc w:val="both"/>
        <w:outlineLvl w:val="1"/>
        <w:rPr>
          <w:rFonts w:ascii="Times New Roman" w:hAnsi="Times New Roman"/>
          <w:sz w:val="24"/>
          <w:szCs w:val="24"/>
        </w:rPr>
      </w:pPr>
      <w:bookmarkStart w:id="59" w:name="_Toc168501407"/>
      <w:r>
        <w:rPr>
          <w:rFonts w:ascii="Times New Roman" w:hAnsi="Times New Roman"/>
          <w:b/>
          <w:sz w:val="24"/>
          <w:szCs w:val="24"/>
        </w:rPr>
        <w:t>Assessment of the effectiveness of corrective actions done</w:t>
      </w:r>
      <w:bookmarkEnd w:id="59"/>
    </w:p>
    <w:p w14:paraId="451EEE4F" w14:textId="77777777" w:rsidR="00FF2424" w:rsidRPr="00DC057F" w:rsidRDefault="00FF2424" w:rsidP="00944952">
      <w:pPr>
        <w:pStyle w:val="afd"/>
        <w:keepNext/>
        <w:keepLines/>
        <w:numPr>
          <w:ilvl w:val="0"/>
          <w:numId w:val="34"/>
        </w:numPr>
        <w:tabs>
          <w:tab w:val="left" w:pos="0"/>
          <w:tab w:val="left" w:pos="1134"/>
        </w:tabs>
        <w:ind w:left="0" w:firstLine="709"/>
        <w:jc w:val="both"/>
        <w:rPr>
          <w:rFonts w:ascii="Times New Roman" w:hAnsi="Times New Roman"/>
          <w:szCs w:val="24"/>
        </w:rPr>
      </w:pPr>
      <w:r>
        <w:rPr>
          <w:rFonts w:ascii="Times New Roman" w:hAnsi="Times New Roman"/>
          <w:szCs w:val="24"/>
        </w:rPr>
        <w:t xml:space="preserve">The effectiveness of the implementation of corrective actions is assessed by the mentor during subsequent monitoring after the implementation of the planned corrective actions. </w:t>
      </w:r>
    </w:p>
    <w:p w14:paraId="4EA92C15" w14:textId="77777777" w:rsidR="00FF2424" w:rsidRPr="00DC057F" w:rsidRDefault="00FF2424" w:rsidP="00944952">
      <w:pPr>
        <w:pStyle w:val="afd"/>
        <w:keepNext/>
        <w:keepLines/>
        <w:numPr>
          <w:ilvl w:val="0"/>
          <w:numId w:val="34"/>
        </w:numPr>
        <w:tabs>
          <w:tab w:val="left" w:pos="0"/>
          <w:tab w:val="left" w:pos="1134"/>
        </w:tabs>
        <w:ind w:left="0" w:firstLine="709"/>
        <w:jc w:val="both"/>
        <w:rPr>
          <w:rFonts w:ascii="Times New Roman" w:hAnsi="Times New Roman"/>
          <w:szCs w:val="24"/>
        </w:rPr>
      </w:pPr>
      <w:r>
        <w:rPr>
          <w:rFonts w:ascii="Times New Roman" w:hAnsi="Times New Roman"/>
          <w:szCs w:val="24"/>
        </w:rPr>
        <w:t xml:space="preserve">Corrective actions are considered effective if there are no cases of repeated detection of nonconformities. </w:t>
      </w:r>
    </w:p>
    <w:p w14:paraId="4B0D043C" w14:textId="77777777" w:rsidR="00FF2424" w:rsidRPr="00DC057F" w:rsidRDefault="00FF2424" w:rsidP="00944952">
      <w:pPr>
        <w:pStyle w:val="afd"/>
        <w:keepNext/>
        <w:keepLines/>
        <w:numPr>
          <w:ilvl w:val="0"/>
          <w:numId w:val="34"/>
        </w:numPr>
        <w:tabs>
          <w:tab w:val="left" w:pos="0"/>
          <w:tab w:val="left" w:pos="1134"/>
        </w:tabs>
        <w:ind w:left="0" w:firstLine="709"/>
        <w:jc w:val="both"/>
        <w:rPr>
          <w:rFonts w:ascii="Times New Roman" w:hAnsi="Times New Roman"/>
          <w:szCs w:val="24"/>
        </w:rPr>
      </w:pPr>
      <w:r>
        <w:rPr>
          <w:rFonts w:ascii="Times New Roman" w:hAnsi="Times New Roman"/>
          <w:szCs w:val="24"/>
        </w:rPr>
        <w:t>If repeated nonconformities are detected based on the results of subsequent monitoring, corrective actions are considered ineffective. In this case, decisions are made in accordance with paragraph 6.6 of this procedure.</w:t>
      </w:r>
    </w:p>
    <w:p w14:paraId="4D684D22" w14:textId="77777777" w:rsidR="00FF2424" w:rsidRPr="00DC057F" w:rsidRDefault="00FF2424" w:rsidP="00944952">
      <w:pPr>
        <w:pStyle w:val="af6"/>
        <w:keepNext/>
        <w:keepLines/>
        <w:numPr>
          <w:ilvl w:val="1"/>
          <w:numId w:val="25"/>
        </w:numPr>
        <w:spacing w:before="120" w:after="0" w:line="240" w:lineRule="auto"/>
        <w:ind w:left="0" w:firstLine="714"/>
        <w:jc w:val="both"/>
        <w:outlineLvl w:val="1"/>
        <w:rPr>
          <w:rFonts w:ascii="Times New Roman" w:hAnsi="Times New Roman"/>
          <w:b/>
          <w:sz w:val="24"/>
          <w:szCs w:val="24"/>
        </w:rPr>
      </w:pPr>
      <w:bookmarkStart w:id="60" w:name="_Toc168501408"/>
      <w:r>
        <w:rPr>
          <w:rFonts w:ascii="Times New Roman" w:hAnsi="Times New Roman"/>
          <w:b/>
          <w:sz w:val="24"/>
          <w:szCs w:val="24"/>
        </w:rPr>
        <w:t>Decision making based on monitoring results</w:t>
      </w:r>
      <w:bookmarkEnd w:id="60"/>
    </w:p>
    <w:p w14:paraId="3563FB4D" w14:textId="77777777" w:rsidR="00FF2424" w:rsidRPr="00DC057F" w:rsidRDefault="00FF2424" w:rsidP="00944952">
      <w:pPr>
        <w:pStyle w:val="afd"/>
        <w:keepNext/>
        <w:keepLines/>
        <w:numPr>
          <w:ilvl w:val="0"/>
          <w:numId w:val="33"/>
        </w:numPr>
        <w:tabs>
          <w:tab w:val="left" w:pos="0"/>
          <w:tab w:val="left" w:pos="1134"/>
        </w:tabs>
        <w:ind w:left="0" w:firstLine="709"/>
        <w:jc w:val="both"/>
        <w:rPr>
          <w:rFonts w:ascii="Times New Roman" w:hAnsi="Times New Roman"/>
          <w:szCs w:val="24"/>
        </w:rPr>
      </w:pPr>
      <w:r>
        <w:rPr>
          <w:rFonts w:ascii="Times New Roman" w:hAnsi="Times New Roman"/>
          <w:szCs w:val="24"/>
        </w:rPr>
        <w:t>In case of development / non-implementation / detection of ineffectiveness of the implementation of corrective actions, the head of the accreditation department is authorized to make a decision:</w:t>
      </w:r>
    </w:p>
    <w:p w14:paraId="57AC8CAB" w14:textId="4475EF0F" w:rsidR="00FF2424" w:rsidRPr="00DC057F" w:rsidRDefault="00FF2424" w:rsidP="00944952">
      <w:pPr>
        <w:pStyle w:val="af6"/>
        <w:keepNext/>
        <w:keepLines/>
        <w:numPr>
          <w:ilvl w:val="0"/>
          <w:numId w:val="51"/>
        </w:numPr>
        <w:tabs>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on suspending the validity of the competence certificate of the assessor or the register entry of the technical assessor/expert in the entire area of ​​competence or in part thereof for the duration of the corrective actions;</w:t>
      </w:r>
    </w:p>
    <w:p w14:paraId="119D51D8" w14:textId="77777777" w:rsidR="00FF2424" w:rsidRPr="00DC057F" w:rsidRDefault="00FF2424" w:rsidP="00944952">
      <w:pPr>
        <w:pStyle w:val="af6"/>
        <w:keepNext/>
        <w:keepLines/>
        <w:numPr>
          <w:ilvl w:val="0"/>
          <w:numId w:val="51"/>
        </w:numPr>
        <w:tabs>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on conducting recertification of the assessor after the implementation of corrective actions;</w:t>
      </w:r>
    </w:p>
    <w:p w14:paraId="5B597727" w14:textId="2088692E" w:rsidR="00FF2424" w:rsidRPr="00DC057F" w:rsidRDefault="00FF2424" w:rsidP="00944952">
      <w:pPr>
        <w:pStyle w:val="af6"/>
        <w:keepNext/>
        <w:keepLines/>
        <w:numPr>
          <w:ilvl w:val="0"/>
          <w:numId w:val="51"/>
        </w:numPr>
        <w:tabs>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on re-confirmation of the professional competence of the technical assessor/expert by members of the relevant technical accreditation committee;</w:t>
      </w:r>
    </w:p>
    <w:p w14:paraId="10407B6F" w14:textId="1C9415F5" w:rsidR="00B73D27" w:rsidRPr="00DC057F" w:rsidRDefault="00FF2424" w:rsidP="00944952">
      <w:pPr>
        <w:pStyle w:val="af6"/>
        <w:keepNext/>
        <w:keepLines/>
        <w:numPr>
          <w:ilvl w:val="0"/>
          <w:numId w:val="51"/>
        </w:numPr>
        <w:tabs>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on excluding the technical assessor/expert from the register of assessors and technical assessors for accreditation (hereinafter referred to as the register of assessors and technical assessors), the exclusion is carried out by changing the status of the entry to "Cancelled".</w:t>
      </w:r>
    </w:p>
    <w:p w14:paraId="0B9B5084" w14:textId="74332BA5" w:rsidR="00015462" w:rsidRDefault="00FF2424" w:rsidP="00944952">
      <w:pPr>
        <w:pStyle w:val="afd"/>
        <w:keepNext/>
        <w:keepLines/>
        <w:numPr>
          <w:ilvl w:val="0"/>
          <w:numId w:val="33"/>
        </w:numPr>
        <w:tabs>
          <w:tab w:val="left" w:pos="0"/>
          <w:tab w:val="left" w:pos="1134"/>
        </w:tabs>
        <w:ind w:left="0" w:firstLine="709"/>
        <w:jc w:val="both"/>
        <w:rPr>
          <w:rFonts w:ascii="Times New Roman" w:hAnsi="Times New Roman"/>
          <w:szCs w:val="24"/>
        </w:rPr>
      </w:pPr>
      <w:r>
        <w:rPr>
          <w:rFonts w:ascii="Times New Roman" w:hAnsi="Times New Roman"/>
          <w:szCs w:val="24"/>
        </w:rPr>
        <w:t>These decisions are recorded in the report on the implementation of corrective actions (F 6-02-08), on the basis of which the head of OORA ensures the implementation of the following actions:</w:t>
      </w:r>
    </w:p>
    <w:p w14:paraId="30C619BD" w14:textId="3FF9D09E" w:rsidR="00015462" w:rsidRDefault="00015462" w:rsidP="00944952">
      <w:pPr>
        <w:pStyle w:val="afd"/>
        <w:keepNext/>
        <w:keepLines/>
        <w:numPr>
          <w:ilvl w:val="0"/>
          <w:numId w:val="58"/>
        </w:numPr>
        <w:tabs>
          <w:tab w:val="left" w:pos="0"/>
          <w:tab w:val="left" w:pos="1134"/>
        </w:tabs>
        <w:ind w:left="0" w:firstLine="698"/>
        <w:jc w:val="both"/>
        <w:rPr>
          <w:rFonts w:ascii="Times New Roman" w:hAnsi="Times New Roman"/>
          <w:szCs w:val="24"/>
        </w:rPr>
      </w:pPr>
      <w:r>
        <w:rPr>
          <w:rFonts w:ascii="Times New Roman" w:hAnsi="Times New Roman"/>
          <w:szCs w:val="24"/>
        </w:rPr>
        <w:t xml:space="preserve">making appropriate changes to the register of assessors and technical assessors; </w:t>
      </w:r>
    </w:p>
    <w:p w14:paraId="14AA5566" w14:textId="77777777" w:rsidR="00015462" w:rsidRDefault="00015462" w:rsidP="00944952">
      <w:pPr>
        <w:pStyle w:val="afd"/>
        <w:keepNext/>
        <w:keepLines/>
        <w:numPr>
          <w:ilvl w:val="0"/>
          <w:numId w:val="58"/>
        </w:numPr>
        <w:tabs>
          <w:tab w:val="left" w:pos="0"/>
          <w:tab w:val="left" w:pos="1134"/>
        </w:tabs>
        <w:ind w:left="0" w:firstLine="698"/>
        <w:jc w:val="both"/>
        <w:rPr>
          <w:rFonts w:ascii="Times New Roman" w:hAnsi="Times New Roman"/>
          <w:szCs w:val="24"/>
        </w:rPr>
      </w:pPr>
      <w:r>
        <w:rPr>
          <w:rFonts w:ascii="Times New Roman" w:hAnsi="Times New Roman"/>
          <w:szCs w:val="24"/>
        </w:rPr>
        <w:t>organization of assessor attestation;</w:t>
      </w:r>
    </w:p>
    <w:p w14:paraId="5852CC57" w14:textId="093C06E3" w:rsidR="00015462" w:rsidRDefault="00015462" w:rsidP="00944952">
      <w:pPr>
        <w:pStyle w:val="afd"/>
        <w:keepNext/>
        <w:keepLines/>
        <w:numPr>
          <w:ilvl w:val="0"/>
          <w:numId w:val="58"/>
        </w:numPr>
        <w:tabs>
          <w:tab w:val="left" w:pos="0"/>
          <w:tab w:val="left" w:pos="1134"/>
        </w:tabs>
        <w:ind w:left="0" w:firstLine="698"/>
        <w:jc w:val="both"/>
        <w:rPr>
          <w:rFonts w:ascii="Times New Roman" w:hAnsi="Times New Roman"/>
          <w:szCs w:val="24"/>
        </w:rPr>
      </w:pPr>
      <w:r>
        <w:rPr>
          <w:rFonts w:ascii="Times New Roman" w:hAnsi="Times New Roman"/>
          <w:szCs w:val="24"/>
        </w:rPr>
        <w:t>referral of competence area codes for re-confirmation to the relevant technical accreditation committee(s).</w:t>
      </w:r>
    </w:p>
    <w:p w14:paraId="69B9D7CA" w14:textId="71B3C42A" w:rsidR="009F1D78" w:rsidRPr="00015462" w:rsidRDefault="00015462" w:rsidP="00944952">
      <w:pPr>
        <w:pStyle w:val="afd"/>
        <w:keepNext/>
        <w:keepLines/>
        <w:numPr>
          <w:ilvl w:val="0"/>
          <w:numId w:val="33"/>
        </w:numPr>
        <w:tabs>
          <w:tab w:val="left" w:pos="0"/>
          <w:tab w:val="left" w:pos="1134"/>
        </w:tabs>
        <w:ind w:left="0" w:firstLine="709"/>
        <w:jc w:val="both"/>
        <w:rPr>
          <w:rFonts w:ascii="Times New Roman" w:hAnsi="Times New Roman"/>
          <w:szCs w:val="24"/>
        </w:rPr>
      </w:pPr>
      <w:r>
        <w:rPr>
          <w:rFonts w:ascii="Times New Roman" w:hAnsi="Times New Roman"/>
          <w:szCs w:val="24"/>
        </w:rPr>
        <w:t xml:space="preserve"> If the Attestation Commission makes a negative decision on the assessment of the competence of assessor, the final decision regarding his/her work activity is made by Director. </w:t>
      </w:r>
    </w:p>
    <w:p w14:paraId="7D5095B6" w14:textId="01B74348" w:rsidR="009F1D78" w:rsidRDefault="009F1D78" w:rsidP="00944952">
      <w:pPr>
        <w:pStyle w:val="afd"/>
        <w:keepNext/>
        <w:keepLines/>
        <w:numPr>
          <w:ilvl w:val="0"/>
          <w:numId w:val="33"/>
        </w:numPr>
        <w:tabs>
          <w:tab w:val="left" w:pos="0"/>
          <w:tab w:val="left" w:pos="1134"/>
        </w:tabs>
        <w:ind w:left="0" w:firstLine="709"/>
        <w:jc w:val="both"/>
        <w:rPr>
          <w:rFonts w:ascii="Times New Roman" w:hAnsi="Times New Roman"/>
          <w:szCs w:val="24"/>
        </w:rPr>
      </w:pPr>
      <w:r>
        <w:rPr>
          <w:rFonts w:ascii="Times New Roman" w:hAnsi="Times New Roman"/>
          <w:szCs w:val="24"/>
        </w:rPr>
        <w:t>In the event of the development / failure to implement / detection of ineffectiveness of the implementation of corrective actions by the technical guarantor or TKA member, the deputy director for accreditation is authorized to make a decision to exclude them from the relevant lists, on the basis of which the head of OORA makes changes to the approved lists.</w:t>
      </w:r>
    </w:p>
    <w:p w14:paraId="2366168E" w14:textId="32072ACE" w:rsidR="005557D8" w:rsidRPr="009F1D78" w:rsidRDefault="005557D8" w:rsidP="00944952">
      <w:pPr>
        <w:pStyle w:val="afd"/>
        <w:keepNext/>
        <w:keepLines/>
        <w:numPr>
          <w:ilvl w:val="0"/>
          <w:numId w:val="33"/>
        </w:numPr>
        <w:tabs>
          <w:tab w:val="left" w:pos="0"/>
          <w:tab w:val="left" w:pos="1134"/>
        </w:tabs>
        <w:ind w:left="0" w:firstLine="709"/>
        <w:jc w:val="both"/>
        <w:rPr>
          <w:rFonts w:ascii="Times New Roman" w:hAnsi="Times New Roman"/>
          <w:szCs w:val="24"/>
        </w:rPr>
      </w:pPr>
      <w:r>
        <w:rPr>
          <w:rFonts w:ascii="Times New Roman" w:hAnsi="Times New Roman"/>
          <w:szCs w:val="24"/>
        </w:rPr>
        <w:t>In the event of the development / failure to implement / detection of ineffectiveness of the implementation of corrective actions by case manager, the head of OORA initiates an unscheduled attestation of the employee for compliance with the position.</w:t>
      </w:r>
    </w:p>
    <w:p w14:paraId="6ED74F83" w14:textId="77777777" w:rsidR="005D47D9" w:rsidRPr="00DC057F" w:rsidRDefault="006D181F" w:rsidP="00944952">
      <w:pPr>
        <w:pStyle w:val="af6"/>
        <w:keepNext/>
        <w:keepLines/>
        <w:numPr>
          <w:ilvl w:val="1"/>
          <w:numId w:val="25"/>
        </w:numPr>
        <w:spacing w:before="120" w:after="0" w:line="240" w:lineRule="auto"/>
        <w:ind w:left="0" w:firstLine="714"/>
        <w:jc w:val="both"/>
        <w:outlineLvl w:val="1"/>
        <w:rPr>
          <w:rFonts w:ascii="Times New Roman" w:hAnsi="Times New Roman"/>
          <w:b/>
          <w:sz w:val="24"/>
          <w:szCs w:val="24"/>
        </w:rPr>
      </w:pPr>
      <w:bookmarkStart w:id="61" w:name="_Toc168501409"/>
      <w:r>
        <w:rPr>
          <w:rFonts w:ascii="Times New Roman" w:hAnsi="Times New Roman"/>
          <w:b/>
          <w:sz w:val="24"/>
          <w:szCs w:val="24"/>
        </w:rPr>
        <w:t>Collecting, analyzing and summarizing information based on the monitoring results</w:t>
      </w:r>
      <w:bookmarkEnd w:id="61"/>
    </w:p>
    <w:p w14:paraId="55125949" w14:textId="77777777" w:rsidR="00930D71" w:rsidRPr="00DC057F" w:rsidRDefault="005D47D9" w:rsidP="00944952">
      <w:pPr>
        <w:pStyle w:val="afd"/>
        <w:keepNext/>
        <w:keepLines/>
        <w:numPr>
          <w:ilvl w:val="0"/>
          <w:numId w:val="31"/>
        </w:numPr>
        <w:tabs>
          <w:tab w:val="left" w:pos="0"/>
          <w:tab w:val="left" w:pos="1134"/>
        </w:tabs>
        <w:ind w:left="0" w:firstLine="709"/>
        <w:jc w:val="both"/>
        <w:rPr>
          <w:rFonts w:ascii="Times New Roman" w:hAnsi="Times New Roman"/>
          <w:szCs w:val="24"/>
        </w:rPr>
      </w:pPr>
      <w:r>
        <w:rPr>
          <w:rFonts w:ascii="Times New Roman" w:hAnsi="Times New Roman"/>
          <w:szCs w:val="24"/>
        </w:rPr>
        <w:t xml:space="preserve">All reports on monitoring and implementation of corrective actions with supporting documents on their implementation are sent by mentors to OORA for processing and analysis of the received data, generalization of information on the monitoring results. </w:t>
      </w:r>
    </w:p>
    <w:p w14:paraId="3BF839BC" w14:textId="142F86D1" w:rsidR="00C33B7C" w:rsidRPr="00DC057F" w:rsidRDefault="00930D71" w:rsidP="00944952">
      <w:pPr>
        <w:pStyle w:val="afd"/>
        <w:keepNext/>
        <w:keepLines/>
        <w:numPr>
          <w:ilvl w:val="0"/>
          <w:numId w:val="31"/>
        </w:numPr>
        <w:tabs>
          <w:tab w:val="left" w:pos="0"/>
          <w:tab w:val="left" w:pos="1134"/>
        </w:tabs>
        <w:ind w:left="0" w:firstLine="709"/>
        <w:jc w:val="both"/>
        <w:rPr>
          <w:rFonts w:ascii="Times New Roman" w:hAnsi="Times New Roman"/>
          <w:szCs w:val="24"/>
        </w:rPr>
      </w:pPr>
      <w:r>
        <w:rPr>
          <w:rFonts w:ascii="Times New Roman" w:hAnsi="Times New Roman"/>
          <w:szCs w:val="24"/>
        </w:rPr>
        <w:lastRenderedPageBreak/>
        <w:t>The generalization of information on the monitoring results is reflected by the head of OORA in the general report on monitoring of personnel involved in the accreditation process for the reporting period using form F 6-02-09 in order to determine the need for personnel training and identify potential opportunities and risks in personnel management.</w:t>
      </w:r>
    </w:p>
    <w:p w14:paraId="111C8708" w14:textId="193B1B72" w:rsidR="00440CAC" w:rsidRPr="00DC057F" w:rsidRDefault="00440CAC" w:rsidP="00944952">
      <w:pPr>
        <w:pStyle w:val="afd"/>
        <w:keepNext/>
        <w:keepLines/>
        <w:numPr>
          <w:ilvl w:val="0"/>
          <w:numId w:val="31"/>
        </w:numPr>
        <w:tabs>
          <w:tab w:val="left" w:pos="0"/>
          <w:tab w:val="left" w:pos="1134"/>
        </w:tabs>
        <w:ind w:left="0" w:firstLine="709"/>
        <w:jc w:val="both"/>
        <w:rPr>
          <w:rFonts w:ascii="Times New Roman" w:hAnsi="Times New Roman"/>
          <w:szCs w:val="24"/>
        </w:rPr>
      </w:pPr>
      <w:r>
        <w:rPr>
          <w:rFonts w:ascii="Times New Roman" w:hAnsi="Times New Roman"/>
          <w:szCs w:val="24"/>
        </w:rPr>
        <w:t>Quarterly, the general report on monitoring of personnel involved in the accreditation process is submitted to the deputy director for accreditation to monitor the implementation of the monitoring program.</w:t>
      </w:r>
    </w:p>
    <w:p w14:paraId="3CCBB092" w14:textId="77777777" w:rsidR="00C33B7C" w:rsidRPr="00DC057F" w:rsidRDefault="002E6005" w:rsidP="00944952">
      <w:pPr>
        <w:pStyle w:val="afd"/>
        <w:keepNext/>
        <w:keepLines/>
        <w:numPr>
          <w:ilvl w:val="0"/>
          <w:numId w:val="31"/>
        </w:numPr>
        <w:tabs>
          <w:tab w:val="left" w:pos="0"/>
          <w:tab w:val="left" w:pos="1134"/>
        </w:tabs>
        <w:ind w:left="0" w:firstLine="709"/>
        <w:jc w:val="both"/>
        <w:rPr>
          <w:rFonts w:ascii="Times New Roman" w:hAnsi="Times New Roman"/>
          <w:szCs w:val="24"/>
        </w:rPr>
      </w:pPr>
      <w:bookmarkStart w:id="62" w:name="_Toc509235329"/>
      <w:bookmarkStart w:id="63" w:name="_Toc509240663"/>
      <w:bookmarkStart w:id="64" w:name="_Toc511214942"/>
      <w:bookmarkStart w:id="65" w:name="_Toc511215212"/>
      <w:bookmarkStart w:id="66" w:name="_Toc511216108"/>
      <w:bookmarkStart w:id="67" w:name="_Toc511216765"/>
      <w:bookmarkStart w:id="68" w:name="_Toc511219662"/>
      <w:r>
        <w:rPr>
          <w:rFonts w:ascii="Times New Roman" w:hAnsi="Times New Roman"/>
          <w:szCs w:val="24"/>
        </w:rPr>
        <w:t>The data of the general report on monitoring of personnel involved in the accreditation process for the current year are included in the analysis of the BSCA management system by management in accordance with DP SM 9.8 in order to:</w:t>
      </w:r>
    </w:p>
    <w:p w14:paraId="6D41B19F" w14:textId="77777777" w:rsidR="00C33B7C" w:rsidRPr="00DC057F" w:rsidRDefault="00C33B7C" w:rsidP="00944952">
      <w:pPr>
        <w:pStyle w:val="af6"/>
        <w:keepNext/>
        <w:keepLines/>
        <w:numPr>
          <w:ilvl w:val="0"/>
          <w:numId w:val="53"/>
        </w:numPr>
        <w:tabs>
          <w:tab w:val="left" w:pos="993"/>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timely provision of management with the necessary information for making strategic and operational decisions on personnel management;</w:t>
      </w:r>
    </w:p>
    <w:p w14:paraId="0C47FFC6" w14:textId="77777777" w:rsidR="00185020" w:rsidRPr="00DC057F" w:rsidRDefault="00C33B7C" w:rsidP="00944952">
      <w:pPr>
        <w:pStyle w:val="af6"/>
        <w:keepNext/>
        <w:keepLines/>
        <w:numPr>
          <w:ilvl w:val="0"/>
          <w:numId w:val="53"/>
        </w:numPr>
        <w:tabs>
          <w:tab w:val="left" w:pos="993"/>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analysis and assessment of internal and external factors affecting personnel status and personnel management system;</w:t>
      </w:r>
    </w:p>
    <w:p w14:paraId="412C0EB2" w14:textId="77777777" w:rsidR="002E6005" w:rsidRDefault="00C33B7C" w:rsidP="00944952">
      <w:pPr>
        <w:pStyle w:val="af6"/>
        <w:keepNext/>
        <w:keepLines/>
        <w:numPr>
          <w:ilvl w:val="0"/>
          <w:numId w:val="53"/>
        </w:numPr>
        <w:tabs>
          <w:tab w:val="left" w:pos="993"/>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assessment of the processes of attracting, motivating, dismissing personnel and managing personnel costs. </w:t>
      </w:r>
    </w:p>
    <w:p w14:paraId="19532076" w14:textId="77777777" w:rsidR="00781646" w:rsidRPr="00DC057F" w:rsidRDefault="00781646" w:rsidP="00085D95">
      <w:pPr>
        <w:pStyle w:val="af6"/>
        <w:keepNext/>
        <w:keepLines/>
        <w:tabs>
          <w:tab w:val="left" w:pos="993"/>
          <w:tab w:val="left" w:pos="1560"/>
        </w:tabs>
        <w:spacing w:after="0" w:line="240" w:lineRule="auto"/>
        <w:ind w:left="709"/>
        <w:jc w:val="both"/>
        <w:rPr>
          <w:rFonts w:ascii="Times New Roman" w:hAnsi="Times New Roman"/>
          <w:sz w:val="24"/>
          <w:szCs w:val="24"/>
        </w:rPr>
      </w:pPr>
    </w:p>
    <w:p w14:paraId="77DD0E99" w14:textId="77777777" w:rsidR="00506819" w:rsidRPr="00DC057F" w:rsidRDefault="003C7D36" w:rsidP="00944952">
      <w:pPr>
        <w:pStyle w:val="af6"/>
        <w:keepNext/>
        <w:keepLines/>
        <w:numPr>
          <w:ilvl w:val="0"/>
          <w:numId w:val="23"/>
        </w:numPr>
        <w:tabs>
          <w:tab w:val="left" w:pos="993"/>
        </w:tabs>
        <w:spacing w:before="240" w:after="0" w:line="240" w:lineRule="auto"/>
        <w:ind w:left="0" w:firstLine="709"/>
        <w:outlineLvl w:val="0"/>
        <w:rPr>
          <w:rFonts w:ascii="Times New Roman" w:hAnsi="Times New Roman"/>
          <w:b/>
          <w:sz w:val="24"/>
          <w:szCs w:val="24"/>
        </w:rPr>
      </w:pPr>
      <w:bookmarkStart w:id="69" w:name="_Toc391042757"/>
      <w:bookmarkStart w:id="70" w:name="_Toc391914052"/>
      <w:bookmarkStart w:id="71" w:name="_Toc392771200"/>
      <w:bookmarkStart w:id="72" w:name="_Toc483490491"/>
      <w:bookmarkEnd w:id="62"/>
      <w:bookmarkEnd w:id="63"/>
      <w:bookmarkEnd w:id="64"/>
      <w:bookmarkEnd w:id="65"/>
      <w:bookmarkEnd w:id="66"/>
      <w:bookmarkEnd w:id="67"/>
      <w:bookmarkEnd w:id="68"/>
      <w:r>
        <w:rPr>
          <w:rFonts w:ascii="Times New Roman" w:hAnsi="Times New Roman"/>
          <w:sz w:val="24"/>
          <w:szCs w:val="24"/>
        </w:rPr>
        <w:t xml:space="preserve"> </w:t>
      </w:r>
      <w:bookmarkStart w:id="73" w:name="_Toc12028711"/>
      <w:bookmarkStart w:id="74" w:name="_Toc168501410"/>
      <w:r>
        <w:rPr>
          <w:rFonts w:ascii="Times New Roman" w:hAnsi="Times New Roman"/>
          <w:b/>
          <w:sz w:val="24"/>
          <w:szCs w:val="24"/>
        </w:rPr>
        <w:t>APPLICABLE FORMS</w:t>
      </w:r>
      <w:bookmarkEnd w:id="73"/>
      <w:bookmarkEnd w:id="74"/>
    </w:p>
    <w:p w14:paraId="7685E8E2" w14:textId="77777777" w:rsidR="00506819" w:rsidRPr="00DC057F" w:rsidRDefault="00506819" w:rsidP="00944952">
      <w:pPr>
        <w:keepNext/>
        <w:keepLines/>
        <w:ind w:firstLine="709"/>
      </w:pPr>
      <w:r>
        <w:t>F 6-02-01 Personal card;</w:t>
      </w:r>
    </w:p>
    <w:p w14:paraId="71116C04" w14:textId="77777777" w:rsidR="00506819" w:rsidRPr="00DC057F" w:rsidRDefault="00506819" w:rsidP="00944952">
      <w:pPr>
        <w:keepNext/>
        <w:keepLines/>
        <w:ind w:firstLine="709"/>
      </w:pPr>
      <w:r>
        <w:t xml:space="preserve">F 6-02-03 Report on record review; </w:t>
      </w:r>
    </w:p>
    <w:p w14:paraId="19BD4E9F" w14:textId="77777777" w:rsidR="00506819" w:rsidRPr="00DC057F" w:rsidRDefault="00506819" w:rsidP="00944952">
      <w:pPr>
        <w:keepNext/>
        <w:keepLines/>
        <w:ind w:firstLine="709"/>
      </w:pPr>
      <w:r>
        <w:t>F 6-02-06 Report on monitoring the decision-making process on accreditation;</w:t>
      </w:r>
    </w:p>
    <w:p w14:paraId="0F9CE7D1" w14:textId="77777777" w:rsidR="003A236E" w:rsidRPr="00DC057F" w:rsidRDefault="003A236E" w:rsidP="00944952">
      <w:pPr>
        <w:keepNext/>
        <w:keepLines/>
        <w:ind w:firstLine="709"/>
      </w:pPr>
      <w:r>
        <w:t>F 6-02-08 Corrective action implementation report;</w:t>
      </w:r>
    </w:p>
    <w:p w14:paraId="1175EB4F" w14:textId="2EA8A493" w:rsidR="003A236E" w:rsidRPr="00DC057F" w:rsidRDefault="007C1147" w:rsidP="00944952">
      <w:pPr>
        <w:keepNext/>
        <w:keepLines/>
        <w:ind w:firstLine="709"/>
        <w:jc w:val="both"/>
      </w:pPr>
      <w:r>
        <w:t>F 6-02-09 General report on monitoring of personnel involved in the accreditation process;</w:t>
      </w:r>
    </w:p>
    <w:p w14:paraId="2D67DE1C" w14:textId="642F4A5F" w:rsidR="00D77FF6" w:rsidRPr="00DC057F" w:rsidRDefault="00D77FF6" w:rsidP="00944952">
      <w:pPr>
        <w:keepNext/>
        <w:keepLines/>
        <w:ind w:firstLine="709"/>
        <w:jc w:val="both"/>
      </w:pPr>
      <w:r>
        <w:t>F 6-02-10 Schedule of monitoring of persons competent in making decisions on accreditation of CABs;</w:t>
      </w:r>
    </w:p>
    <w:p w14:paraId="103EEBC0" w14:textId="4A6BB136" w:rsidR="000500FE" w:rsidRPr="00DC057F" w:rsidRDefault="0049007C" w:rsidP="00944952">
      <w:pPr>
        <w:keepNext/>
        <w:keepLines/>
        <w:ind w:firstLine="709"/>
        <w:jc w:val="both"/>
      </w:pPr>
      <w:r>
        <w:t>F 6-02-11 Schedule of monitoring of technical guarantors;</w:t>
      </w:r>
    </w:p>
    <w:p w14:paraId="239FBB77" w14:textId="35B7456A" w:rsidR="0049007C" w:rsidRPr="00E96B47" w:rsidRDefault="000500FE" w:rsidP="00944952">
      <w:pPr>
        <w:keepNext/>
        <w:keepLines/>
        <w:ind w:firstLine="709"/>
        <w:jc w:val="both"/>
        <w:rPr>
          <w:b/>
          <w:bCs/>
        </w:rPr>
      </w:pPr>
      <w:r>
        <w:t>F 6-02-12 Schedule of monitoring of case manager.</w:t>
      </w:r>
    </w:p>
    <w:p w14:paraId="72983030" w14:textId="77777777" w:rsidR="00781646" w:rsidRDefault="00781646">
      <w:pPr>
        <w:rPr>
          <w:rFonts w:eastAsia="Calibri"/>
          <w:b/>
        </w:rPr>
      </w:pPr>
      <w:bookmarkStart w:id="75" w:name="_Toc12028712"/>
      <w:r>
        <w:br w:type="page"/>
      </w:r>
    </w:p>
    <w:p w14:paraId="73D0F9E2" w14:textId="686E82AE" w:rsidR="00506819" w:rsidRPr="00DC057F" w:rsidRDefault="00506819" w:rsidP="00944952">
      <w:pPr>
        <w:pStyle w:val="af6"/>
        <w:keepNext/>
        <w:keepLines/>
        <w:numPr>
          <w:ilvl w:val="0"/>
          <w:numId w:val="23"/>
        </w:numPr>
        <w:tabs>
          <w:tab w:val="left" w:pos="993"/>
        </w:tabs>
        <w:spacing w:before="120" w:after="0" w:line="240" w:lineRule="auto"/>
        <w:ind w:left="0" w:firstLine="709"/>
        <w:outlineLvl w:val="0"/>
        <w:rPr>
          <w:rFonts w:ascii="Times New Roman" w:hAnsi="Times New Roman"/>
          <w:b/>
          <w:sz w:val="24"/>
          <w:szCs w:val="24"/>
        </w:rPr>
      </w:pPr>
      <w:bookmarkStart w:id="76" w:name="_Toc168501411"/>
      <w:r>
        <w:rPr>
          <w:rFonts w:ascii="Times New Roman" w:hAnsi="Times New Roman"/>
          <w:b/>
          <w:sz w:val="24"/>
          <w:szCs w:val="24"/>
        </w:rPr>
        <w:lastRenderedPageBreak/>
        <w:t>RECORDS CONTROL</w:t>
      </w:r>
      <w:bookmarkEnd w:id="75"/>
      <w:bookmarkEnd w:id="76"/>
      <w:r>
        <w:rPr>
          <w:rFonts w:ascii="Times New Roman" w:hAnsi="Times New Roman"/>
          <w:b/>
          <w:sz w:val="24"/>
          <w:szCs w:val="24"/>
        </w:rPr>
        <w:t xml:space="preserve"> </w:t>
      </w:r>
    </w:p>
    <w:p w14:paraId="330F382E" w14:textId="77777777" w:rsidR="00506819" w:rsidRPr="00DC057F" w:rsidRDefault="00506819" w:rsidP="00944952">
      <w:pPr>
        <w:pStyle w:val="HTML"/>
        <w:keepNext/>
        <w:keepLines/>
        <w:ind w:firstLine="709"/>
        <w:jc w:val="both"/>
        <w:rPr>
          <w:rFonts w:ascii="Times New Roman" w:hAnsi="Times New Roman" w:cs="Times New Roman"/>
          <w:color w:val="222222"/>
          <w:sz w:val="24"/>
          <w:szCs w:val="24"/>
        </w:rPr>
      </w:pPr>
      <w:r>
        <w:rPr>
          <w:rFonts w:ascii="Times New Roman" w:hAnsi="Times New Roman"/>
          <w:color w:val="222222"/>
          <w:sz w:val="24"/>
          <w:szCs w:val="24"/>
        </w:rPr>
        <w:t>Information on the records management of this Procedure is given in Table 1.</w:t>
      </w:r>
    </w:p>
    <w:p w14:paraId="69EB17E5" w14:textId="77777777" w:rsidR="00506819" w:rsidRPr="00DC057F" w:rsidRDefault="00506819" w:rsidP="00944952">
      <w:pPr>
        <w:pStyle w:val="a9"/>
        <w:keepNext/>
        <w:keepLines/>
        <w:tabs>
          <w:tab w:val="left" w:pos="9639"/>
        </w:tabs>
        <w:ind w:firstLine="567"/>
        <w:jc w:val="right"/>
        <w:rPr>
          <w:rFonts w:ascii="Times New Roman" w:eastAsia="Calibri" w:hAnsi="Times New Roman"/>
          <w:b/>
          <w:sz w:val="24"/>
          <w:szCs w:val="24"/>
        </w:rPr>
      </w:pPr>
      <w:r>
        <w:rPr>
          <w:rFonts w:ascii="Times New Roman" w:hAnsi="Times New Roman"/>
          <w:b/>
          <w:sz w:val="24"/>
          <w:szCs w:val="24"/>
        </w:rPr>
        <w:t>Table 1 Record management</w:t>
      </w:r>
    </w:p>
    <w:p w14:paraId="7B00AE90" w14:textId="77777777" w:rsidR="00506819" w:rsidRPr="00DC057F" w:rsidRDefault="00506819" w:rsidP="00944952">
      <w:pPr>
        <w:pStyle w:val="a9"/>
        <w:keepNext/>
        <w:keepLines/>
        <w:tabs>
          <w:tab w:val="left" w:pos="9639"/>
        </w:tabs>
        <w:ind w:firstLine="567"/>
        <w:rPr>
          <w:rFonts w:ascii="Times New Roman" w:hAnsi="Times New Roman"/>
          <w:b/>
          <w:sz w:val="24"/>
          <w:szCs w:val="24"/>
        </w:rPr>
      </w:pPr>
    </w:p>
    <w:tbl>
      <w:tblPr>
        <w:tblpPr w:leftFromText="180" w:rightFromText="180" w:vertAnchor="text" w:tblpX="122" w:tblpY="1"/>
        <w:tblOverlap w:val="neve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3"/>
        <w:gridCol w:w="1327"/>
        <w:gridCol w:w="2216"/>
        <w:gridCol w:w="2356"/>
        <w:gridCol w:w="1471"/>
      </w:tblGrid>
      <w:tr w:rsidR="00506819" w:rsidRPr="00DC057F" w14:paraId="53322F2D" w14:textId="77777777" w:rsidTr="00781646">
        <w:trPr>
          <w:trHeight w:val="546"/>
          <w:tblHeader/>
        </w:trPr>
        <w:tc>
          <w:tcPr>
            <w:tcW w:w="1118" w:type="pct"/>
            <w:tcBorders>
              <w:top w:val="single" w:sz="4" w:space="0" w:color="auto"/>
              <w:left w:val="single" w:sz="4" w:space="0" w:color="auto"/>
              <w:bottom w:val="single" w:sz="4" w:space="0" w:color="auto"/>
              <w:right w:val="single" w:sz="4" w:space="0" w:color="auto"/>
            </w:tcBorders>
            <w:vAlign w:val="center"/>
            <w:hideMark/>
          </w:tcPr>
          <w:p w14:paraId="6435CC9C" w14:textId="77777777" w:rsidR="00506819" w:rsidRPr="00DC057F" w:rsidRDefault="00506819" w:rsidP="00944952">
            <w:pPr>
              <w:keepNext/>
              <w:keepLines/>
              <w:jc w:val="center"/>
              <w:rPr>
                <w:b/>
              </w:rPr>
            </w:pPr>
            <w:r>
              <w:rPr>
                <w:b/>
              </w:rPr>
              <w:t>Name, type* of record</w:t>
            </w:r>
          </w:p>
        </w:tc>
        <w:tc>
          <w:tcPr>
            <w:tcW w:w="699" w:type="pct"/>
            <w:tcBorders>
              <w:top w:val="single" w:sz="4" w:space="0" w:color="auto"/>
              <w:left w:val="single" w:sz="4" w:space="0" w:color="auto"/>
              <w:bottom w:val="single" w:sz="4" w:space="0" w:color="auto"/>
              <w:right w:val="single" w:sz="4" w:space="0" w:color="auto"/>
            </w:tcBorders>
            <w:vAlign w:val="center"/>
            <w:hideMark/>
          </w:tcPr>
          <w:p w14:paraId="7EF77813" w14:textId="77777777" w:rsidR="00506819" w:rsidRPr="00DC057F" w:rsidRDefault="00506819" w:rsidP="00944952">
            <w:pPr>
              <w:keepNext/>
              <w:keepLines/>
              <w:jc w:val="center"/>
              <w:rPr>
                <w:b/>
              </w:rPr>
            </w:pPr>
            <w:r>
              <w:rPr>
                <w:b/>
              </w:rPr>
              <w:t>Record storage</w:t>
            </w:r>
          </w:p>
          <w:p w14:paraId="76C67752" w14:textId="77777777" w:rsidR="00506819" w:rsidRPr="00DC057F" w:rsidRDefault="00506819" w:rsidP="00944952">
            <w:pPr>
              <w:keepNext/>
              <w:keepLines/>
              <w:jc w:val="center"/>
              <w:rPr>
                <w:b/>
              </w:rPr>
            </w:pPr>
            <w:r>
              <w:rPr>
                <w:b/>
              </w:rPr>
              <w:t>location</w:t>
            </w:r>
          </w:p>
        </w:tc>
        <w:tc>
          <w:tcPr>
            <w:tcW w:w="1167" w:type="pct"/>
            <w:tcBorders>
              <w:top w:val="single" w:sz="4" w:space="0" w:color="auto"/>
              <w:left w:val="single" w:sz="4" w:space="0" w:color="auto"/>
              <w:bottom w:val="single" w:sz="4" w:space="0" w:color="auto"/>
              <w:right w:val="single" w:sz="4" w:space="0" w:color="auto"/>
            </w:tcBorders>
            <w:vAlign w:val="center"/>
            <w:hideMark/>
          </w:tcPr>
          <w:p w14:paraId="36DC7FE6" w14:textId="77777777" w:rsidR="00421D65" w:rsidRPr="00DC057F" w:rsidRDefault="00421D65" w:rsidP="00944952">
            <w:pPr>
              <w:keepNext/>
              <w:keepLines/>
              <w:jc w:val="center"/>
              <w:rPr>
                <w:b/>
              </w:rPr>
            </w:pPr>
            <w:r>
              <w:rPr>
                <w:b/>
              </w:rPr>
              <w:t xml:space="preserve">Person responsible for  </w:t>
            </w:r>
          </w:p>
          <w:p w14:paraId="44235ED0" w14:textId="77777777" w:rsidR="00506819" w:rsidRPr="00DC057F" w:rsidRDefault="00421D65" w:rsidP="00944952">
            <w:pPr>
              <w:keepNext/>
              <w:keepLines/>
              <w:jc w:val="center"/>
              <w:rPr>
                <w:b/>
              </w:rPr>
            </w:pPr>
            <w:r>
              <w:rPr>
                <w:b/>
              </w:rPr>
              <w:t>the form update / person responsible for filling out the form</w:t>
            </w:r>
          </w:p>
        </w:tc>
        <w:tc>
          <w:tcPr>
            <w:tcW w:w="1241" w:type="pct"/>
            <w:tcBorders>
              <w:top w:val="single" w:sz="4" w:space="0" w:color="auto"/>
              <w:left w:val="single" w:sz="4" w:space="0" w:color="auto"/>
              <w:bottom w:val="single" w:sz="4" w:space="0" w:color="auto"/>
              <w:right w:val="single" w:sz="4" w:space="0" w:color="auto"/>
            </w:tcBorders>
            <w:vAlign w:val="center"/>
            <w:hideMark/>
          </w:tcPr>
          <w:p w14:paraId="1BF93D9D" w14:textId="77777777" w:rsidR="00506819" w:rsidRPr="00DC057F" w:rsidRDefault="00506819" w:rsidP="00944952">
            <w:pPr>
              <w:keepNext/>
              <w:keepLines/>
              <w:jc w:val="center"/>
              <w:rPr>
                <w:b/>
              </w:rPr>
            </w:pPr>
            <w:r>
              <w:rPr>
                <w:b/>
              </w:rPr>
              <w:t>Location of the form</w:t>
            </w:r>
          </w:p>
        </w:tc>
        <w:tc>
          <w:tcPr>
            <w:tcW w:w="775" w:type="pct"/>
            <w:tcBorders>
              <w:top w:val="single" w:sz="4" w:space="0" w:color="auto"/>
              <w:left w:val="single" w:sz="4" w:space="0" w:color="auto"/>
              <w:bottom w:val="single" w:sz="4" w:space="0" w:color="auto"/>
              <w:right w:val="single" w:sz="4" w:space="0" w:color="auto"/>
            </w:tcBorders>
            <w:vAlign w:val="center"/>
            <w:hideMark/>
          </w:tcPr>
          <w:p w14:paraId="43BD60AA" w14:textId="77777777" w:rsidR="00506819" w:rsidRPr="00DC057F" w:rsidRDefault="00506819" w:rsidP="00944952">
            <w:pPr>
              <w:keepNext/>
              <w:keepLines/>
              <w:jc w:val="center"/>
              <w:rPr>
                <w:b/>
              </w:rPr>
            </w:pPr>
            <w:r>
              <w:rPr>
                <w:b/>
              </w:rPr>
              <w:t>Record retention period</w:t>
            </w:r>
          </w:p>
        </w:tc>
      </w:tr>
      <w:tr w:rsidR="00506819" w:rsidRPr="00DC057F" w14:paraId="2BDDC5A5" w14:textId="77777777" w:rsidTr="00781646">
        <w:trPr>
          <w:trHeight w:val="843"/>
        </w:trPr>
        <w:tc>
          <w:tcPr>
            <w:tcW w:w="1118" w:type="pct"/>
            <w:tcBorders>
              <w:top w:val="single" w:sz="4" w:space="0" w:color="auto"/>
              <w:left w:val="single" w:sz="4" w:space="0" w:color="auto"/>
              <w:bottom w:val="single" w:sz="4" w:space="0" w:color="auto"/>
              <w:right w:val="single" w:sz="4" w:space="0" w:color="auto"/>
            </w:tcBorders>
            <w:vAlign w:val="center"/>
            <w:hideMark/>
          </w:tcPr>
          <w:p w14:paraId="4748ADE2" w14:textId="77777777" w:rsidR="00506819" w:rsidRPr="00DC057F" w:rsidRDefault="00822776" w:rsidP="00944952">
            <w:pPr>
              <w:keepNext/>
              <w:keepLines/>
              <w:tabs>
                <w:tab w:val="left" w:pos="9639"/>
              </w:tabs>
              <w:ind w:left="-57" w:right="-57"/>
              <w:rPr>
                <w:rFonts w:eastAsia="Calibri"/>
              </w:rPr>
            </w:pPr>
            <w:r>
              <w:t>Monitoring program</w:t>
            </w:r>
          </w:p>
        </w:tc>
        <w:tc>
          <w:tcPr>
            <w:tcW w:w="699" w:type="pct"/>
            <w:tcBorders>
              <w:top w:val="single" w:sz="4" w:space="0" w:color="auto"/>
              <w:left w:val="single" w:sz="4" w:space="0" w:color="auto"/>
              <w:bottom w:val="single" w:sz="4" w:space="0" w:color="auto"/>
              <w:right w:val="single" w:sz="4" w:space="0" w:color="auto"/>
            </w:tcBorders>
            <w:vAlign w:val="center"/>
            <w:hideMark/>
          </w:tcPr>
          <w:p w14:paraId="4A439D74" w14:textId="77777777" w:rsidR="00506819" w:rsidRPr="00DC057F" w:rsidRDefault="00732DE8" w:rsidP="00944952">
            <w:pPr>
              <w:keepNext/>
              <w:keepLines/>
              <w:tabs>
                <w:tab w:val="left" w:pos="9639"/>
              </w:tabs>
              <w:ind w:left="-57" w:right="-57"/>
              <w:rPr>
                <w:rFonts w:eastAsia="Calibri"/>
              </w:rPr>
            </w:pPr>
            <w:r>
              <w:t xml:space="preserve">OORA </w:t>
            </w:r>
          </w:p>
        </w:tc>
        <w:tc>
          <w:tcPr>
            <w:tcW w:w="1167" w:type="pct"/>
            <w:tcBorders>
              <w:top w:val="single" w:sz="4" w:space="0" w:color="auto"/>
              <w:left w:val="single" w:sz="4" w:space="0" w:color="auto"/>
              <w:bottom w:val="single" w:sz="4" w:space="0" w:color="auto"/>
              <w:right w:val="single" w:sz="4" w:space="0" w:color="auto"/>
            </w:tcBorders>
            <w:vAlign w:val="center"/>
            <w:hideMark/>
          </w:tcPr>
          <w:p w14:paraId="1EFC49A1" w14:textId="4712B60C" w:rsidR="00506819" w:rsidRPr="00DC057F" w:rsidRDefault="00952D4A" w:rsidP="00944952">
            <w:pPr>
              <w:keepNext/>
              <w:keepLines/>
              <w:tabs>
                <w:tab w:val="left" w:pos="9639"/>
              </w:tabs>
              <w:ind w:left="-57" w:right="-57"/>
              <w:rPr>
                <w:rFonts w:eastAsia="Calibri"/>
              </w:rPr>
            </w:pPr>
            <w:r>
              <w:t>OORA/head of OORA</w:t>
            </w:r>
          </w:p>
        </w:tc>
        <w:tc>
          <w:tcPr>
            <w:tcW w:w="1241" w:type="pct"/>
            <w:tcBorders>
              <w:top w:val="single" w:sz="4" w:space="0" w:color="auto"/>
              <w:left w:val="single" w:sz="4" w:space="0" w:color="auto"/>
              <w:bottom w:val="single" w:sz="4" w:space="0" w:color="auto"/>
              <w:right w:val="single" w:sz="4" w:space="0" w:color="auto"/>
            </w:tcBorders>
            <w:vAlign w:val="center"/>
            <w:hideMark/>
          </w:tcPr>
          <w:p w14:paraId="7C26AA2A" w14:textId="0B97A2F7" w:rsidR="00506819" w:rsidRPr="00DC057F" w:rsidRDefault="00170061" w:rsidP="00944952">
            <w:pPr>
              <w:keepNext/>
              <w:keepLines/>
              <w:tabs>
                <w:tab w:val="left" w:pos="9639"/>
              </w:tabs>
              <w:ind w:left="-57" w:right="-57"/>
              <w:rPr>
                <w:rFonts w:eastAsia="Calibri"/>
              </w:rPr>
            </w:pPr>
            <w:r>
              <w:t>IS Accreditation/ management system documents/ DP SM 6-02 / Forms / F 6-02-01</w:t>
            </w:r>
          </w:p>
        </w:tc>
        <w:tc>
          <w:tcPr>
            <w:tcW w:w="775" w:type="pct"/>
            <w:tcBorders>
              <w:top w:val="single" w:sz="4" w:space="0" w:color="auto"/>
              <w:left w:val="single" w:sz="4" w:space="0" w:color="auto"/>
              <w:bottom w:val="single" w:sz="4" w:space="0" w:color="auto"/>
              <w:right w:val="single" w:sz="4" w:space="0" w:color="auto"/>
            </w:tcBorders>
            <w:vAlign w:val="center"/>
            <w:hideMark/>
          </w:tcPr>
          <w:p w14:paraId="725B1912" w14:textId="592F410B" w:rsidR="00506819" w:rsidRPr="00DC057F" w:rsidRDefault="0034309B" w:rsidP="00944952">
            <w:pPr>
              <w:keepNext/>
              <w:keepLines/>
              <w:tabs>
                <w:tab w:val="left" w:pos="9639"/>
              </w:tabs>
              <w:ind w:left="-57" w:right="-57"/>
              <w:rPr>
                <w:rFonts w:eastAsia="Calibri"/>
              </w:rPr>
            </w:pPr>
            <w:r>
              <w:t>3 years</w:t>
            </w:r>
          </w:p>
        </w:tc>
      </w:tr>
      <w:tr w:rsidR="0034309B" w:rsidRPr="00DC057F" w14:paraId="5F9902E3" w14:textId="77777777" w:rsidTr="00781646">
        <w:trPr>
          <w:trHeight w:val="843"/>
        </w:trPr>
        <w:tc>
          <w:tcPr>
            <w:tcW w:w="1118" w:type="pct"/>
            <w:tcBorders>
              <w:top w:val="single" w:sz="4" w:space="0" w:color="auto"/>
              <w:left w:val="single" w:sz="4" w:space="0" w:color="auto"/>
              <w:bottom w:val="single" w:sz="4" w:space="0" w:color="auto"/>
              <w:right w:val="single" w:sz="4" w:space="0" w:color="auto"/>
            </w:tcBorders>
            <w:vAlign w:val="center"/>
          </w:tcPr>
          <w:p w14:paraId="1C27B53F" w14:textId="77777777" w:rsidR="0034309B" w:rsidRPr="00DC057F" w:rsidRDefault="0034309B" w:rsidP="00944952">
            <w:pPr>
              <w:keepNext/>
              <w:keepLines/>
              <w:tabs>
                <w:tab w:val="left" w:pos="9639"/>
              </w:tabs>
              <w:ind w:left="-57" w:right="-57"/>
              <w:rPr>
                <w:rFonts w:eastAsia="Calibri"/>
              </w:rPr>
            </w:pPr>
            <w:r>
              <w:t xml:space="preserve">Record analysis report </w:t>
            </w:r>
          </w:p>
        </w:tc>
        <w:tc>
          <w:tcPr>
            <w:tcW w:w="699" w:type="pct"/>
            <w:tcBorders>
              <w:top w:val="single" w:sz="4" w:space="0" w:color="auto"/>
              <w:left w:val="single" w:sz="4" w:space="0" w:color="auto"/>
              <w:bottom w:val="single" w:sz="4" w:space="0" w:color="auto"/>
              <w:right w:val="single" w:sz="4" w:space="0" w:color="auto"/>
            </w:tcBorders>
            <w:vAlign w:val="center"/>
          </w:tcPr>
          <w:p w14:paraId="3A60FBEB" w14:textId="77777777" w:rsidR="0034309B" w:rsidRPr="00DC057F" w:rsidRDefault="0034309B" w:rsidP="00944952">
            <w:pPr>
              <w:keepNext/>
              <w:keepLines/>
              <w:tabs>
                <w:tab w:val="left" w:pos="9639"/>
              </w:tabs>
              <w:ind w:left="-57" w:right="-57"/>
              <w:rPr>
                <w:rFonts w:eastAsia="Calibri"/>
              </w:rPr>
            </w:pPr>
            <w:r>
              <w:t xml:space="preserve">Personal file of </w:t>
            </w:r>
          </w:p>
          <w:p w14:paraId="35AD2B88" w14:textId="77777777" w:rsidR="0034309B" w:rsidRPr="00DC057F" w:rsidRDefault="0034309B" w:rsidP="00944952">
            <w:pPr>
              <w:keepNext/>
              <w:keepLines/>
              <w:tabs>
                <w:tab w:val="left" w:pos="9639"/>
              </w:tabs>
              <w:ind w:left="-57" w:right="-57"/>
              <w:rPr>
                <w:rFonts w:eastAsia="Calibri"/>
              </w:rPr>
            </w:pPr>
            <w:r>
              <w:t>assessor</w:t>
            </w:r>
          </w:p>
        </w:tc>
        <w:tc>
          <w:tcPr>
            <w:tcW w:w="1167" w:type="pct"/>
            <w:tcBorders>
              <w:top w:val="single" w:sz="4" w:space="0" w:color="auto"/>
              <w:left w:val="single" w:sz="4" w:space="0" w:color="auto"/>
              <w:bottom w:val="single" w:sz="4" w:space="0" w:color="auto"/>
              <w:right w:val="single" w:sz="4" w:space="0" w:color="auto"/>
            </w:tcBorders>
            <w:vAlign w:val="center"/>
          </w:tcPr>
          <w:p w14:paraId="4F6BCCFB" w14:textId="7DEDC9E8" w:rsidR="0034309B" w:rsidRPr="00DC057F" w:rsidRDefault="0034309B" w:rsidP="00944952">
            <w:pPr>
              <w:keepNext/>
              <w:keepLines/>
              <w:tabs>
                <w:tab w:val="left" w:pos="9639"/>
              </w:tabs>
              <w:ind w:left="-57" w:right="-57"/>
              <w:rPr>
                <w:rFonts w:eastAsia="Calibri"/>
              </w:rPr>
            </w:pPr>
            <w:r>
              <w:t>OORA /tutor</w:t>
            </w:r>
          </w:p>
        </w:tc>
        <w:tc>
          <w:tcPr>
            <w:tcW w:w="1241" w:type="pct"/>
            <w:tcBorders>
              <w:top w:val="single" w:sz="4" w:space="0" w:color="auto"/>
              <w:left w:val="single" w:sz="4" w:space="0" w:color="auto"/>
              <w:bottom w:val="single" w:sz="4" w:space="0" w:color="auto"/>
              <w:right w:val="single" w:sz="4" w:space="0" w:color="auto"/>
            </w:tcBorders>
            <w:vAlign w:val="center"/>
          </w:tcPr>
          <w:p w14:paraId="22F534B2" w14:textId="7FFB69A2" w:rsidR="0034309B" w:rsidRPr="00DC057F" w:rsidRDefault="0034309B" w:rsidP="00944952">
            <w:pPr>
              <w:keepNext/>
              <w:keepLines/>
              <w:ind w:right="-108"/>
              <w:rPr>
                <w:rFonts w:eastAsia="Calibri"/>
              </w:rPr>
            </w:pPr>
            <w:r>
              <w:t xml:space="preserve">IS </w:t>
            </w:r>
            <w:r>
              <w:rPr>
                <w:i/>
              </w:rPr>
              <w:t>Accreditation</w:t>
            </w:r>
            <w:r>
              <w:t xml:space="preserve">/ management system documents/ DP SM 6-02/Forms/ </w:t>
            </w:r>
          </w:p>
          <w:p w14:paraId="33F342F1" w14:textId="77777777" w:rsidR="0034309B" w:rsidRPr="00DC057F" w:rsidRDefault="0034309B" w:rsidP="00944952">
            <w:pPr>
              <w:keepNext/>
              <w:keepLines/>
              <w:ind w:right="-108"/>
            </w:pPr>
            <w:r>
              <w:t>F 6-02-03</w:t>
            </w:r>
          </w:p>
        </w:tc>
        <w:tc>
          <w:tcPr>
            <w:tcW w:w="775" w:type="pct"/>
            <w:tcBorders>
              <w:top w:val="single" w:sz="4" w:space="0" w:color="auto"/>
              <w:left w:val="single" w:sz="4" w:space="0" w:color="auto"/>
              <w:bottom w:val="single" w:sz="4" w:space="0" w:color="auto"/>
              <w:right w:val="single" w:sz="4" w:space="0" w:color="auto"/>
            </w:tcBorders>
            <w:vAlign w:val="center"/>
          </w:tcPr>
          <w:p w14:paraId="165BECD2" w14:textId="12800E22" w:rsidR="0034309B" w:rsidRPr="00DC057F" w:rsidRDefault="0034309B" w:rsidP="00944952">
            <w:pPr>
              <w:keepNext/>
              <w:keepLines/>
              <w:tabs>
                <w:tab w:val="left" w:pos="9639"/>
              </w:tabs>
              <w:ind w:left="-57" w:right="-57"/>
              <w:rPr>
                <w:rFonts w:eastAsia="Calibri"/>
              </w:rPr>
            </w:pPr>
            <w:r>
              <w:t>Before the expiration of the storage period of the personal file of the assessor</w:t>
            </w:r>
          </w:p>
        </w:tc>
      </w:tr>
      <w:tr w:rsidR="0034309B" w:rsidRPr="00DC057F" w14:paraId="3C27074B" w14:textId="77777777" w:rsidTr="00781646">
        <w:trPr>
          <w:trHeight w:val="576"/>
        </w:trPr>
        <w:tc>
          <w:tcPr>
            <w:tcW w:w="1118" w:type="pct"/>
            <w:tcBorders>
              <w:top w:val="single" w:sz="4" w:space="0" w:color="auto"/>
              <w:left w:val="single" w:sz="4" w:space="0" w:color="auto"/>
              <w:bottom w:val="single" w:sz="4" w:space="0" w:color="auto"/>
              <w:right w:val="single" w:sz="4" w:space="0" w:color="auto"/>
            </w:tcBorders>
            <w:vAlign w:val="center"/>
          </w:tcPr>
          <w:p w14:paraId="695D86FE" w14:textId="77777777" w:rsidR="0034309B" w:rsidRPr="00DC057F" w:rsidRDefault="0034309B" w:rsidP="00944952">
            <w:pPr>
              <w:keepNext/>
              <w:keepLines/>
              <w:tabs>
                <w:tab w:val="left" w:pos="9639"/>
              </w:tabs>
              <w:ind w:left="-57" w:right="-57"/>
              <w:rPr>
                <w:rFonts w:eastAsia="Calibri"/>
              </w:rPr>
            </w:pPr>
            <w:r>
              <w:t>Accreditation decision making process monitoring report</w:t>
            </w:r>
          </w:p>
        </w:tc>
        <w:tc>
          <w:tcPr>
            <w:tcW w:w="699" w:type="pct"/>
            <w:tcBorders>
              <w:top w:val="single" w:sz="4" w:space="0" w:color="auto"/>
              <w:left w:val="single" w:sz="4" w:space="0" w:color="auto"/>
              <w:bottom w:val="single" w:sz="4" w:space="0" w:color="auto"/>
              <w:right w:val="single" w:sz="4" w:space="0" w:color="auto"/>
            </w:tcBorders>
            <w:vAlign w:val="center"/>
          </w:tcPr>
          <w:p w14:paraId="4410B230" w14:textId="77777777" w:rsidR="0034309B" w:rsidRPr="00DC057F" w:rsidRDefault="0034309B" w:rsidP="00944952">
            <w:pPr>
              <w:keepNext/>
              <w:keepLines/>
              <w:tabs>
                <w:tab w:val="left" w:pos="9639"/>
              </w:tabs>
              <w:ind w:left="-57" w:right="-57"/>
              <w:rPr>
                <w:rFonts w:eastAsia="Calibri"/>
              </w:rPr>
            </w:pPr>
            <w:r>
              <w:t>OORA</w:t>
            </w:r>
          </w:p>
        </w:tc>
        <w:tc>
          <w:tcPr>
            <w:tcW w:w="1167" w:type="pct"/>
            <w:tcBorders>
              <w:top w:val="single" w:sz="4" w:space="0" w:color="auto"/>
              <w:left w:val="single" w:sz="4" w:space="0" w:color="auto"/>
              <w:bottom w:val="single" w:sz="4" w:space="0" w:color="auto"/>
              <w:right w:val="single" w:sz="4" w:space="0" w:color="auto"/>
            </w:tcBorders>
            <w:vAlign w:val="center"/>
          </w:tcPr>
          <w:p w14:paraId="4F90B533" w14:textId="6088A9E8" w:rsidR="0034309B" w:rsidRPr="00DC057F" w:rsidRDefault="0034309B" w:rsidP="00944952">
            <w:pPr>
              <w:keepNext/>
              <w:keepLines/>
              <w:tabs>
                <w:tab w:val="left" w:pos="9639"/>
              </w:tabs>
              <w:ind w:left="-57" w:right="-57"/>
              <w:rPr>
                <w:rFonts w:eastAsia="Calibri"/>
              </w:rPr>
            </w:pPr>
            <w:r>
              <w:t>OORA/ BSCA employee appointed as responsible according to the schedule</w:t>
            </w:r>
          </w:p>
        </w:tc>
        <w:tc>
          <w:tcPr>
            <w:tcW w:w="1241" w:type="pct"/>
            <w:tcBorders>
              <w:top w:val="single" w:sz="4" w:space="0" w:color="auto"/>
              <w:left w:val="single" w:sz="4" w:space="0" w:color="auto"/>
              <w:bottom w:val="single" w:sz="4" w:space="0" w:color="auto"/>
              <w:right w:val="single" w:sz="4" w:space="0" w:color="auto"/>
            </w:tcBorders>
            <w:vAlign w:val="center"/>
          </w:tcPr>
          <w:p w14:paraId="58FAE2BA" w14:textId="534D7091" w:rsidR="0034309B" w:rsidRPr="00DC057F" w:rsidRDefault="0034309B" w:rsidP="00944952">
            <w:pPr>
              <w:keepNext/>
              <w:keepLines/>
              <w:ind w:right="-108"/>
            </w:pPr>
            <w:r>
              <w:t>IS Accreditation/ management system documents/ DP SM 6-02 / Forms / F 6-02-06</w:t>
            </w:r>
          </w:p>
        </w:tc>
        <w:tc>
          <w:tcPr>
            <w:tcW w:w="775" w:type="pct"/>
            <w:tcBorders>
              <w:top w:val="single" w:sz="4" w:space="0" w:color="auto"/>
              <w:left w:val="single" w:sz="4" w:space="0" w:color="auto"/>
              <w:bottom w:val="single" w:sz="4" w:space="0" w:color="auto"/>
              <w:right w:val="single" w:sz="4" w:space="0" w:color="auto"/>
            </w:tcBorders>
            <w:vAlign w:val="center"/>
          </w:tcPr>
          <w:p w14:paraId="2BD8EDC9" w14:textId="549502D1" w:rsidR="0034309B" w:rsidRPr="00DC057F" w:rsidRDefault="0034309B" w:rsidP="00944952">
            <w:pPr>
              <w:keepNext/>
              <w:keepLines/>
              <w:tabs>
                <w:tab w:val="left" w:pos="9639"/>
              </w:tabs>
              <w:ind w:left="-57" w:right="-57"/>
              <w:rPr>
                <w:rFonts w:eastAsia="Calibri"/>
              </w:rPr>
            </w:pPr>
            <w:r>
              <w:t>3 years</w:t>
            </w:r>
          </w:p>
        </w:tc>
      </w:tr>
      <w:tr w:rsidR="0034309B" w:rsidRPr="00DC057F" w14:paraId="4189040C" w14:textId="77777777" w:rsidTr="00781646">
        <w:trPr>
          <w:trHeight w:val="843"/>
        </w:trPr>
        <w:tc>
          <w:tcPr>
            <w:tcW w:w="1118" w:type="pct"/>
            <w:tcBorders>
              <w:top w:val="single" w:sz="4" w:space="0" w:color="auto"/>
              <w:left w:val="single" w:sz="4" w:space="0" w:color="auto"/>
              <w:bottom w:val="single" w:sz="4" w:space="0" w:color="auto"/>
              <w:right w:val="single" w:sz="4" w:space="0" w:color="auto"/>
            </w:tcBorders>
            <w:vAlign w:val="center"/>
          </w:tcPr>
          <w:p w14:paraId="28000E4B" w14:textId="77777777" w:rsidR="0034309B" w:rsidRPr="00DC057F" w:rsidRDefault="0034309B" w:rsidP="00944952">
            <w:pPr>
              <w:keepNext/>
              <w:keepLines/>
            </w:pPr>
            <w:r>
              <w:t>Report on the implementation of corrective actions</w:t>
            </w:r>
          </w:p>
        </w:tc>
        <w:tc>
          <w:tcPr>
            <w:tcW w:w="699" w:type="pct"/>
            <w:tcBorders>
              <w:top w:val="single" w:sz="4" w:space="0" w:color="auto"/>
              <w:left w:val="single" w:sz="4" w:space="0" w:color="auto"/>
              <w:bottom w:val="single" w:sz="4" w:space="0" w:color="auto"/>
              <w:right w:val="single" w:sz="4" w:space="0" w:color="auto"/>
            </w:tcBorders>
            <w:vAlign w:val="center"/>
          </w:tcPr>
          <w:p w14:paraId="25310E11" w14:textId="77777777" w:rsidR="0034309B" w:rsidRPr="00DC057F" w:rsidRDefault="0034309B" w:rsidP="00944952">
            <w:pPr>
              <w:keepNext/>
              <w:keepLines/>
              <w:tabs>
                <w:tab w:val="left" w:pos="9639"/>
              </w:tabs>
              <w:ind w:left="-57" w:right="-57"/>
              <w:rPr>
                <w:rFonts w:eastAsia="Calibri"/>
              </w:rPr>
            </w:pPr>
            <w:r>
              <w:t>Personal file of assessor / technical assessor/</w:t>
            </w:r>
          </w:p>
          <w:p w14:paraId="65F56C34" w14:textId="77777777" w:rsidR="0034309B" w:rsidRPr="00DC057F" w:rsidRDefault="0034309B" w:rsidP="00944952">
            <w:pPr>
              <w:keepNext/>
              <w:keepLines/>
              <w:tabs>
                <w:tab w:val="left" w:pos="9639"/>
              </w:tabs>
              <w:ind w:left="-57" w:right="-57"/>
              <w:rPr>
                <w:rFonts w:eastAsia="Calibri"/>
              </w:rPr>
            </w:pPr>
            <w:r>
              <w:t>expert</w:t>
            </w:r>
          </w:p>
        </w:tc>
        <w:tc>
          <w:tcPr>
            <w:tcW w:w="1167" w:type="pct"/>
            <w:tcBorders>
              <w:top w:val="single" w:sz="4" w:space="0" w:color="auto"/>
              <w:left w:val="single" w:sz="4" w:space="0" w:color="auto"/>
              <w:bottom w:val="single" w:sz="4" w:space="0" w:color="auto"/>
              <w:right w:val="single" w:sz="4" w:space="0" w:color="auto"/>
            </w:tcBorders>
            <w:vAlign w:val="center"/>
          </w:tcPr>
          <w:p w14:paraId="1344F26A" w14:textId="6CB5605B" w:rsidR="0034309B" w:rsidRPr="00DC057F" w:rsidRDefault="0034309B" w:rsidP="00944952">
            <w:pPr>
              <w:keepNext/>
              <w:keepLines/>
            </w:pPr>
            <w:r>
              <w:t>OORA/tutor and head of OORA</w:t>
            </w:r>
          </w:p>
        </w:tc>
        <w:tc>
          <w:tcPr>
            <w:tcW w:w="1241" w:type="pct"/>
            <w:tcBorders>
              <w:top w:val="single" w:sz="4" w:space="0" w:color="auto"/>
              <w:left w:val="single" w:sz="4" w:space="0" w:color="auto"/>
              <w:bottom w:val="single" w:sz="4" w:space="0" w:color="auto"/>
              <w:right w:val="single" w:sz="4" w:space="0" w:color="auto"/>
            </w:tcBorders>
            <w:vAlign w:val="center"/>
          </w:tcPr>
          <w:p w14:paraId="4C41ACE5" w14:textId="5031431F" w:rsidR="0034309B" w:rsidRPr="00DC057F" w:rsidRDefault="0034309B" w:rsidP="00944952">
            <w:pPr>
              <w:keepNext/>
              <w:keepLines/>
              <w:ind w:right="-108"/>
              <w:rPr>
                <w:rFonts w:eastAsia="Calibri"/>
              </w:rPr>
            </w:pPr>
            <w:r>
              <w:t xml:space="preserve">IS </w:t>
            </w:r>
            <w:r>
              <w:rPr>
                <w:i/>
              </w:rPr>
              <w:t>Accreditation</w:t>
            </w:r>
            <w:r>
              <w:t xml:space="preserve">/ management system documents/ DP SM 6-02/Forms/ </w:t>
            </w:r>
          </w:p>
          <w:p w14:paraId="0E92A71C" w14:textId="77777777" w:rsidR="0034309B" w:rsidRPr="00DC057F" w:rsidRDefault="0034309B" w:rsidP="00944952">
            <w:pPr>
              <w:keepNext/>
              <w:keepLines/>
              <w:ind w:right="-108"/>
            </w:pPr>
            <w:r>
              <w:t>F 6-02-08</w:t>
            </w:r>
          </w:p>
        </w:tc>
        <w:tc>
          <w:tcPr>
            <w:tcW w:w="775" w:type="pct"/>
            <w:tcBorders>
              <w:top w:val="single" w:sz="4" w:space="0" w:color="auto"/>
              <w:left w:val="single" w:sz="4" w:space="0" w:color="auto"/>
              <w:bottom w:val="single" w:sz="4" w:space="0" w:color="auto"/>
              <w:right w:val="single" w:sz="4" w:space="0" w:color="auto"/>
            </w:tcBorders>
            <w:vAlign w:val="center"/>
          </w:tcPr>
          <w:p w14:paraId="2B218F73" w14:textId="72911890" w:rsidR="0034309B" w:rsidRPr="00DC057F" w:rsidRDefault="003574E1" w:rsidP="00944952">
            <w:pPr>
              <w:keepNext/>
              <w:keepLines/>
              <w:tabs>
                <w:tab w:val="left" w:pos="9639"/>
              </w:tabs>
              <w:ind w:left="-57" w:right="-57"/>
              <w:rPr>
                <w:rFonts w:eastAsia="Calibri"/>
              </w:rPr>
            </w:pPr>
            <w:r>
              <w:t>Before the expiration of the storage period of the personal file of the assessor / technical assessor/ expert</w:t>
            </w:r>
          </w:p>
        </w:tc>
      </w:tr>
      <w:tr w:rsidR="0034309B" w:rsidRPr="00DC057F" w14:paraId="3E1A700F" w14:textId="77777777" w:rsidTr="00781646">
        <w:trPr>
          <w:trHeight w:val="843"/>
        </w:trPr>
        <w:tc>
          <w:tcPr>
            <w:tcW w:w="1118" w:type="pct"/>
            <w:tcBorders>
              <w:top w:val="single" w:sz="4" w:space="0" w:color="auto"/>
              <w:left w:val="single" w:sz="4" w:space="0" w:color="auto"/>
              <w:bottom w:val="single" w:sz="4" w:space="0" w:color="auto"/>
              <w:right w:val="single" w:sz="4" w:space="0" w:color="auto"/>
            </w:tcBorders>
            <w:vAlign w:val="center"/>
          </w:tcPr>
          <w:p w14:paraId="406D0EF6" w14:textId="77777777" w:rsidR="0034309B" w:rsidRPr="00DC057F" w:rsidRDefault="0034309B" w:rsidP="00944952">
            <w:pPr>
              <w:keepNext/>
              <w:keepLines/>
            </w:pPr>
            <w:r>
              <w:t>General report on monitoring of personnel involved in the accreditation process</w:t>
            </w:r>
          </w:p>
        </w:tc>
        <w:tc>
          <w:tcPr>
            <w:tcW w:w="699" w:type="pct"/>
            <w:tcBorders>
              <w:top w:val="single" w:sz="4" w:space="0" w:color="auto"/>
              <w:left w:val="single" w:sz="4" w:space="0" w:color="auto"/>
              <w:bottom w:val="single" w:sz="4" w:space="0" w:color="auto"/>
              <w:right w:val="single" w:sz="4" w:space="0" w:color="auto"/>
            </w:tcBorders>
            <w:vAlign w:val="center"/>
          </w:tcPr>
          <w:p w14:paraId="32E3BB99" w14:textId="77777777" w:rsidR="0034309B" w:rsidRPr="00DC057F" w:rsidRDefault="0034309B" w:rsidP="00944952">
            <w:pPr>
              <w:keepNext/>
              <w:keepLines/>
              <w:tabs>
                <w:tab w:val="left" w:pos="9639"/>
              </w:tabs>
              <w:ind w:left="-57" w:right="-57"/>
              <w:rPr>
                <w:rFonts w:eastAsia="Calibri"/>
              </w:rPr>
            </w:pPr>
            <w:r>
              <w:t>OORA</w:t>
            </w:r>
          </w:p>
        </w:tc>
        <w:tc>
          <w:tcPr>
            <w:tcW w:w="1167" w:type="pct"/>
            <w:tcBorders>
              <w:top w:val="single" w:sz="4" w:space="0" w:color="auto"/>
              <w:left w:val="single" w:sz="4" w:space="0" w:color="auto"/>
              <w:bottom w:val="single" w:sz="4" w:space="0" w:color="auto"/>
              <w:right w:val="single" w:sz="4" w:space="0" w:color="auto"/>
            </w:tcBorders>
            <w:vAlign w:val="center"/>
          </w:tcPr>
          <w:p w14:paraId="65A0BA51" w14:textId="54005798" w:rsidR="0034309B" w:rsidRPr="00DC057F" w:rsidRDefault="0034309B" w:rsidP="00944952">
            <w:pPr>
              <w:keepNext/>
              <w:keepLines/>
            </w:pPr>
            <w:r>
              <w:t>OORA/head of OORA</w:t>
            </w:r>
          </w:p>
        </w:tc>
        <w:tc>
          <w:tcPr>
            <w:tcW w:w="1241" w:type="pct"/>
            <w:tcBorders>
              <w:top w:val="single" w:sz="4" w:space="0" w:color="auto"/>
              <w:left w:val="single" w:sz="4" w:space="0" w:color="auto"/>
              <w:bottom w:val="single" w:sz="4" w:space="0" w:color="auto"/>
              <w:right w:val="single" w:sz="4" w:space="0" w:color="auto"/>
            </w:tcBorders>
            <w:vAlign w:val="center"/>
          </w:tcPr>
          <w:p w14:paraId="649305FC" w14:textId="4D55B536" w:rsidR="0034309B" w:rsidRPr="00DC057F" w:rsidRDefault="0034309B" w:rsidP="00944952">
            <w:pPr>
              <w:keepNext/>
              <w:keepLines/>
              <w:ind w:right="-108"/>
            </w:pPr>
            <w:r>
              <w:t>IS Accreditation/ management system documents/ DP SM 6-02 / Forms / F 6-02-09</w:t>
            </w:r>
          </w:p>
        </w:tc>
        <w:tc>
          <w:tcPr>
            <w:tcW w:w="775" w:type="pct"/>
            <w:tcBorders>
              <w:top w:val="single" w:sz="4" w:space="0" w:color="auto"/>
              <w:left w:val="single" w:sz="4" w:space="0" w:color="auto"/>
              <w:bottom w:val="single" w:sz="4" w:space="0" w:color="auto"/>
              <w:right w:val="single" w:sz="4" w:space="0" w:color="auto"/>
            </w:tcBorders>
            <w:vAlign w:val="center"/>
          </w:tcPr>
          <w:p w14:paraId="77597640" w14:textId="7B59E23C" w:rsidR="0034309B" w:rsidRPr="00DC057F" w:rsidRDefault="0034309B" w:rsidP="00944952">
            <w:pPr>
              <w:keepNext/>
              <w:keepLines/>
              <w:tabs>
                <w:tab w:val="left" w:pos="9639"/>
              </w:tabs>
              <w:ind w:left="-57" w:right="-57"/>
              <w:rPr>
                <w:rFonts w:eastAsia="Calibri"/>
              </w:rPr>
            </w:pPr>
            <w:r>
              <w:t>3 years</w:t>
            </w:r>
          </w:p>
        </w:tc>
      </w:tr>
      <w:tr w:rsidR="0034309B" w:rsidRPr="00DC057F" w14:paraId="6BF2C94F" w14:textId="77777777" w:rsidTr="00781646">
        <w:trPr>
          <w:trHeight w:val="843"/>
        </w:trPr>
        <w:tc>
          <w:tcPr>
            <w:tcW w:w="1118" w:type="pct"/>
            <w:tcBorders>
              <w:top w:val="single" w:sz="4" w:space="0" w:color="auto"/>
              <w:left w:val="single" w:sz="4" w:space="0" w:color="auto"/>
              <w:bottom w:val="single" w:sz="4" w:space="0" w:color="auto"/>
              <w:right w:val="single" w:sz="4" w:space="0" w:color="auto"/>
            </w:tcBorders>
            <w:vAlign w:val="center"/>
          </w:tcPr>
          <w:p w14:paraId="346B4F81" w14:textId="184E6901" w:rsidR="0034309B" w:rsidRPr="00DC057F" w:rsidRDefault="0034309B" w:rsidP="00944952">
            <w:pPr>
              <w:keepNext/>
              <w:keepLines/>
            </w:pPr>
            <w:r>
              <w:t>Schedule of monitoring of persons competent in making decisions on accreditation of CABs;</w:t>
            </w:r>
          </w:p>
        </w:tc>
        <w:tc>
          <w:tcPr>
            <w:tcW w:w="699" w:type="pct"/>
            <w:tcBorders>
              <w:top w:val="single" w:sz="4" w:space="0" w:color="auto"/>
              <w:left w:val="single" w:sz="4" w:space="0" w:color="auto"/>
              <w:bottom w:val="single" w:sz="4" w:space="0" w:color="auto"/>
              <w:right w:val="single" w:sz="4" w:space="0" w:color="auto"/>
            </w:tcBorders>
            <w:vAlign w:val="center"/>
          </w:tcPr>
          <w:p w14:paraId="13D5D7E4" w14:textId="49284082" w:rsidR="0034309B" w:rsidRPr="00DC057F" w:rsidRDefault="0034309B" w:rsidP="00944952">
            <w:pPr>
              <w:keepNext/>
              <w:keepLines/>
              <w:tabs>
                <w:tab w:val="left" w:pos="9639"/>
              </w:tabs>
              <w:ind w:left="-57" w:right="-57"/>
              <w:rPr>
                <w:rFonts w:eastAsia="Calibri"/>
              </w:rPr>
            </w:pPr>
            <w:r>
              <w:t>OORA</w:t>
            </w:r>
          </w:p>
        </w:tc>
        <w:tc>
          <w:tcPr>
            <w:tcW w:w="1167" w:type="pct"/>
            <w:tcBorders>
              <w:top w:val="single" w:sz="4" w:space="0" w:color="auto"/>
              <w:left w:val="single" w:sz="4" w:space="0" w:color="auto"/>
              <w:bottom w:val="single" w:sz="4" w:space="0" w:color="auto"/>
              <w:right w:val="single" w:sz="4" w:space="0" w:color="auto"/>
            </w:tcBorders>
            <w:vAlign w:val="center"/>
          </w:tcPr>
          <w:p w14:paraId="0DC7F902" w14:textId="266358BE" w:rsidR="0034309B" w:rsidRPr="00DC057F" w:rsidRDefault="0034309B" w:rsidP="00944952">
            <w:pPr>
              <w:keepNext/>
              <w:keepLines/>
              <w:rPr>
                <w:rFonts w:eastAsia="Calibri"/>
              </w:rPr>
            </w:pPr>
            <w:r>
              <w:t>OORA/head of OORA</w:t>
            </w:r>
          </w:p>
        </w:tc>
        <w:tc>
          <w:tcPr>
            <w:tcW w:w="1241" w:type="pct"/>
            <w:tcBorders>
              <w:top w:val="single" w:sz="4" w:space="0" w:color="auto"/>
              <w:left w:val="single" w:sz="4" w:space="0" w:color="auto"/>
              <w:bottom w:val="single" w:sz="4" w:space="0" w:color="auto"/>
              <w:right w:val="single" w:sz="4" w:space="0" w:color="auto"/>
            </w:tcBorders>
            <w:vAlign w:val="center"/>
          </w:tcPr>
          <w:p w14:paraId="4BA87786" w14:textId="4D683A72" w:rsidR="0034309B" w:rsidRPr="00DC057F" w:rsidRDefault="0034309B" w:rsidP="00944952">
            <w:pPr>
              <w:keepNext/>
              <w:keepLines/>
              <w:ind w:right="-108"/>
              <w:rPr>
                <w:rFonts w:eastAsia="Calibri"/>
              </w:rPr>
            </w:pPr>
            <w:r>
              <w:t>IS Accreditation/ management system documents/ DP SM 6-02 / Forms / F 6-02-10</w:t>
            </w:r>
          </w:p>
        </w:tc>
        <w:tc>
          <w:tcPr>
            <w:tcW w:w="775" w:type="pct"/>
            <w:tcBorders>
              <w:top w:val="single" w:sz="4" w:space="0" w:color="auto"/>
              <w:left w:val="single" w:sz="4" w:space="0" w:color="auto"/>
              <w:bottom w:val="single" w:sz="4" w:space="0" w:color="auto"/>
              <w:right w:val="single" w:sz="4" w:space="0" w:color="auto"/>
            </w:tcBorders>
            <w:vAlign w:val="center"/>
          </w:tcPr>
          <w:p w14:paraId="18FE398E" w14:textId="6DDEFA6F" w:rsidR="0034309B" w:rsidRPr="00DC057F" w:rsidRDefault="0034309B" w:rsidP="00944952">
            <w:pPr>
              <w:keepNext/>
              <w:keepLines/>
              <w:tabs>
                <w:tab w:val="left" w:pos="9639"/>
              </w:tabs>
              <w:ind w:left="-57" w:right="-57"/>
              <w:rPr>
                <w:rFonts w:eastAsia="Calibri"/>
              </w:rPr>
            </w:pPr>
            <w:r>
              <w:t>3 years</w:t>
            </w:r>
          </w:p>
        </w:tc>
      </w:tr>
      <w:tr w:rsidR="0034309B" w:rsidRPr="00DC057F" w14:paraId="02274401" w14:textId="77777777" w:rsidTr="00781646">
        <w:trPr>
          <w:trHeight w:val="449"/>
        </w:trPr>
        <w:tc>
          <w:tcPr>
            <w:tcW w:w="1118" w:type="pct"/>
            <w:tcBorders>
              <w:top w:val="single" w:sz="4" w:space="0" w:color="auto"/>
              <w:left w:val="single" w:sz="4" w:space="0" w:color="auto"/>
              <w:bottom w:val="single" w:sz="4" w:space="0" w:color="auto"/>
              <w:right w:val="single" w:sz="4" w:space="0" w:color="auto"/>
            </w:tcBorders>
            <w:vAlign w:val="center"/>
          </w:tcPr>
          <w:p w14:paraId="51377506" w14:textId="412A78DF" w:rsidR="0034309B" w:rsidRPr="003574E1" w:rsidRDefault="0034309B" w:rsidP="00944952">
            <w:pPr>
              <w:keepNext/>
              <w:keepLines/>
            </w:pPr>
            <w:r>
              <w:t xml:space="preserve">Schedule of monitoring of </w:t>
            </w:r>
            <w:r>
              <w:lastRenderedPageBreak/>
              <w:t>technical guarantors</w:t>
            </w:r>
          </w:p>
        </w:tc>
        <w:tc>
          <w:tcPr>
            <w:tcW w:w="699" w:type="pct"/>
            <w:tcBorders>
              <w:top w:val="single" w:sz="4" w:space="0" w:color="auto"/>
              <w:left w:val="single" w:sz="4" w:space="0" w:color="auto"/>
              <w:bottom w:val="single" w:sz="4" w:space="0" w:color="auto"/>
              <w:right w:val="single" w:sz="4" w:space="0" w:color="auto"/>
            </w:tcBorders>
            <w:vAlign w:val="center"/>
          </w:tcPr>
          <w:p w14:paraId="57915360" w14:textId="29E49A88" w:rsidR="0034309B" w:rsidRDefault="0034309B" w:rsidP="00944952">
            <w:pPr>
              <w:keepNext/>
              <w:keepLines/>
              <w:tabs>
                <w:tab w:val="left" w:pos="9639"/>
              </w:tabs>
              <w:ind w:left="-57" w:right="-57"/>
              <w:rPr>
                <w:rFonts w:eastAsia="Calibri"/>
              </w:rPr>
            </w:pPr>
            <w:r>
              <w:lastRenderedPageBreak/>
              <w:t>OORA</w:t>
            </w:r>
          </w:p>
        </w:tc>
        <w:tc>
          <w:tcPr>
            <w:tcW w:w="1167" w:type="pct"/>
            <w:tcBorders>
              <w:top w:val="single" w:sz="4" w:space="0" w:color="auto"/>
              <w:left w:val="single" w:sz="4" w:space="0" w:color="auto"/>
              <w:bottom w:val="single" w:sz="4" w:space="0" w:color="auto"/>
              <w:right w:val="single" w:sz="4" w:space="0" w:color="auto"/>
            </w:tcBorders>
            <w:vAlign w:val="center"/>
          </w:tcPr>
          <w:p w14:paraId="7D386ECD" w14:textId="420926A7" w:rsidR="0034309B" w:rsidRPr="00DC057F" w:rsidRDefault="0034309B" w:rsidP="00944952">
            <w:pPr>
              <w:keepNext/>
              <w:keepLines/>
              <w:rPr>
                <w:rFonts w:eastAsia="Calibri"/>
              </w:rPr>
            </w:pPr>
            <w:r>
              <w:t>OORA/head of OORA</w:t>
            </w:r>
          </w:p>
        </w:tc>
        <w:tc>
          <w:tcPr>
            <w:tcW w:w="1241" w:type="pct"/>
            <w:tcBorders>
              <w:top w:val="single" w:sz="4" w:space="0" w:color="auto"/>
              <w:left w:val="single" w:sz="4" w:space="0" w:color="auto"/>
              <w:bottom w:val="single" w:sz="4" w:space="0" w:color="auto"/>
              <w:right w:val="single" w:sz="4" w:space="0" w:color="auto"/>
            </w:tcBorders>
            <w:vAlign w:val="center"/>
          </w:tcPr>
          <w:p w14:paraId="78FFA202" w14:textId="6BA70956" w:rsidR="0034309B" w:rsidRPr="00DC057F" w:rsidRDefault="0034309B" w:rsidP="00944952">
            <w:pPr>
              <w:keepNext/>
              <w:keepLines/>
              <w:ind w:right="-108"/>
              <w:rPr>
                <w:rFonts w:eastAsia="Calibri"/>
              </w:rPr>
            </w:pPr>
            <w:r>
              <w:t xml:space="preserve">IS Accreditation/ management system </w:t>
            </w:r>
            <w:r>
              <w:lastRenderedPageBreak/>
              <w:t>documents/ DP SM 6-02 / Forms / F 6-02-11</w:t>
            </w:r>
          </w:p>
        </w:tc>
        <w:tc>
          <w:tcPr>
            <w:tcW w:w="775" w:type="pct"/>
            <w:tcBorders>
              <w:top w:val="single" w:sz="4" w:space="0" w:color="auto"/>
              <w:left w:val="single" w:sz="4" w:space="0" w:color="auto"/>
              <w:bottom w:val="single" w:sz="4" w:space="0" w:color="auto"/>
              <w:right w:val="single" w:sz="4" w:space="0" w:color="auto"/>
            </w:tcBorders>
            <w:vAlign w:val="center"/>
          </w:tcPr>
          <w:p w14:paraId="01F72A88" w14:textId="6805B3DE" w:rsidR="0034309B" w:rsidRDefault="0034309B" w:rsidP="00944952">
            <w:pPr>
              <w:keepNext/>
              <w:keepLines/>
              <w:tabs>
                <w:tab w:val="left" w:pos="9639"/>
              </w:tabs>
              <w:ind w:left="-57" w:right="-57"/>
              <w:rPr>
                <w:rFonts w:eastAsia="Calibri"/>
              </w:rPr>
            </w:pPr>
            <w:r>
              <w:lastRenderedPageBreak/>
              <w:t>3 years</w:t>
            </w:r>
          </w:p>
        </w:tc>
      </w:tr>
      <w:tr w:rsidR="0034309B" w:rsidRPr="00DC057F" w14:paraId="5E1A8B74" w14:textId="77777777" w:rsidTr="00781646">
        <w:trPr>
          <w:trHeight w:val="301"/>
        </w:trPr>
        <w:tc>
          <w:tcPr>
            <w:tcW w:w="1118" w:type="pct"/>
            <w:tcBorders>
              <w:top w:val="single" w:sz="4" w:space="0" w:color="auto"/>
              <w:left w:val="single" w:sz="4" w:space="0" w:color="auto"/>
              <w:bottom w:val="single" w:sz="4" w:space="0" w:color="auto"/>
              <w:right w:val="single" w:sz="4" w:space="0" w:color="auto"/>
            </w:tcBorders>
            <w:vAlign w:val="center"/>
          </w:tcPr>
          <w:p w14:paraId="0D1FC583" w14:textId="6BE4E256" w:rsidR="0034309B" w:rsidRPr="00DC057F" w:rsidRDefault="0034309B" w:rsidP="00944952">
            <w:pPr>
              <w:keepNext/>
              <w:keepLines/>
            </w:pPr>
            <w:r>
              <w:t>Schedule of monitoring of case managers</w:t>
            </w:r>
          </w:p>
        </w:tc>
        <w:tc>
          <w:tcPr>
            <w:tcW w:w="699" w:type="pct"/>
            <w:tcBorders>
              <w:top w:val="single" w:sz="4" w:space="0" w:color="auto"/>
              <w:left w:val="single" w:sz="4" w:space="0" w:color="auto"/>
              <w:bottom w:val="single" w:sz="4" w:space="0" w:color="auto"/>
              <w:right w:val="single" w:sz="4" w:space="0" w:color="auto"/>
            </w:tcBorders>
            <w:vAlign w:val="center"/>
          </w:tcPr>
          <w:p w14:paraId="16E8F8BA" w14:textId="6CAAB747" w:rsidR="0034309B" w:rsidRDefault="0034309B" w:rsidP="00944952">
            <w:pPr>
              <w:keepNext/>
              <w:keepLines/>
              <w:tabs>
                <w:tab w:val="left" w:pos="9639"/>
              </w:tabs>
              <w:ind w:left="-57" w:right="-57"/>
              <w:rPr>
                <w:rFonts w:eastAsia="Calibri"/>
              </w:rPr>
            </w:pPr>
            <w:r>
              <w:t>OORA</w:t>
            </w:r>
          </w:p>
        </w:tc>
        <w:tc>
          <w:tcPr>
            <w:tcW w:w="1167" w:type="pct"/>
            <w:tcBorders>
              <w:top w:val="single" w:sz="4" w:space="0" w:color="auto"/>
              <w:left w:val="single" w:sz="4" w:space="0" w:color="auto"/>
              <w:bottom w:val="single" w:sz="4" w:space="0" w:color="auto"/>
              <w:right w:val="single" w:sz="4" w:space="0" w:color="auto"/>
            </w:tcBorders>
            <w:vAlign w:val="center"/>
          </w:tcPr>
          <w:p w14:paraId="029AABA6" w14:textId="6C45FDA7" w:rsidR="0034309B" w:rsidRPr="00DC057F" w:rsidRDefault="0034309B" w:rsidP="00944952">
            <w:pPr>
              <w:keepNext/>
              <w:keepLines/>
              <w:rPr>
                <w:rFonts w:eastAsia="Calibri"/>
              </w:rPr>
            </w:pPr>
            <w:r>
              <w:t>OORA/head of OORA</w:t>
            </w:r>
          </w:p>
        </w:tc>
        <w:tc>
          <w:tcPr>
            <w:tcW w:w="1241" w:type="pct"/>
            <w:tcBorders>
              <w:top w:val="single" w:sz="4" w:space="0" w:color="auto"/>
              <w:left w:val="single" w:sz="4" w:space="0" w:color="auto"/>
              <w:bottom w:val="single" w:sz="4" w:space="0" w:color="auto"/>
              <w:right w:val="single" w:sz="4" w:space="0" w:color="auto"/>
            </w:tcBorders>
            <w:vAlign w:val="center"/>
          </w:tcPr>
          <w:p w14:paraId="02B7BC00" w14:textId="2C563C52" w:rsidR="0034309B" w:rsidRPr="00DC057F" w:rsidRDefault="0034309B" w:rsidP="00944952">
            <w:pPr>
              <w:keepNext/>
              <w:keepLines/>
              <w:ind w:right="-108"/>
              <w:rPr>
                <w:rFonts w:eastAsia="Calibri"/>
              </w:rPr>
            </w:pPr>
            <w:r>
              <w:t>IS Accreditation/ management system documents/ DP SM 6-02 / Forms / F 6-02-12</w:t>
            </w:r>
          </w:p>
        </w:tc>
        <w:tc>
          <w:tcPr>
            <w:tcW w:w="775" w:type="pct"/>
            <w:tcBorders>
              <w:top w:val="single" w:sz="4" w:space="0" w:color="auto"/>
              <w:left w:val="single" w:sz="4" w:space="0" w:color="auto"/>
              <w:bottom w:val="single" w:sz="4" w:space="0" w:color="auto"/>
              <w:right w:val="single" w:sz="4" w:space="0" w:color="auto"/>
            </w:tcBorders>
            <w:vAlign w:val="center"/>
          </w:tcPr>
          <w:p w14:paraId="5DB4046C" w14:textId="56A73762" w:rsidR="0034309B" w:rsidRDefault="0034309B" w:rsidP="00944952">
            <w:pPr>
              <w:keepNext/>
              <w:keepLines/>
              <w:tabs>
                <w:tab w:val="left" w:pos="9639"/>
              </w:tabs>
              <w:ind w:left="-57" w:right="-57"/>
              <w:rPr>
                <w:rFonts w:eastAsia="Calibri"/>
              </w:rPr>
            </w:pPr>
            <w:r>
              <w:t>3 years</w:t>
            </w:r>
          </w:p>
        </w:tc>
      </w:tr>
      <w:bookmarkEnd w:id="69"/>
      <w:bookmarkEnd w:id="70"/>
      <w:bookmarkEnd w:id="71"/>
      <w:bookmarkEnd w:id="72"/>
    </w:tbl>
    <w:p w14:paraId="7EBC40AF" w14:textId="77777777" w:rsidR="003574E1" w:rsidRDefault="003574E1" w:rsidP="00944952">
      <w:pPr>
        <w:keepNext/>
        <w:keepLines/>
        <w:sectPr w:rsidR="003574E1" w:rsidSect="005F4580">
          <w:headerReference w:type="default" r:id="rId8"/>
          <w:footerReference w:type="default" r:id="rId9"/>
          <w:headerReference w:type="first" r:id="rId10"/>
          <w:footerReference w:type="first" r:id="rId11"/>
          <w:pgSz w:w="11906" w:h="16838" w:code="9"/>
          <w:pgMar w:top="1134" w:right="567" w:bottom="1134" w:left="1701" w:header="720" w:footer="720" w:gutter="0"/>
          <w:cols w:space="720"/>
          <w:titlePg/>
          <w:docGrid w:linePitch="326"/>
        </w:sectPr>
      </w:pPr>
    </w:p>
    <w:p w14:paraId="78E05D04" w14:textId="77777777" w:rsidR="00FB7D06" w:rsidRPr="00DC057F" w:rsidRDefault="00FB7D06" w:rsidP="00944952">
      <w:pPr>
        <w:keepNext/>
        <w:keepLines/>
        <w:jc w:val="center"/>
        <w:rPr>
          <w:b/>
        </w:rPr>
      </w:pPr>
      <w:r>
        <w:rPr>
          <w:b/>
        </w:rPr>
        <w:lastRenderedPageBreak/>
        <w:t xml:space="preserve">Amendment registration sheet </w:t>
      </w:r>
    </w:p>
    <w:p w14:paraId="525D67E6" w14:textId="77777777" w:rsidR="00FB7D06" w:rsidRPr="00DC057F" w:rsidRDefault="00FB7D06" w:rsidP="00944952">
      <w:pPr>
        <w:keepNext/>
        <w:keepLines/>
        <w:rPr>
          <w:b/>
        </w:rPr>
      </w:pPr>
    </w:p>
    <w:tbl>
      <w:tblPr>
        <w:tblStyle w:val="af4"/>
        <w:tblpPr w:leftFromText="180" w:rightFromText="180" w:vertAnchor="text" w:tblpX="108" w:tblpY="1"/>
        <w:tblOverlap w:val="never"/>
        <w:tblW w:w="4949" w:type="pct"/>
        <w:tblLook w:val="04A0" w:firstRow="1" w:lastRow="0" w:firstColumn="1" w:lastColumn="0" w:noHBand="0" w:noVBand="1"/>
      </w:tblPr>
      <w:tblGrid>
        <w:gridCol w:w="1333"/>
        <w:gridCol w:w="1563"/>
        <w:gridCol w:w="1641"/>
        <w:gridCol w:w="1389"/>
        <w:gridCol w:w="1387"/>
        <w:gridCol w:w="2218"/>
      </w:tblGrid>
      <w:tr w:rsidR="00AE419C" w:rsidRPr="00DC057F" w14:paraId="28CF3A6D" w14:textId="77777777" w:rsidTr="00AE419C">
        <w:trPr>
          <w:trHeight w:val="1513"/>
        </w:trPr>
        <w:tc>
          <w:tcPr>
            <w:tcW w:w="725" w:type="pct"/>
            <w:vAlign w:val="center"/>
          </w:tcPr>
          <w:p w14:paraId="6467CFB9" w14:textId="77777777" w:rsidR="00FB7D06" w:rsidRPr="00DC057F" w:rsidRDefault="00FB7D06" w:rsidP="00AE419C">
            <w:pPr>
              <w:keepNext/>
              <w:keepLines/>
              <w:ind w:left="-120" w:right="-158"/>
              <w:jc w:val="center"/>
            </w:pPr>
            <w:r>
              <w:t>Index number of the amendment</w:t>
            </w:r>
          </w:p>
        </w:tc>
        <w:tc>
          <w:tcPr>
            <w:tcW w:w="820" w:type="pct"/>
            <w:vAlign w:val="center"/>
          </w:tcPr>
          <w:p w14:paraId="7D98DEFE" w14:textId="77777777" w:rsidR="00FB7D06" w:rsidRPr="00DC057F" w:rsidRDefault="00FB7D06" w:rsidP="00AE419C">
            <w:pPr>
              <w:keepNext/>
              <w:keepLines/>
              <w:ind w:left="-66" w:right="-15"/>
              <w:jc w:val="center"/>
            </w:pPr>
            <w:r>
              <w:t>No. of the order on approval/order on activation</w:t>
            </w:r>
          </w:p>
        </w:tc>
        <w:tc>
          <w:tcPr>
            <w:tcW w:w="759" w:type="pct"/>
            <w:vAlign w:val="center"/>
          </w:tcPr>
          <w:p w14:paraId="6CAFC0F7" w14:textId="77777777" w:rsidR="00FB7D06" w:rsidRPr="00DC057F" w:rsidRDefault="00FB7D06" w:rsidP="00944952">
            <w:pPr>
              <w:keepNext/>
              <w:keepLines/>
              <w:ind w:left="-82" w:right="-108"/>
              <w:jc w:val="center"/>
            </w:pPr>
            <w:r>
              <w:t>Date of approval/</w:t>
            </w:r>
          </w:p>
          <w:p w14:paraId="2D8AA5F7" w14:textId="77777777" w:rsidR="00FB7D06" w:rsidRPr="00DC057F" w:rsidRDefault="00FB7D06" w:rsidP="00AE419C">
            <w:pPr>
              <w:keepNext/>
              <w:keepLines/>
              <w:ind w:left="-82" w:right="-108"/>
              <w:jc w:val="center"/>
            </w:pPr>
            <w:r>
              <w:t>implementation date</w:t>
            </w:r>
          </w:p>
        </w:tc>
        <w:tc>
          <w:tcPr>
            <w:tcW w:w="754" w:type="pct"/>
            <w:vAlign w:val="center"/>
          </w:tcPr>
          <w:p w14:paraId="3B0DAD4D" w14:textId="77777777" w:rsidR="00FB7D06" w:rsidRPr="00DC057F" w:rsidRDefault="00FB7D06" w:rsidP="00944952">
            <w:pPr>
              <w:keepNext/>
              <w:keepLines/>
              <w:jc w:val="center"/>
            </w:pPr>
            <w:r>
              <w:t>Paragraph changed</w:t>
            </w:r>
          </w:p>
        </w:tc>
        <w:tc>
          <w:tcPr>
            <w:tcW w:w="753" w:type="pct"/>
            <w:vAlign w:val="center"/>
          </w:tcPr>
          <w:p w14:paraId="16BE4222" w14:textId="77777777" w:rsidR="00FB7D06" w:rsidRPr="00DC057F" w:rsidRDefault="00FB7D06" w:rsidP="00944952">
            <w:pPr>
              <w:keepNext/>
              <w:keepLines/>
              <w:jc w:val="center"/>
            </w:pPr>
            <w:r>
              <w:t>Signature of the person who introduced the change</w:t>
            </w:r>
          </w:p>
        </w:tc>
        <w:tc>
          <w:tcPr>
            <w:tcW w:w="1189" w:type="pct"/>
            <w:vAlign w:val="center"/>
          </w:tcPr>
          <w:p w14:paraId="1BFBE00E" w14:textId="77777777" w:rsidR="00FB7D06" w:rsidRPr="00DC057F" w:rsidRDefault="00FB7D06" w:rsidP="00944952">
            <w:pPr>
              <w:keepNext/>
              <w:keepLines/>
              <w:jc w:val="center"/>
            </w:pPr>
            <w:r>
              <w:t>Name of the person who introduced the change</w:t>
            </w:r>
          </w:p>
        </w:tc>
      </w:tr>
      <w:tr w:rsidR="00AE419C" w:rsidRPr="00DC057F" w14:paraId="38061BF0" w14:textId="77777777" w:rsidTr="00AE419C">
        <w:tc>
          <w:tcPr>
            <w:tcW w:w="725" w:type="pct"/>
          </w:tcPr>
          <w:p w14:paraId="31012A0F" w14:textId="77777777" w:rsidR="00FB7D06" w:rsidRPr="00DC057F" w:rsidRDefault="00FB7D06" w:rsidP="00944952">
            <w:pPr>
              <w:keepNext/>
              <w:keepLines/>
              <w:jc w:val="center"/>
            </w:pPr>
            <w:r>
              <w:t>1</w:t>
            </w:r>
          </w:p>
        </w:tc>
        <w:tc>
          <w:tcPr>
            <w:tcW w:w="820" w:type="pct"/>
          </w:tcPr>
          <w:p w14:paraId="14B75FB6" w14:textId="77777777" w:rsidR="00FB7D06" w:rsidRPr="00DC057F" w:rsidRDefault="00FB7D06" w:rsidP="00944952">
            <w:pPr>
              <w:keepNext/>
              <w:keepLines/>
              <w:jc w:val="center"/>
            </w:pPr>
            <w:r>
              <w:t>2</w:t>
            </w:r>
          </w:p>
        </w:tc>
        <w:tc>
          <w:tcPr>
            <w:tcW w:w="759" w:type="pct"/>
          </w:tcPr>
          <w:p w14:paraId="59DF8FEC" w14:textId="77777777" w:rsidR="00FB7D06" w:rsidRPr="00DC057F" w:rsidRDefault="00FB7D06" w:rsidP="00944952">
            <w:pPr>
              <w:keepNext/>
              <w:keepLines/>
              <w:ind w:right="-108"/>
              <w:jc w:val="center"/>
            </w:pPr>
            <w:r>
              <w:t>3</w:t>
            </w:r>
          </w:p>
        </w:tc>
        <w:tc>
          <w:tcPr>
            <w:tcW w:w="754" w:type="pct"/>
          </w:tcPr>
          <w:p w14:paraId="70A14386" w14:textId="77777777" w:rsidR="00FB7D06" w:rsidRPr="00DC057F" w:rsidRDefault="00FB7D06" w:rsidP="00944952">
            <w:pPr>
              <w:keepNext/>
              <w:keepLines/>
              <w:jc w:val="center"/>
            </w:pPr>
            <w:r>
              <w:t>4</w:t>
            </w:r>
          </w:p>
        </w:tc>
        <w:tc>
          <w:tcPr>
            <w:tcW w:w="753" w:type="pct"/>
          </w:tcPr>
          <w:p w14:paraId="75A85001" w14:textId="77777777" w:rsidR="00FB7D06" w:rsidRPr="00DC057F" w:rsidRDefault="00FB7D06" w:rsidP="00944952">
            <w:pPr>
              <w:keepNext/>
              <w:keepLines/>
              <w:jc w:val="center"/>
            </w:pPr>
            <w:r>
              <w:t>5</w:t>
            </w:r>
          </w:p>
        </w:tc>
        <w:tc>
          <w:tcPr>
            <w:tcW w:w="1189" w:type="pct"/>
          </w:tcPr>
          <w:p w14:paraId="55123EF5" w14:textId="77777777" w:rsidR="00FB7D06" w:rsidRPr="00DC057F" w:rsidRDefault="00FB7D06" w:rsidP="00944952">
            <w:pPr>
              <w:keepNext/>
              <w:keepLines/>
              <w:jc w:val="center"/>
            </w:pPr>
            <w:r>
              <w:t>6</w:t>
            </w:r>
          </w:p>
        </w:tc>
      </w:tr>
      <w:tr w:rsidR="00AE419C" w:rsidRPr="00DC057F" w14:paraId="47A6A3E5" w14:textId="77777777" w:rsidTr="00AE419C">
        <w:tc>
          <w:tcPr>
            <w:tcW w:w="725" w:type="pct"/>
          </w:tcPr>
          <w:p w14:paraId="5D6AA558" w14:textId="7A20A3CD" w:rsidR="00FB7D06" w:rsidRPr="00DC057F" w:rsidRDefault="00AE419C" w:rsidP="00944952">
            <w:pPr>
              <w:keepNext/>
              <w:keepLines/>
              <w:jc w:val="center"/>
            </w:pPr>
            <w:r>
              <w:t>1</w:t>
            </w:r>
          </w:p>
        </w:tc>
        <w:tc>
          <w:tcPr>
            <w:tcW w:w="820" w:type="pct"/>
          </w:tcPr>
          <w:p w14:paraId="5F561508" w14:textId="00F0FDCF" w:rsidR="00FB7D06" w:rsidRPr="00DC057F" w:rsidRDefault="003E38C7" w:rsidP="00944952">
            <w:pPr>
              <w:keepNext/>
              <w:keepLines/>
              <w:jc w:val="center"/>
            </w:pPr>
            <w:r>
              <w:t>No.52 of 15.04.2024</w:t>
            </w:r>
          </w:p>
        </w:tc>
        <w:tc>
          <w:tcPr>
            <w:tcW w:w="759" w:type="pct"/>
          </w:tcPr>
          <w:p w14:paraId="0471BB9C" w14:textId="39ADF5D9" w:rsidR="00FB7D06" w:rsidRPr="00DC057F" w:rsidRDefault="003E38C7" w:rsidP="00944952">
            <w:pPr>
              <w:keepNext/>
              <w:keepLines/>
              <w:ind w:right="-108"/>
              <w:jc w:val="center"/>
            </w:pPr>
            <w:r>
              <w:t>22.04.2024</w:t>
            </w:r>
          </w:p>
        </w:tc>
        <w:tc>
          <w:tcPr>
            <w:tcW w:w="754" w:type="pct"/>
          </w:tcPr>
          <w:p w14:paraId="1A371223" w14:textId="39DDF4E0" w:rsidR="00FB7D06" w:rsidRPr="00DC057F" w:rsidRDefault="00AE419C" w:rsidP="00944952">
            <w:pPr>
              <w:keepNext/>
              <w:keepLines/>
              <w:jc w:val="center"/>
            </w:pPr>
            <w:r>
              <w:t>5.2, 5.4, 5.6, 6.1.3, 6.2.3, 6.2.6, 6.2.7, 6.3.1, 6.3.2, 7, 8</w:t>
            </w:r>
          </w:p>
        </w:tc>
        <w:tc>
          <w:tcPr>
            <w:tcW w:w="753" w:type="pct"/>
          </w:tcPr>
          <w:p w14:paraId="4DBF809C" w14:textId="77777777" w:rsidR="00FB7D06" w:rsidRPr="00DC057F" w:rsidRDefault="00FB7D06" w:rsidP="00944952">
            <w:pPr>
              <w:keepNext/>
              <w:keepLines/>
              <w:jc w:val="center"/>
            </w:pPr>
          </w:p>
        </w:tc>
        <w:tc>
          <w:tcPr>
            <w:tcW w:w="1189" w:type="pct"/>
          </w:tcPr>
          <w:p w14:paraId="46B5CDD8" w14:textId="09B1583E" w:rsidR="00FB7D06" w:rsidRPr="00DC057F" w:rsidRDefault="00AE419C" w:rsidP="00944952">
            <w:pPr>
              <w:keepNext/>
              <w:keepLines/>
              <w:jc w:val="center"/>
            </w:pPr>
            <w:r>
              <w:t>L.A.Starovybornaya</w:t>
            </w:r>
          </w:p>
        </w:tc>
      </w:tr>
      <w:tr w:rsidR="00637AEC" w:rsidRPr="00DC057F" w14:paraId="7C27FE12" w14:textId="77777777" w:rsidTr="00AE419C">
        <w:tc>
          <w:tcPr>
            <w:tcW w:w="725" w:type="pct"/>
          </w:tcPr>
          <w:p w14:paraId="622B6DB2" w14:textId="626D771D" w:rsidR="00637AEC" w:rsidRDefault="00637AEC" w:rsidP="00944952">
            <w:pPr>
              <w:keepNext/>
              <w:keepLines/>
              <w:jc w:val="center"/>
            </w:pPr>
            <w:r>
              <w:t>2</w:t>
            </w:r>
          </w:p>
        </w:tc>
        <w:tc>
          <w:tcPr>
            <w:tcW w:w="820" w:type="pct"/>
          </w:tcPr>
          <w:p w14:paraId="371C26FF" w14:textId="1B63B368" w:rsidR="00637AEC" w:rsidRDefault="00B52C66" w:rsidP="00944952">
            <w:pPr>
              <w:keepNext/>
              <w:keepLines/>
              <w:jc w:val="center"/>
            </w:pPr>
            <w:r>
              <w:t>No.66 of 22.05.2024</w:t>
            </w:r>
          </w:p>
        </w:tc>
        <w:tc>
          <w:tcPr>
            <w:tcW w:w="759" w:type="pct"/>
          </w:tcPr>
          <w:p w14:paraId="2B54D2B3" w14:textId="77777777" w:rsidR="00637AEC" w:rsidRDefault="00B52C66" w:rsidP="00944952">
            <w:pPr>
              <w:keepNext/>
              <w:keepLines/>
              <w:ind w:right="-108"/>
              <w:jc w:val="center"/>
            </w:pPr>
            <w:r>
              <w:t>22.05.2024/</w:t>
            </w:r>
          </w:p>
          <w:p w14:paraId="4E10DC9A" w14:textId="40F8893D" w:rsidR="00B52C66" w:rsidRDefault="00B52C66" w:rsidP="00944952">
            <w:pPr>
              <w:keepNext/>
              <w:keepLines/>
              <w:ind w:right="-108"/>
              <w:jc w:val="center"/>
            </w:pPr>
            <w:r>
              <w:t>03.06.2024</w:t>
            </w:r>
          </w:p>
        </w:tc>
        <w:tc>
          <w:tcPr>
            <w:tcW w:w="754" w:type="pct"/>
          </w:tcPr>
          <w:p w14:paraId="77EBE339" w14:textId="6A96BEC6" w:rsidR="00637AEC" w:rsidRDefault="002E3937" w:rsidP="00637AEC">
            <w:pPr>
              <w:keepNext/>
              <w:keepLines/>
              <w:jc w:val="center"/>
            </w:pPr>
            <w:r>
              <w:t>6.1.5</w:t>
            </w:r>
          </w:p>
        </w:tc>
        <w:tc>
          <w:tcPr>
            <w:tcW w:w="753" w:type="pct"/>
          </w:tcPr>
          <w:p w14:paraId="2F78F566" w14:textId="77777777" w:rsidR="00637AEC" w:rsidRPr="00DC057F" w:rsidRDefault="00637AEC" w:rsidP="00944952">
            <w:pPr>
              <w:keepNext/>
              <w:keepLines/>
              <w:jc w:val="center"/>
            </w:pPr>
          </w:p>
        </w:tc>
        <w:tc>
          <w:tcPr>
            <w:tcW w:w="1189" w:type="pct"/>
          </w:tcPr>
          <w:p w14:paraId="4E6B0EEA" w14:textId="0F8F6437" w:rsidR="00637AEC" w:rsidRDefault="00637AEC" w:rsidP="00944952">
            <w:pPr>
              <w:keepNext/>
              <w:keepLines/>
              <w:jc w:val="center"/>
            </w:pPr>
            <w:r>
              <w:t>N.V.Kravchenko</w:t>
            </w:r>
          </w:p>
        </w:tc>
      </w:tr>
    </w:tbl>
    <w:p w14:paraId="47745C77" w14:textId="77777777" w:rsidR="00FB7D06" w:rsidRDefault="00FB7D06" w:rsidP="00944952">
      <w:pPr>
        <w:keepNext/>
        <w:keepLines/>
        <w:rPr>
          <w:b/>
          <w:bCs/>
        </w:rPr>
      </w:pPr>
    </w:p>
    <w:p w14:paraId="1290EF5F" w14:textId="77777777" w:rsidR="00781646" w:rsidRPr="00781646" w:rsidRDefault="00781646" w:rsidP="00781646"/>
    <w:p w14:paraId="5B4C37B5" w14:textId="77777777" w:rsidR="00781646" w:rsidRPr="00781646" w:rsidRDefault="00781646" w:rsidP="00781646"/>
    <w:p w14:paraId="65111161" w14:textId="77777777" w:rsidR="00781646" w:rsidRPr="00781646" w:rsidRDefault="00781646" w:rsidP="00781646"/>
    <w:p w14:paraId="2A1DA49E" w14:textId="77777777" w:rsidR="00781646" w:rsidRPr="00781646" w:rsidRDefault="00781646" w:rsidP="00781646"/>
    <w:p w14:paraId="2FA84866" w14:textId="77777777" w:rsidR="00781646" w:rsidRPr="00781646" w:rsidRDefault="00781646" w:rsidP="00781646"/>
    <w:p w14:paraId="7F074407" w14:textId="77777777" w:rsidR="00781646" w:rsidRPr="00781646" w:rsidRDefault="00781646" w:rsidP="00781646"/>
    <w:p w14:paraId="5A3F1934" w14:textId="77777777" w:rsidR="00781646" w:rsidRPr="00781646" w:rsidRDefault="00781646" w:rsidP="00781646"/>
    <w:p w14:paraId="1E587A8F" w14:textId="77777777" w:rsidR="00781646" w:rsidRPr="00781646" w:rsidRDefault="00781646" w:rsidP="00781646"/>
    <w:p w14:paraId="355732B9" w14:textId="77777777" w:rsidR="00781646" w:rsidRPr="00781646" w:rsidRDefault="00781646" w:rsidP="00781646"/>
    <w:p w14:paraId="0E9C5FEC" w14:textId="77777777" w:rsidR="00781646" w:rsidRPr="00781646" w:rsidRDefault="00781646" w:rsidP="00781646"/>
    <w:p w14:paraId="6A7367DB" w14:textId="77777777" w:rsidR="00781646" w:rsidRPr="00781646" w:rsidRDefault="00781646" w:rsidP="00781646"/>
    <w:p w14:paraId="6579792B" w14:textId="77777777" w:rsidR="00781646" w:rsidRPr="00781646" w:rsidRDefault="00781646" w:rsidP="00781646"/>
    <w:p w14:paraId="746FCD11" w14:textId="77777777" w:rsidR="00781646" w:rsidRPr="00781646" w:rsidRDefault="00781646" w:rsidP="00781646"/>
    <w:p w14:paraId="23436D12" w14:textId="77777777" w:rsidR="00781646" w:rsidRPr="00781646" w:rsidRDefault="00781646" w:rsidP="00781646"/>
    <w:p w14:paraId="0416324C" w14:textId="77777777" w:rsidR="00781646" w:rsidRPr="00781646" w:rsidRDefault="00781646" w:rsidP="00781646"/>
    <w:p w14:paraId="6EBF6193" w14:textId="77777777" w:rsidR="00781646" w:rsidRPr="00781646" w:rsidRDefault="00781646" w:rsidP="00781646"/>
    <w:p w14:paraId="42E27871" w14:textId="77777777" w:rsidR="00781646" w:rsidRPr="00781646" w:rsidRDefault="00781646" w:rsidP="00781646"/>
    <w:p w14:paraId="1F217C1D" w14:textId="77777777" w:rsidR="00781646" w:rsidRPr="00781646" w:rsidRDefault="00781646" w:rsidP="00781646"/>
    <w:p w14:paraId="29B130AA" w14:textId="77777777" w:rsidR="00781646" w:rsidRPr="00781646" w:rsidRDefault="00781646" w:rsidP="00781646"/>
    <w:p w14:paraId="013EE0CE" w14:textId="77777777" w:rsidR="00781646" w:rsidRPr="00781646" w:rsidRDefault="00781646" w:rsidP="00781646"/>
    <w:p w14:paraId="793C82E0" w14:textId="77777777" w:rsidR="00781646" w:rsidRPr="00781646" w:rsidRDefault="00781646" w:rsidP="00781646"/>
    <w:p w14:paraId="3FD335B8" w14:textId="77777777" w:rsidR="00781646" w:rsidRPr="00781646" w:rsidRDefault="00781646" w:rsidP="00781646"/>
    <w:sectPr w:rsidR="00781646" w:rsidRPr="00781646" w:rsidSect="005F4580">
      <w:pgSz w:w="11906" w:h="16838" w:code="9"/>
      <w:pgMar w:top="851" w:right="566" w:bottom="851"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091DF" w14:textId="77777777" w:rsidR="004B37B5" w:rsidRDefault="004B37B5" w:rsidP="00444914">
      <w:r>
        <w:separator/>
      </w:r>
    </w:p>
  </w:endnote>
  <w:endnote w:type="continuationSeparator" w:id="0">
    <w:p w14:paraId="215E4723" w14:textId="77777777" w:rsidR="004B37B5" w:rsidRDefault="004B37B5" w:rsidP="0044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MAZ">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F7E81" w14:textId="77777777" w:rsidR="00786331" w:rsidRPr="00F954A4" w:rsidRDefault="00786331">
    <w:pPr>
      <w:tabs>
        <w:tab w:val="left" w:pos="3183"/>
        <w:tab w:val="left" w:pos="4389"/>
        <w:tab w:val="left" w:pos="6665"/>
        <w:tab w:val="left" w:pos="7041"/>
        <w:tab w:val="left" w:pos="8415"/>
      </w:tabs>
      <w:rPr>
        <w:sz w:val="2"/>
        <w:szCs w:val="2"/>
      </w:rPr>
    </w:pPr>
  </w:p>
  <w:tbl>
    <w:tblPr>
      <w:tblStyle w:val="af4"/>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813"/>
    </w:tblGrid>
    <w:tr w:rsidR="00786331" w14:paraId="4D9D2165" w14:textId="77777777" w:rsidTr="00DA10AB">
      <w:tc>
        <w:tcPr>
          <w:tcW w:w="4927" w:type="dxa"/>
        </w:tcPr>
        <w:p w14:paraId="2564E0B3" w14:textId="1648ECC2" w:rsidR="00786331" w:rsidRDefault="00786331">
          <w:pPr>
            <w:tabs>
              <w:tab w:val="left" w:pos="3183"/>
              <w:tab w:val="left" w:pos="4389"/>
              <w:tab w:val="left" w:pos="6665"/>
              <w:tab w:val="left" w:pos="7041"/>
              <w:tab w:val="left" w:pos="8415"/>
            </w:tabs>
            <w:rPr>
              <w:sz w:val="18"/>
              <w:szCs w:val="18"/>
            </w:rPr>
          </w:pPr>
          <w:r>
            <w:rPr>
              <w:sz w:val="18"/>
              <w:szCs w:val="18"/>
            </w:rPr>
            <w:t>Issue 03 of 23.01.2024, amendment 2 of 03.06.2024</w:t>
          </w:r>
        </w:p>
      </w:tc>
      <w:tc>
        <w:tcPr>
          <w:tcW w:w="4928" w:type="dxa"/>
        </w:tcPr>
        <w:p w14:paraId="2A0CF198" w14:textId="77777777" w:rsidR="00786331" w:rsidRDefault="005D7EE5" w:rsidP="00DA10AB">
          <w:pPr>
            <w:tabs>
              <w:tab w:val="left" w:pos="3183"/>
              <w:tab w:val="left" w:pos="4389"/>
              <w:tab w:val="left" w:pos="6665"/>
              <w:tab w:val="left" w:pos="7041"/>
              <w:tab w:val="left" w:pos="8415"/>
            </w:tabs>
            <w:jc w:val="right"/>
            <w:rPr>
              <w:sz w:val="18"/>
              <w:szCs w:val="18"/>
            </w:rPr>
          </w:pPr>
          <w:r>
            <w:rPr>
              <w:sz w:val="18"/>
              <w:szCs w:val="18"/>
            </w:rPr>
            <w:t xml:space="preserve">Page </w:t>
          </w:r>
          <w:r w:rsidR="00786331" w:rsidRPr="00545D58">
            <w:rPr>
              <w:sz w:val="18"/>
              <w:szCs w:val="18"/>
            </w:rPr>
            <w:fldChar w:fldCharType="begin"/>
          </w:r>
          <w:r w:rsidR="00786331" w:rsidRPr="00545D58">
            <w:rPr>
              <w:sz w:val="18"/>
              <w:szCs w:val="18"/>
            </w:rPr>
            <w:instrText xml:space="preserve"> PAGE </w:instrText>
          </w:r>
          <w:r w:rsidR="00786331" w:rsidRPr="00545D58">
            <w:rPr>
              <w:sz w:val="18"/>
              <w:szCs w:val="18"/>
            </w:rPr>
            <w:fldChar w:fldCharType="separate"/>
          </w:r>
          <w:r w:rsidR="00595E69">
            <w:rPr>
              <w:sz w:val="18"/>
              <w:szCs w:val="18"/>
            </w:rPr>
            <w:t>13</w:t>
          </w:r>
          <w:r w:rsidR="00786331" w:rsidRPr="00545D58">
            <w:rPr>
              <w:sz w:val="18"/>
              <w:szCs w:val="18"/>
            </w:rPr>
            <w:fldChar w:fldCharType="end"/>
          </w:r>
          <w:r>
            <w:rPr>
              <w:sz w:val="18"/>
              <w:szCs w:val="18"/>
            </w:rPr>
            <w:t xml:space="preserve"> of </w:t>
          </w:r>
          <w:r w:rsidR="00786331" w:rsidRPr="00545D58">
            <w:rPr>
              <w:sz w:val="18"/>
              <w:szCs w:val="18"/>
            </w:rPr>
            <w:fldChar w:fldCharType="begin"/>
          </w:r>
          <w:r w:rsidR="00786331" w:rsidRPr="00545D58">
            <w:rPr>
              <w:sz w:val="18"/>
              <w:szCs w:val="18"/>
            </w:rPr>
            <w:instrText xml:space="preserve"> NUMPAGES </w:instrText>
          </w:r>
          <w:r w:rsidR="00786331" w:rsidRPr="00545D58">
            <w:rPr>
              <w:sz w:val="18"/>
              <w:szCs w:val="18"/>
            </w:rPr>
            <w:fldChar w:fldCharType="separate"/>
          </w:r>
          <w:r w:rsidR="00595E69">
            <w:rPr>
              <w:sz w:val="18"/>
              <w:szCs w:val="18"/>
            </w:rPr>
            <w:t>13</w:t>
          </w:r>
          <w:r w:rsidR="00786331" w:rsidRPr="00545D58">
            <w:rPr>
              <w:sz w:val="18"/>
              <w:szCs w:val="18"/>
            </w:rPr>
            <w:fldChar w:fldCharType="end"/>
          </w:r>
        </w:p>
      </w:tc>
    </w:tr>
  </w:tbl>
  <w:p w14:paraId="2016FCFB" w14:textId="77777777" w:rsidR="00786331" w:rsidRPr="00210F8E" w:rsidRDefault="00786331" w:rsidP="002B1087">
    <w:pPr>
      <w:pStyle w:val="ac"/>
      <w:tabs>
        <w:tab w:val="center" w:pos="4961"/>
        <w:tab w:val="right" w:pos="9922"/>
      </w:tabs>
      <w:ind w:hanging="284"/>
      <w:jc w:val="right"/>
      <w:rPr>
        <w:i/>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1BDA9" w14:textId="2BEC921D" w:rsidR="00786331" w:rsidRPr="00FD30E4" w:rsidRDefault="00786331" w:rsidP="00FD30E4">
    <w:pPr>
      <w:pStyle w:val="ac"/>
      <w:jc w:val="center"/>
      <w:rPr>
        <w:b/>
      </w:rPr>
    </w:pPr>
    <w:r>
      <w:rPr>
        <w:b/>
      </w:rPr>
      <w:t>Minsk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C414E" w14:textId="77777777" w:rsidR="004B37B5" w:rsidRDefault="004B37B5" w:rsidP="00444914">
      <w:r>
        <w:separator/>
      </w:r>
    </w:p>
  </w:footnote>
  <w:footnote w:type="continuationSeparator" w:id="0">
    <w:p w14:paraId="22781E83" w14:textId="77777777" w:rsidR="004B37B5" w:rsidRDefault="004B37B5" w:rsidP="00444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f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8964"/>
    </w:tblGrid>
    <w:tr w:rsidR="00786331" w14:paraId="0E83491E" w14:textId="77777777" w:rsidTr="00951883">
      <w:tc>
        <w:tcPr>
          <w:tcW w:w="675" w:type="dxa"/>
        </w:tcPr>
        <w:p w14:paraId="4CE2C678" w14:textId="77777777" w:rsidR="00786331" w:rsidRDefault="00786331" w:rsidP="00041F4F">
          <w:pPr>
            <w:pStyle w:val="a3"/>
            <w:tabs>
              <w:tab w:val="center" w:pos="4961"/>
              <w:tab w:val="right" w:pos="9922"/>
            </w:tabs>
            <w:rPr>
              <w:sz w:val="20"/>
            </w:rPr>
          </w:pPr>
          <w:r w:rsidRPr="0085239C">
            <w:rPr>
              <w:noProof/>
              <w:sz w:val="20"/>
            </w:rPr>
            <w:drawing>
              <wp:inline distT="0" distB="0" distL="0" distR="0" wp14:anchorId="4819989A" wp14:editId="190022F1">
                <wp:extent cx="252294" cy="316800"/>
                <wp:effectExtent l="19050" t="0" r="0" b="0"/>
                <wp:docPr id="3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cstate="print"/>
                        <a:srcRect/>
                        <a:stretch>
                          <a:fillRect/>
                        </a:stretch>
                      </pic:blipFill>
                      <pic:spPr bwMode="auto">
                        <a:xfrm>
                          <a:off x="0" y="0"/>
                          <a:ext cx="263372" cy="330710"/>
                        </a:xfrm>
                        <a:prstGeom prst="rect">
                          <a:avLst/>
                        </a:prstGeom>
                        <a:noFill/>
                        <a:ln w="9525">
                          <a:noFill/>
                          <a:miter lim="800000"/>
                          <a:headEnd/>
                          <a:tailEnd/>
                        </a:ln>
                      </pic:spPr>
                    </pic:pic>
                  </a:graphicData>
                </a:graphic>
              </wp:inline>
            </w:drawing>
          </w:r>
        </w:p>
      </w:tc>
      <w:tc>
        <w:tcPr>
          <w:tcW w:w="9180" w:type="dxa"/>
          <w:vAlign w:val="bottom"/>
        </w:tcPr>
        <w:p w14:paraId="32E4CC6D" w14:textId="2AA17ED0" w:rsidR="00786331" w:rsidRDefault="00786331">
          <w:pPr>
            <w:pStyle w:val="a3"/>
            <w:tabs>
              <w:tab w:val="center" w:pos="4961"/>
              <w:tab w:val="right" w:pos="9922"/>
            </w:tabs>
            <w:jc w:val="right"/>
            <w:rPr>
              <w:sz w:val="20"/>
            </w:rPr>
          </w:pPr>
          <w:r>
            <w:rPr>
              <w:b/>
            </w:rPr>
            <w:t>DP SM 6-02-2024</w:t>
          </w:r>
        </w:p>
      </w:tc>
    </w:tr>
  </w:tbl>
  <w:p w14:paraId="5D98BD5E" w14:textId="77777777" w:rsidR="00786331" w:rsidRPr="00BF2CE3" w:rsidRDefault="00786331" w:rsidP="00D57091">
    <w:pPr>
      <w:pStyle w:val="a3"/>
      <w:tabs>
        <w:tab w:val="center" w:pos="4961"/>
        <w:tab w:val="right" w:pos="9922"/>
      </w:tabs>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4" w:type="dxa"/>
      <w:tblInd w:w="-318" w:type="dxa"/>
      <w:tblLayout w:type="fixed"/>
      <w:tblLook w:val="04A0" w:firstRow="1" w:lastRow="0" w:firstColumn="1" w:lastColumn="0" w:noHBand="0" w:noVBand="1"/>
    </w:tblPr>
    <w:tblGrid>
      <w:gridCol w:w="993"/>
      <w:gridCol w:w="8931"/>
    </w:tblGrid>
    <w:tr w:rsidR="00786331" w:rsidRPr="00AA2CE3" w14:paraId="16B0DD9C" w14:textId="77777777" w:rsidTr="00121136">
      <w:tc>
        <w:tcPr>
          <w:tcW w:w="993" w:type="dxa"/>
          <w:vAlign w:val="center"/>
        </w:tcPr>
        <w:p w14:paraId="2336E7A1" w14:textId="77777777" w:rsidR="00786331" w:rsidRPr="00AA2CE3" w:rsidRDefault="00786331" w:rsidP="00121136">
          <w:pPr>
            <w:pStyle w:val="a9"/>
            <w:keepNext/>
            <w:keepLines/>
            <w:jc w:val="center"/>
            <w:rPr>
              <w:rFonts w:ascii="Times New Roman" w:hAnsi="Times New Roman"/>
              <w:b/>
              <w:sz w:val="24"/>
              <w:szCs w:val="24"/>
            </w:rPr>
          </w:pPr>
          <w:r w:rsidRPr="00AA2CE3">
            <w:rPr>
              <w:rFonts w:ascii="Times New Roman" w:hAnsi="Times New Roman"/>
              <w:noProof/>
              <w:sz w:val="24"/>
              <w:szCs w:val="24"/>
            </w:rPr>
            <w:drawing>
              <wp:inline distT="0" distB="0" distL="0" distR="0" wp14:anchorId="3549269B" wp14:editId="525AE4D8">
                <wp:extent cx="379563" cy="476887"/>
                <wp:effectExtent l="0" t="0" r="1905" b="0"/>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cstate="print"/>
                        <a:srcRect/>
                        <a:stretch>
                          <a:fillRect/>
                        </a:stretch>
                      </pic:blipFill>
                      <pic:spPr bwMode="auto">
                        <a:xfrm>
                          <a:off x="0" y="0"/>
                          <a:ext cx="381480" cy="479296"/>
                        </a:xfrm>
                        <a:prstGeom prst="rect">
                          <a:avLst/>
                        </a:prstGeom>
                        <a:noFill/>
                        <a:ln w="9525">
                          <a:noFill/>
                          <a:miter lim="800000"/>
                          <a:headEnd/>
                          <a:tailEnd/>
                        </a:ln>
                      </pic:spPr>
                    </pic:pic>
                  </a:graphicData>
                </a:graphic>
              </wp:inline>
            </w:drawing>
          </w:r>
        </w:p>
      </w:tc>
      <w:tc>
        <w:tcPr>
          <w:tcW w:w="8931" w:type="dxa"/>
          <w:vAlign w:val="center"/>
        </w:tcPr>
        <w:p w14:paraId="0C60C496" w14:textId="77777777" w:rsidR="00786331" w:rsidRPr="00AA2CE3" w:rsidRDefault="00786331" w:rsidP="00121136">
          <w:pPr>
            <w:pStyle w:val="a9"/>
            <w:keepNext/>
            <w:keepLines/>
            <w:jc w:val="center"/>
            <w:rPr>
              <w:rFonts w:ascii="Times New Roman" w:hAnsi="Times New Roman"/>
              <w:b/>
              <w:sz w:val="24"/>
              <w:szCs w:val="24"/>
            </w:rPr>
          </w:pPr>
          <w:r>
            <w:rPr>
              <w:rFonts w:ascii="Times New Roman" w:hAnsi="Times New Roman"/>
              <w:b/>
              <w:sz w:val="24"/>
              <w:szCs w:val="24"/>
            </w:rPr>
            <w:t>REPUBLICAN UNITARY ENTERPRISE</w:t>
          </w:r>
        </w:p>
        <w:p w14:paraId="776271B3" w14:textId="77777777" w:rsidR="00786331" w:rsidRPr="00AA2CE3" w:rsidRDefault="00786331" w:rsidP="00121136">
          <w:pPr>
            <w:pStyle w:val="a9"/>
            <w:keepNext/>
            <w:keepLines/>
            <w:jc w:val="center"/>
            <w:rPr>
              <w:rFonts w:ascii="Times New Roman" w:hAnsi="Times New Roman"/>
              <w:b/>
              <w:sz w:val="24"/>
              <w:szCs w:val="24"/>
            </w:rPr>
          </w:pPr>
          <w:r>
            <w:rPr>
              <w:rFonts w:ascii="Times New Roman" w:hAnsi="Times New Roman"/>
              <w:b/>
              <w:sz w:val="24"/>
              <w:szCs w:val="24"/>
            </w:rPr>
            <w:t>“BELARUSIAN STATE CENTRE FOR ACCREDITATION”</w:t>
          </w:r>
        </w:p>
      </w:tc>
    </w:tr>
  </w:tbl>
  <w:p w14:paraId="1A326DA2" w14:textId="77777777" w:rsidR="00786331" w:rsidRDefault="00786331" w:rsidP="00FD30E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269B5"/>
    <w:multiLevelType w:val="hybridMultilevel"/>
    <w:tmpl w:val="2850EE5A"/>
    <w:lvl w:ilvl="0" w:tplc="794E0E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1EC6539"/>
    <w:multiLevelType w:val="hybridMultilevel"/>
    <w:tmpl w:val="08C277DC"/>
    <w:lvl w:ilvl="0" w:tplc="598CD2BC">
      <w:start w:val="1"/>
      <w:numFmt w:val="decimal"/>
      <w:lvlText w:val="6.4.%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9C671D"/>
    <w:multiLevelType w:val="hybridMultilevel"/>
    <w:tmpl w:val="7696BC2A"/>
    <w:lvl w:ilvl="0" w:tplc="598CD2BC">
      <w:start w:val="1"/>
      <w:numFmt w:val="decimal"/>
      <w:lvlText w:val="6.4.%1"/>
      <w:lvlJc w:val="left"/>
      <w:pPr>
        <w:ind w:left="360"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B26755C"/>
    <w:multiLevelType w:val="hybridMultilevel"/>
    <w:tmpl w:val="2E781B6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C247718"/>
    <w:multiLevelType w:val="hybridMultilevel"/>
    <w:tmpl w:val="A6860E46"/>
    <w:lvl w:ilvl="0" w:tplc="5672D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8905E2"/>
    <w:multiLevelType w:val="hybridMultilevel"/>
    <w:tmpl w:val="7744EBE4"/>
    <w:lvl w:ilvl="0" w:tplc="27CE4C68">
      <w:start w:val="1"/>
      <w:numFmt w:val="bullet"/>
      <w:lvlText w:val=""/>
      <w:lvlJc w:val="left"/>
      <w:pPr>
        <w:ind w:left="928" w:hanging="360"/>
      </w:pPr>
      <w:rPr>
        <w:rFonts w:ascii="Symbol" w:hAnsi="Symbol" w:hint="default"/>
        <w:color w:val="auto"/>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6" w15:restartNumberingAfterBreak="0">
    <w:nsid w:val="10F7172D"/>
    <w:multiLevelType w:val="hybridMultilevel"/>
    <w:tmpl w:val="904E630C"/>
    <w:lvl w:ilvl="0" w:tplc="5672D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A220EA"/>
    <w:multiLevelType w:val="hybridMultilevel"/>
    <w:tmpl w:val="B92C7A5C"/>
    <w:lvl w:ilvl="0" w:tplc="794E0E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21F675E"/>
    <w:multiLevelType w:val="hybridMultilevel"/>
    <w:tmpl w:val="47DA0062"/>
    <w:lvl w:ilvl="0" w:tplc="E64A6ADC">
      <w:start w:val="1"/>
      <w:numFmt w:val="decimal"/>
      <w:lvlText w:val="6.7.%1."/>
      <w:lvlJc w:val="left"/>
      <w:pPr>
        <w:ind w:left="1353" w:hanging="3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144965A6"/>
    <w:multiLevelType w:val="hybridMultilevel"/>
    <w:tmpl w:val="05C23F22"/>
    <w:lvl w:ilvl="0" w:tplc="5672D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E81DA5"/>
    <w:multiLevelType w:val="hybridMultilevel"/>
    <w:tmpl w:val="9572A328"/>
    <w:lvl w:ilvl="0" w:tplc="D234A69A">
      <w:start w:val="8"/>
      <w:numFmt w:val="decimal"/>
      <w:lvlText w:val="%1"/>
      <w:lvlJc w:val="left"/>
      <w:pPr>
        <w:ind w:left="720" w:hanging="360"/>
      </w:pPr>
      <w:rPr>
        <w:rFonts w:ascii="Times New Roman" w:eastAsia="Times New Roman" w:hAnsi="Times New Roman" w:cs="Times New Roman" w:hint="default"/>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113FD3"/>
    <w:multiLevelType w:val="multilevel"/>
    <w:tmpl w:val="625CD5DE"/>
    <w:lvl w:ilvl="0">
      <w:start w:val="1"/>
      <w:numFmt w:val="decimal"/>
      <w:lvlText w:val="%1"/>
      <w:lvlJc w:val="left"/>
      <w:pPr>
        <w:ind w:left="1070" w:hanging="360"/>
      </w:pPr>
      <w:rPr>
        <w:rFonts w:hint="default"/>
        <w:b/>
        <w:color w:val="auto"/>
        <w:sz w:val="24"/>
      </w:rPr>
    </w:lvl>
    <w:lvl w:ilvl="1">
      <w:start w:val="1"/>
      <w:numFmt w:val="decimal"/>
      <w:isLgl/>
      <w:lvlText w:val="%1.%2"/>
      <w:lvlJc w:val="left"/>
      <w:pPr>
        <w:ind w:left="1287" w:hanging="360"/>
      </w:pPr>
      <w:rPr>
        <w:rFonts w:hint="default"/>
      </w:rPr>
    </w:lvl>
    <w:lvl w:ilvl="2">
      <w:start w:val="1"/>
      <w:numFmt w:val="decimal"/>
      <w:lvlText w:val="6.1.%3."/>
      <w:lvlJc w:val="left"/>
      <w:pPr>
        <w:ind w:left="1287" w:hanging="360"/>
      </w:pPr>
      <w:rPr>
        <w:rFonts w:hint="default"/>
        <w:b/>
        <w:color w:val="auto"/>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2" w15:restartNumberingAfterBreak="0">
    <w:nsid w:val="17DD3796"/>
    <w:multiLevelType w:val="hybridMultilevel"/>
    <w:tmpl w:val="5A1A0322"/>
    <w:lvl w:ilvl="0" w:tplc="794E0E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82C11B7"/>
    <w:multiLevelType w:val="hybridMultilevel"/>
    <w:tmpl w:val="A7F4E626"/>
    <w:lvl w:ilvl="0" w:tplc="794E0E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B471C18"/>
    <w:multiLevelType w:val="hybridMultilevel"/>
    <w:tmpl w:val="D9C60AC8"/>
    <w:lvl w:ilvl="0" w:tplc="794E0E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BEE2A83"/>
    <w:multiLevelType w:val="hybridMultilevel"/>
    <w:tmpl w:val="425E6340"/>
    <w:lvl w:ilvl="0" w:tplc="2DCE85BE">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6" w15:restartNumberingAfterBreak="0">
    <w:nsid w:val="1D950C00"/>
    <w:multiLevelType w:val="hybridMultilevel"/>
    <w:tmpl w:val="1CD8D2AE"/>
    <w:lvl w:ilvl="0" w:tplc="5672D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EE5012"/>
    <w:multiLevelType w:val="hybridMultilevel"/>
    <w:tmpl w:val="86AE2190"/>
    <w:lvl w:ilvl="0" w:tplc="E696C68E">
      <w:start w:val="1"/>
      <w:numFmt w:val="decimal"/>
      <w:lvlText w:val="6.6.%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2177D15"/>
    <w:multiLevelType w:val="hybridMultilevel"/>
    <w:tmpl w:val="C01211B0"/>
    <w:lvl w:ilvl="0" w:tplc="794E0E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31A4603"/>
    <w:multiLevelType w:val="hybridMultilevel"/>
    <w:tmpl w:val="2D72FA4C"/>
    <w:lvl w:ilvl="0" w:tplc="794E0E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37C0A7E"/>
    <w:multiLevelType w:val="hybridMultilevel"/>
    <w:tmpl w:val="6F62792A"/>
    <w:lvl w:ilvl="0" w:tplc="5672D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51F6045"/>
    <w:multiLevelType w:val="hybridMultilevel"/>
    <w:tmpl w:val="1B285030"/>
    <w:lvl w:ilvl="0" w:tplc="794E0E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7441CBC"/>
    <w:multiLevelType w:val="hybridMultilevel"/>
    <w:tmpl w:val="1FCAD968"/>
    <w:lvl w:ilvl="0" w:tplc="5672D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7DA7EBE"/>
    <w:multiLevelType w:val="hybridMultilevel"/>
    <w:tmpl w:val="4F246A68"/>
    <w:lvl w:ilvl="0" w:tplc="D376F564">
      <w:start w:val="1"/>
      <w:numFmt w:val="bullet"/>
      <w:lvlText w:val=""/>
      <w:lvlJc w:val="left"/>
      <w:pPr>
        <w:ind w:left="1493" w:hanging="360"/>
      </w:pPr>
      <w:rPr>
        <w:rFonts w:ascii="Symbol" w:hAnsi="Symbol" w:hint="default"/>
      </w:rPr>
    </w:lvl>
    <w:lvl w:ilvl="1" w:tplc="04190003" w:tentative="1">
      <w:start w:val="1"/>
      <w:numFmt w:val="bullet"/>
      <w:lvlText w:val="o"/>
      <w:lvlJc w:val="left"/>
      <w:pPr>
        <w:ind w:left="2213" w:hanging="360"/>
      </w:pPr>
      <w:rPr>
        <w:rFonts w:ascii="Courier New" w:hAnsi="Courier New" w:cs="Courier New" w:hint="default"/>
      </w:rPr>
    </w:lvl>
    <w:lvl w:ilvl="2" w:tplc="04190005" w:tentative="1">
      <w:start w:val="1"/>
      <w:numFmt w:val="bullet"/>
      <w:lvlText w:val=""/>
      <w:lvlJc w:val="left"/>
      <w:pPr>
        <w:ind w:left="2933" w:hanging="360"/>
      </w:pPr>
      <w:rPr>
        <w:rFonts w:ascii="Wingdings" w:hAnsi="Wingdings" w:hint="default"/>
      </w:rPr>
    </w:lvl>
    <w:lvl w:ilvl="3" w:tplc="04190001" w:tentative="1">
      <w:start w:val="1"/>
      <w:numFmt w:val="bullet"/>
      <w:lvlText w:val=""/>
      <w:lvlJc w:val="left"/>
      <w:pPr>
        <w:ind w:left="3653" w:hanging="360"/>
      </w:pPr>
      <w:rPr>
        <w:rFonts w:ascii="Symbol" w:hAnsi="Symbol" w:hint="default"/>
      </w:rPr>
    </w:lvl>
    <w:lvl w:ilvl="4" w:tplc="04190003" w:tentative="1">
      <w:start w:val="1"/>
      <w:numFmt w:val="bullet"/>
      <w:lvlText w:val="o"/>
      <w:lvlJc w:val="left"/>
      <w:pPr>
        <w:ind w:left="4373" w:hanging="360"/>
      </w:pPr>
      <w:rPr>
        <w:rFonts w:ascii="Courier New" w:hAnsi="Courier New" w:cs="Courier New" w:hint="default"/>
      </w:rPr>
    </w:lvl>
    <w:lvl w:ilvl="5" w:tplc="04190005" w:tentative="1">
      <w:start w:val="1"/>
      <w:numFmt w:val="bullet"/>
      <w:lvlText w:val=""/>
      <w:lvlJc w:val="left"/>
      <w:pPr>
        <w:ind w:left="5093" w:hanging="360"/>
      </w:pPr>
      <w:rPr>
        <w:rFonts w:ascii="Wingdings" w:hAnsi="Wingdings" w:hint="default"/>
      </w:rPr>
    </w:lvl>
    <w:lvl w:ilvl="6" w:tplc="04190001" w:tentative="1">
      <w:start w:val="1"/>
      <w:numFmt w:val="bullet"/>
      <w:lvlText w:val=""/>
      <w:lvlJc w:val="left"/>
      <w:pPr>
        <w:ind w:left="5813" w:hanging="360"/>
      </w:pPr>
      <w:rPr>
        <w:rFonts w:ascii="Symbol" w:hAnsi="Symbol" w:hint="default"/>
      </w:rPr>
    </w:lvl>
    <w:lvl w:ilvl="7" w:tplc="04190003" w:tentative="1">
      <w:start w:val="1"/>
      <w:numFmt w:val="bullet"/>
      <w:lvlText w:val="o"/>
      <w:lvlJc w:val="left"/>
      <w:pPr>
        <w:ind w:left="6533" w:hanging="360"/>
      </w:pPr>
      <w:rPr>
        <w:rFonts w:ascii="Courier New" w:hAnsi="Courier New" w:cs="Courier New" w:hint="default"/>
      </w:rPr>
    </w:lvl>
    <w:lvl w:ilvl="8" w:tplc="04190005" w:tentative="1">
      <w:start w:val="1"/>
      <w:numFmt w:val="bullet"/>
      <w:lvlText w:val=""/>
      <w:lvlJc w:val="left"/>
      <w:pPr>
        <w:ind w:left="7253" w:hanging="360"/>
      </w:pPr>
      <w:rPr>
        <w:rFonts w:ascii="Wingdings" w:hAnsi="Wingdings" w:hint="default"/>
      </w:rPr>
    </w:lvl>
  </w:abstractNum>
  <w:abstractNum w:abstractNumId="24" w15:restartNumberingAfterBreak="0">
    <w:nsid w:val="2A0B2A1C"/>
    <w:multiLevelType w:val="hybridMultilevel"/>
    <w:tmpl w:val="751AF96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A3C07AF"/>
    <w:multiLevelType w:val="hybridMultilevel"/>
    <w:tmpl w:val="CA328114"/>
    <w:lvl w:ilvl="0" w:tplc="794E0E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A774638"/>
    <w:multiLevelType w:val="hybridMultilevel"/>
    <w:tmpl w:val="07E42004"/>
    <w:lvl w:ilvl="0" w:tplc="BB589422">
      <w:start w:val="1"/>
      <w:numFmt w:val="decimal"/>
      <w:lvlText w:val="6.3.%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BB172B5"/>
    <w:multiLevelType w:val="hybridMultilevel"/>
    <w:tmpl w:val="C0643656"/>
    <w:lvl w:ilvl="0" w:tplc="794E0E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BC572C6"/>
    <w:multiLevelType w:val="hybridMultilevel"/>
    <w:tmpl w:val="4906EA2E"/>
    <w:lvl w:ilvl="0" w:tplc="2DCE85BE">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9" w15:restartNumberingAfterBreak="0">
    <w:nsid w:val="2CD110BF"/>
    <w:multiLevelType w:val="hybridMultilevel"/>
    <w:tmpl w:val="D590B538"/>
    <w:lvl w:ilvl="0" w:tplc="5672DE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FC2642B"/>
    <w:multiLevelType w:val="hybridMultilevel"/>
    <w:tmpl w:val="22D476C4"/>
    <w:lvl w:ilvl="0" w:tplc="794E0E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0382349"/>
    <w:multiLevelType w:val="multilevel"/>
    <w:tmpl w:val="362ED4E8"/>
    <w:lvl w:ilvl="0">
      <w:start w:val="4"/>
      <w:numFmt w:val="decimal"/>
      <w:lvlText w:val="%1"/>
      <w:lvlJc w:val="left"/>
      <w:pPr>
        <w:ind w:left="660" w:hanging="660"/>
      </w:pPr>
      <w:rPr>
        <w:rFonts w:hint="default"/>
      </w:rPr>
    </w:lvl>
    <w:lvl w:ilvl="1">
      <w:start w:val="3"/>
      <w:numFmt w:val="decimal"/>
      <w:lvlText w:val="%1.%2"/>
      <w:lvlJc w:val="left"/>
      <w:pPr>
        <w:ind w:left="943" w:hanging="660"/>
      </w:pPr>
      <w:rPr>
        <w:rFonts w:hint="default"/>
      </w:rPr>
    </w:lvl>
    <w:lvl w:ilvl="2">
      <w:start w:val="1"/>
      <w:numFmt w:val="decimal"/>
      <w:lvlText w:val="4.3.%3"/>
      <w:lvlJc w:val="left"/>
      <w:pPr>
        <w:ind w:left="1286" w:hanging="720"/>
      </w:pPr>
      <w:rPr>
        <w:rFonts w:hint="default"/>
        <w:b/>
      </w:rPr>
    </w:lvl>
    <w:lvl w:ilvl="3">
      <w:start w:val="1"/>
      <w:numFmt w:val="decimal"/>
      <w:lvlText w:val="4.2.3.%4"/>
      <w:lvlJc w:val="left"/>
      <w:pPr>
        <w:ind w:left="1569" w:hanging="720"/>
      </w:pPr>
      <w:rPr>
        <w:rFonts w:hint="default"/>
        <w:b/>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15:restartNumberingAfterBreak="0">
    <w:nsid w:val="332B4698"/>
    <w:multiLevelType w:val="hybridMultilevel"/>
    <w:tmpl w:val="E30E4FA0"/>
    <w:lvl w:ilvl="0" w:tplc="2DCE85BE">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3" w15:restartNumberingAfterBreak="0">
    <w:nsid w:val="33A50A13"/>
    <w:multiLevelType w:val="hybridMultilevel"/>
    <w:tmpl w:val="6A84D7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385B3D5F"/>
    <w:multiLevelType w:val="hybridMultilevel"/>
    <w:tmpl w:val="58504B94"/>
    <w:lvl w:ilvl="0" w:tplc="794E0E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91A6BB9"/>
    <w:multiLevelType w:val="hybridMultilevel"/>
    <w:tmpl w:val="FB626240"/>
    <w:lvl w:ilvl="0" w:tplc="F2CADB9E">
      <w:start w:val="1"/>
      <w:numFmt w:val="decimal"/>
      <w:lvlText w:val="6.%1 "/>
      <w:lvlJc w:val="left"/>
      <w:pPr>
        <w:ind w:left="1429" w:hanging="360"/>
      </w:pPr>
      <w:rPr>
        <w:rFonts w:hint="default"/>
        <w:b/>
        <w:color w:val="auto"/>
      </w:rPr>
    </w:lvl>
    <w:lvl w:ilvl="1" w:tplc="5746B37A">
      <w:start w:val="1"/>
      <w:numFmt w:val="decimal"/>
      <w:lvlText w:val="6.%2."/>
      <w:lvlJc w:val="left"/>
      <w:pPr>
        <w:ind w:left="1068" w:hanging="360"/>
      </w:pPr>
      <w:rPr>
        <w:rFonts w:hint="default"/>
        <w:b/>
        <w:color w:val="auto"/>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94C514C"/>
    <w:multiLevelType w:val="hybridMultilevel"/>
    <w:tmpl w:val="13248CF8"/>
    <w:lvl w:ilvl="0" w:tplc="2DCE85B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3A2A0CFA"/>
    <w:multiLevelType w:val="hybridMultilevel"/>
    <w:tmpl w:val="FC74AB50"/>
    <w:lvl w:ilvl="0" w:tplc="5672D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D7F6D64"/>
    <w:multiLevelType w:val="hybridMultilevel"/>
    <w:tmpl w:val="D51875AC"/>
    <w:lvl w:ilvl="0" w:tplc="5672D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14C4188"/>
    <w:multiLevelType w:val="hybridMultilevel"/>
    <w:tmpl w:val="61CE8E08"/>
    <w:lvl w:ilvl="0" w:tplc="5672DE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415C31A0"/>
    <w:multiLevelType w:val="hybridMultilevel"/>
    <w:tmpl w:val="E1C4E1CE"/>
    <w:lvl w:ilvl="0" w:tplc="794E0E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422955B9"/>
    <w:multiLevelType w:val="hybridMultilevel"/>
    <w:tmpl w:val="57BC369A"/>
    <w:lvl w:ilvl="0" w:tplc="BD40E09C">
      <w:start w:val="1"/>
      <w:numFmt w:val="decimal"/>
      <w:lvlText w:val="6.2.%1."/>
      <w:lvlJc w:val="left"/>
      <w:pPr>
        <w:ind w:left="928" w:hanging="360"/>
      </w:pPr>
      <w:rPr>
        <w:rFonts w:hint="default"/>
        <w:b/>
        <w:color w:val="auto"/>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42" w15:restartNumberingAfterBreak="0">
    <w:nsid w:val="44442804"/>
    <w:multiLevelType w:val="hybridMultilevel"/>
    <w:tmpl w:val="C70828EA"/>
    <w:lvl w:ilvl="0" w:tplc="794E0E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45047CA7"/>
    <w:multiLevelType w:val="multilevel"/>
    <w:tmpl w:val="6AEEA0E0"/>
    <w:lvl w:ilvl="0">
      <w:start w:val="4"/>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b/>
      </w:rPr>
    </w:lvl>
    <w:lvl w:ilvl="3">
      <w:start w:val="1"/>
      <w:numFmt w:val="decimal"/>
      <w:lvlText w:val="6.2.1.%4"/>
      <w:lvlJc w:val="left"/>
      <w:pPr>
        <w:ind w:left="1569" w:hanging="720"/>
      </w:pPr>
      <w:rPr>
        <w:rFonts w:hint="default"/>
        <w:b/>
        <w:i w:val="0"/>
        <w:color w:val="auto"/>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4" w15:restartNumberingAfterBreak="0">
    <w:nsid w:val="4B29212F"/>
    <w:multiLevelType w:val="hybridMultilevel"/>
    <w:tmpl w:val="49ACB81A"/>
    <w:lvl w:ilvl="0" w:tplc="D20CC166">
      <w:start w:val="1"/>
      <w:numFmt w:val="decimal"/>
      <w:lvlText w:val="6.5.%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3BB7BAF"/>
    <w:multiLevelType w:val="hybridMultilevel"/>
    <w:tmpl w:val="7DC68660"/>
    <w:lvl w:ilvl="0" w:tplc="2DCE85BE">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6" w15:restartNumberingAfterBreak="0">
    <w:nsid w:val="57981DB2"/>
    <w:multiLevelType w:val="hybridMultilevel"/>
    <w:tmpl w:val="F6BC4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7A8070E"/>
    <w:multiLevelType w:val="hybridMultilevel"/>
    <w:tmpl w:val="C72A3556"/>
    <w:lvl w:ilvl="0" w:tplc="B554D020">
      <w:start w:val="1"/>
      <w:numFmt w:val="decimal"/>
      <w:lvlText w:val="5.%1."/>
      <w:lvlJc w:val="left"/>
      <w:pPr>
        <w:ind w:left="1287" w:hanging="360"/>
      </w:pPr>
      <w:rPr>
        <w:rFonts w:hint="default"/>
        <w:b/>
        <w:color w:val="auto"/>
        <w:sz w:val="24"/>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88A7DB2"/>
    <w:multiLevelType w:val="hybridMultilevel"/>
    <w:tmpl w:val="C9D6BF94"/>
    <w:lvl w:ilvl="0" w:tplc="794E0E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59A61104"/>
    <w:multiLevelType w:val="hybridMultilevel"/>
    <w:tmpl w:val="151C2EE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5C8349EF"/>
    <w:multiLevelType w:val="hybridMultilevel"/>
    <w:tmpl w:val="54A80D1A"/>
    <w:lvl w:ilvl="0" w:tplc="794E0E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6A173060"/>
    <w:multiLevelType w:val="hybridMultilevel"/>
    <w:tmpl w:val="A57282EC"/>
    <w:lvl w:ilvl="0" w:tplc="794E0E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DEE194E"/>
    <w:multiLevelType w:val="hybridMultilevel"/>
    <w:tmpl w:val="BC8E2A4A"/>
    <w:lvl w:ilvl="0" w:tplc="C1509942">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15:restartNumberingAfterBreak="0">
    <w:nsid w:val="6E120A38"/>
    <w:multiLevelType w:val="hybridMultilevel"/>
    <w:tmpl w:val="6CAEE152"/>
    <w:lvl w:ilvl="0" w:tplc="794E0E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73654310"/>
    <w:multiLevelType w:val="hybridMultilevel"/>
    <w:tmpl w:val="18A852A0"/>
    <w:lvl w:ilvl="0" w:tplc="5672D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6EF6DCB"/>
    <w:multiLevelType w:val="hybridMultilevel"/>
    <w:tmpl w:val="5170918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15:restartNumberingAfterBreak="0">
    <w:nsid w:val="7AC113E3"/>
    <w:multiLevelType w:val="hybridMultilevel"/>
    <w:tmpl w:val="456EF948"/>
    <w:lvl w:ilvl="0" w:tplc="BCDE1F3E">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57" w15:restartNumberingAfterBreak="0">
    <w:nsid w:val="7F3E4C3A"/>
    <w:multiLevelType w:val="hybridMultilevel"/>
    <w:tmpl w:val="5888B000"/>
    <w:lvl w:ilvl="0" w:tplc="5672D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26591825">
    <w:abstractNumId w:val="33"/>
  </w:num>
  <w:num w:numId="2" w16cid:durableId="1920095408">
    <w:abstractNumId w:val="55"/>
  </w:num>
  <w:num w:numId="3" w16cid:durableId="1798137288">
    <w:abstractNumId w:val="52"/>
  </w:num>
  <w:num w:numId="4" w16cid:durableId="846099158">
    <w:abstractNumId w:val="3"/>
  </w:num>
  <w:num w:numId="5" w16cid:durableId="822236889">
    <w:abstractNumId w:val="38"/>
  </w:num>
  <w:num w:numId="6" w16cid:durableId="780075180">
    <w:abstractNumId w:val="20"/>
  </w:num>
  <w:num w:numId="7" w16cid:durableId="290138909">
    <w:abstractNumId w:val="9"/>
  </w:num>
  <w:num w:numId="8" w16cid:durableId="2069722246">
    <w:abstractNumId w:val="29"/>
  </w:num>
  <w:num w:numId="9" w16cid:durableId="1109200177">
    <w:abstractNumId w:val="4"/>
  </w:num>
  <w:num w:numId="10" w16cid:durableId="1609124715">
    <w:abstractNumId w:val="23"/>
  </w:num>
  <w:num w:numId="11" w16cid:durableId="51123258">
    <w:abstractNumId w:val="57"/>
  </w:num>
  <w:num w:numId="12" w16cid:durableId="1710761930">
    <w:abstractNumId w:val="54"/>
  </w:num>
  <w:num w:numId="13" w16cid:durableId="1239099989">
    <w:abstractNumId w:val="16"/>
  </w:num>
  <w:num w:numId="14" w16cid:durableId="107547811">
    <w:abstractNumId w:val="39"/>
  </w:num>
  <w:num w:numId="15" w16cid:durableId="1101101651">
    <w:abstractNumId w:val="22"/>
  </w:num>
  <w:num w:numId="16" w16cid:durableId="1663120675">
    <w:abstractNumId w:val="56"/>
  </w:num>
  <w:num w:numId="17" w16cid:durableId="1620524273">
    <w:abstractNumId w:val="31"/>
  </w:num>
  <w:num w:numId="18" w16cid:durableId="768696769">
    <w:abstractNumId w:val="6"/>
  </w:num>
  <w:num w:numId="19" w16cid:durableId="1680960594">
    <w:abstractNumId w:val="37"/>
  </w:num>
  <w:num w:numId="20" w16cid:durableId="532034568">
    <w:abstractNumId w:val="49"/>
  </w:num>
  <w:num w:numId="21" w16cid:durableId="1179805864">
    <w:abstractNumId w:val="5"/>
  </w:num>
  <w:num w:numId="22" w16cid:durableId="501431070">
    <w:abstractNumId w:val="47"/>
  </w:num>
  <w:num w:numId="23" w16cid:durableId="894048145">
    <w:abstractNumId w:val="11"/>
  </w:num>
  <w:num w:numId="24" w16cid:durableId="483201917">
    <w:abstractNumId w:val="24"/>
  </w:num>
  <w:num w:numId="25" w16cid:durableId="90665023">
    <w:abstractNumId w:val="35"/>
  </w:num>
  <w:num w:numId="26" w16cid:durableId="1333678619">
    <w:abstractNumId w:val="41"/>
  </w:num>
  <w:num w:numId="27" w16cid:durableId="228921927">
    <w:abstractNumId w:val="43"/>
  </w:num>
  <w:num w:numId="28" w16cid:durableId="1913001948">
    <w:abstractNumId w:val="26"/>
  </w:num>
  <w:num w:numId="29" w16cid:durableId="928931024">
    <w:abstractNumId w:val="46"/>
  </w:num>
  <w:num w:numId="30" w16cid:durableId="804349965">
    <w:abstractNumId w:val="1"/>
  </w:num>
  <w:num w:numId="31" w16cid:durableId="870923196">
    <w:abstractNumId w:val="8"/>
  </w:num>
  <w:num w:numId="32" w16cid:durableId="189104011">
    <w:abstractNumId w:val="2"/>
  </w:num>
  <w:num w:numId="33" w16cid:durableId="1297298064">
    <w:abstractNumId w:val="17"/>
  </w:num>
  <w:num w:numId="34" w16cid:durableId="379789612">
    <w:abstractNumId w:val="44"/>
  </w:num>
  <w:num w:numId="35" w16cid:durableId="1601639933">
    <w:abstractNumId w:val="10"/>
  </w:num>
  <w:num w:numId="36" w16cid:durableId="1797792825">
    <w:abstractNumId w:val="18"/>
  </w:num>
  <w:num w:numId="37" w16cid:durableId="1775633639">
    <w:abstractNumId w:val="7"/>
  </w:num>
  <w:num w:numId="38" w16cid:durableId="1820220669">
    <w:abstractNumId w:val="0"/>
  </w:num>
  <w:num w:numId="39" w16cid:durableId="172844297">
    <w:abstractNumId w:val="13"/>
  </w:num>
  <w:num w:numId="40" w16cid:durableId="1670986835">
    <w:abstractNumId w:val="42"/>
  </w:num>
  <w:num w:numId="41" w16cid:durableId="1969237261">
    <w:abstractNumId w:val="50"/>
  </w:num>
  <w:num w:numId="42" w16cid:durableId="1739864588">
    <w:abstractNumId w:val="40"/>
  </w:num>
  <w:num w:numId="43" w16cid:durableId="11617022">
    <w:abstractNumId w:val="19"/>
  </w:num>
  <w:num w:numId="44" w16cid:durableId="1298074536">
    <w:abstractNumId w:val="51"/>
  </w:num>
  <w:num w:numId="45" w16cid:durableId="1059286382">
    <w:abstractNumId w:val="21"/>
  </w:num>
  <w:num w:numId="46" w16cid:durableId="261037018">
    <w:abstractNumId w:val="34"/>
  </w:num>
  <w:num w:numId="47" w16cid:durableId="1650792786">
    <w:abstractNumId w:val="53"/>
  </w:num>
  <w:num w:numId="48" w16cid:durableId="421269254">
    <w:abstractNumId w:val="48"/>
  </w:num>
  <w:num w:numId="49" w16cid:durableId="1021971540">
    <w:abstractNumId w:val="25"/>
  </w:num>
  <w:num w:numId="50" w16cid:durableId="1802962494">
    <w:abstractNumId w:val="12"/>
  </w:num>
  <w:num w:numId="51" w16cid:durableId="1803189977">
    <w:abstractNumId w:val="30"/>
  </w:num>
  <w:num w:numId="52" w16cid:durableId="1388795458">
    <w:abstractNumId w:val="27"/>
  </w:num>
  <w:num w:numId="53" w16cid:durableId="1849711421">
    <w:abstractNumId w:val="14"/>
  </w:num>
  <w:num w:numId="54" w16cid:durableId="316954309">
    <w:abstractNumId w:val="15"/>
  </w:num>
  <w:num w:numId="55" w16cid:durableId="1538615535">
    <w:abstractNumId w:val="45"/>
  </w:num>
  <w:num w:numId="56" w16cid:durableId="1017735055">
    <w:abstractNumId w:val="28"/>
  </w:num>
  <w:num w:numId="57" w16cid:durableId="1546335336">
    <w:abstractNumId w:val="32"/>
  </w:num>
  <w:num w:numId="58" w16cid:durableId="1799715902">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11"/>
    <w:rsid w:val="000000FE"/>
    <w:rsid w:val="00000A39"/>
    <w:rsid w:val="00000CD8"/>
    <w:rsid w:val="00001401"/>
    <w:rsid w:val="0000166E"/>
    <w:rsid w:val="000016AB"/>
    <w:rsid w:val="00001977"/>
    <w:rsid w:val="00001A99"/>
    <w:rsid w:val="00001B3B"/>
    <w:rsid w:val="00001DD7"/>
    <w:rsid w:val="000021D8"/>
    <w:rsid w:val="000023B2"/>
    <w:rsid w:val="000027A5"/>
    <w:rsid w:val="00002D96"/>
    <w:rsid w:val="00002DF9"/>
    <w:rsid w:val="000030E5"/>
    <w:rsid w:val="0000326E"/>
    <w:rsid w:val="000034CB"/>
    <w:rsid w:val="0000355F"/>
    <w:rsid w:val="00003962"/>
    <w:rsid w:val="00003D58"/>
    <w:rsid w:val="000041E2"/>
    <w:rsid w:val="000045B3"/>
    <w:rsid w:val="00004BD5"/>
    <w:rsid w:val="00004E21"/>
    <w:rsid w:val="000050FF"/>
    <w:rsid w:val="000059D9"/>
    <w:rsid w:val="00005D0F"/>
    <w:rsid w:val="00006337"/>
    <w:rsid w:val="0000753B"/>
    <w:rsid w:val="00007881"/>
    <w:rsid w:val="000078CE"/>
    <w:rsid w:val="00007908"/>
    <w:rsid w:val="00007A5A"/>
    <w:rsid w:val="000100CA"/>
    <w:rsid w:val="00010C41"/>
    <w:rsid w:val="000130AE"/>
    <w:rsid w:val="000131BD"/>
    <w:rsid w:val="00013768"/>
    <w:rsid w:val="00013965"/>
    <w:rsid w:val="000142C6"/>
    <w:rsid w:val="000142EF"/>
    <w:rsid w:val="00014425"/>
    <w:rsid w:val="0001459E"/>
    <w:rsid w:val="00014DFE"/>
    <w:rsid w:val="00014EFF"/>
    <w:rsid w:val="00015347"/>
    <w:rsid w:val="00015462"/>
    <w:rsid w:val="000161AE"/>
    <w:rsid w:val="0001628D"/>
    <w:rsid w:val="000165D3"/>
    <w:rsid w:val="00016D18"/>
    <w:rsid w:val="00016D29"/>
    <w:rsid w:val="00016EAA"/>
    <w:rsid w:val="00017176"/>
    <w:rsid w:val="000173BE"/>
    <w:rsid w:val="00020DBD"/>
    <w:rsid w:val="0002103F"/>
    <w:rsid w:val="000214FE"/>
    <w:rsid w:val="000217EA"/>
    <w:rsid w:val="000219A9"/>
    <w:rsid w:val="00021EDC"/>
    <w:rsid w:val="00022A7E"/>
    <w:rsid w:val="00023355"/>
    <w:rsid w:val="0002342E"/>
    <w:rsid w:val="000239DD"/>
    <w:rsid w:val="00023C19"/>
    <w:rsid w:val="00023CA9"/>
    <w:rsid w:val="000244C1"/>
    <w:rsid w:val="00024FC3"/>
    <w:rsid w:val="000258B0"/>
    <w:rsid w:val="00025948"/>
    <w:rsid w:val="000262E5"/>
    <w:rsid w:val="00027295"/>
    <w:rsid w:val="00027659"/>
    <w:rsid w:val="00027BC9"/>
    <w:rsid w:val="00030223"/>
    <w:rsid w:val="00030B9A"/>
    <w:rsid w:val="00030CAD"/>
    <w:rsid w:val="00030DB3"/>
    <w:rsid w:val="000310EA"/>
    <w:rsid w:val="00031630"/>
    <w:rsid w:val="00031CB1"/>
    <w:rsid w:val="000331FA"/>
    <w:rsid w:val="00033B5D"/>
    <w:rsid w:val="00033F5F"/>
    <w:rsid w:val="00034336"/>
    <w:rsid w:val="00035427"/>
    <w:rsid w:val="00035D3B"/>
    <w:rsid w:val="000367B3"/>
    <w:rsid w:val="000369CD"/>
    <w:rsid w:val="000370E7"/>
    <w:rsid w:val="00037551"/>
    <w:rsid w:val="000378F1"/>
    <w:rsid w:val="00037D2D"/>
    <w:rsid w:val="00037D46"/>
    <w:rsid w:val="000404DE"/>
    <w:rsid w:val="00040D44"/>
    <w:rsid w:val="00040FFC"/>
    <w:rsid w:val="000410EE"/>
    <w:rsid w:val="00041F4F"/>
    <w:rsid w:val="00042E74"/>
    <w:rsid w:val="00042FA1"/>
    <w:rsid w:val="00043AD1"/>
    <w:rsid w:val="0004420B"/>
    <w:rsid w:val="00044566"/>
    <w:rsid w:val="00044625"/>
    <w:rsid w:val="00044D33"/>
    <w:rsid w:val="00044E91"/>
    <w:rsid w:val="000457F0"/>
    <w:rsid w:val="00045B66"/>
    <w:rsid w:val="00045B89"/>
    <w:rsid w:val="00045C78"/>
    <w:rsid w:val="00046229"/>
    <w:rsid w:val="000469B3"/>
    <w:rsid w:val="00046C1B"/>
    <w:rsid w:val="00046CE7"/>
    <w:rsid w:val="00046E52"/>
    <w:rsid w:val="00046F6C"/>
    <w:rsid w:val="00046F9C"/>
    <w:rsid w:val="0004717D"/>
    <w:rsid w:val="000473C7"/>
    <w:rsid w:val="000500FE"/>
    <w:rsid w:val="00050189"/>
    <w:rsid w:val="0005062A"/>
    <w:rsid w:val="00050B96"/>
    <w:rsid w:val="00050DF0"/>
    <w:rsid w:val="00051271"/>
    <w:rsid w:val="000513FC"/>
    <w:rsid w:val="000515C9"/>
    <w:rsid w:val="000517B9"/>
    <w:rsid w:val="000523EF"/>
    <w:rsid w:val="00052B19"/>
    <w:rsid w:val="000532E7"/>
    <w:rsid w:val="00053793"/>
    <w:rsid w:val="00053F43"/>
    <w:rsid w:val="00054073"/>
    <w:rsid w:val="0005409D"/>
    <w:rsid w:val="000541C1"/>
    <w:rsid w:val="00054C34"/>
    <w:rsid w:val="00054EEB"/>
    <w:rsid w:val="00054EFB"/>
    <w:rsid w:val="00055055"/>
    <w:rsid w:val="0005522E"/>
    <w:rsid w:val="000556D7"/>
    <w:rsid w:val="00055B5B"/>
    <w:rsid w:val="00055BBC"/>
    <w:rsid w:val="00055EE6"/>
    <w:rsid w:val="00055FDB"/>
    <w:rsid w:val="0005636A"/>
    <w:rsid w:val="000569D6"/>
    <w:rsid w:val="00057B30"/>
    <w:rsid w:val="00057C66"/>
    <w:rsid w:val="00060CE6"/>
    <w:rsid w:val="00060D45"/>
    <w:rsid w:val="0006165B"/>
    <w:rsid w:val="00061A8D"/>
    <w:rsid w:val="00061FC1"/>
    <w:rsid w:val="000622DB"/>
    <w:rsid w:val="00062771"/>
    <w:rsid w:val="00063477"/>
    <w:rsid w:val="000635CA"/>
    <w:rsid w:val="000637BC"/>
    <w:rsid w:val="00063935"/>
    <w:rsid w:val="00063A17"/>
    <w:rsid w:val="00063EEB"/>
    <w:rsid w:val="0006466F"/>
    <w:rsid w:val="00064B34"/>
    <w:rsid w:val="00064D0A"/>
    <w:rsid w:val="00066584"/>
    <w:rsid w:val="000665DB"/>
    <w:rsid w:val="00066A19"/>
    <w:rsid w:val="00066B59"/>
    <w:rsid w:val="00066F7B"/>
    <w:rsid w:val="00067251"/>
    <w:rsid w:val="0006742A"/>
    <w:rsid w:val="0006749F"/>
    <w:rsid w:val="0006780C"/>
    <w:rsid w:val="00067B69"/>
    <w:rsid w:val="00067B86"/>
    <w:rsid w:val="00067D2F"/>
    <w:rsid w:val="00070170"/>
    <w:rsid w:val="00070690"/>
    <w:rsid w:val="00071404"/>
    <w:rsid w:val="00071E74"/>
    <w:rsid w:val="00071ECA"/>
    <w:rsid w:val="0007253B"/>
    <w:rsid w:val="0007297E"/>
    <w:rsid w:val="00072BF4"/>
    <w:rsid w:val="000733E4"/>
    <w:rsid w:val="000735DC"/>
    <w:rsid w:val="000736EE"/>
    <w:rsid w:val="00073C4F"/>
    <w:rsid w:val="0007480B"/>
    <w:rsid w:val="0007486E"/>
    <w:rsid w:val="00074B16"/>
    <w:rsid w:val="000750E2"/>
    <w:rsid w:val="0007534A"/>
    <w:rsid w:val="000753DD"/>
    <w:rsid w:val="000766A9"/>
    <w:rsid w:val="0007671D"/>
    <w:rsid w:val="00076A1F"/>
    <w:rsid w:val="00076FA5"/>
    <w:rsid w:val="00077964"/>
    <w:rsid w:val="00077AAE"/>
    <w:rsid w:val="00080298"/>
    <w:rsid w:val="000805A2"/>
    <w:rsid w:val="00080B38"/>
    <w:rsid w:val="000810BB"/>
    <w:rsid w:val="000811F3"/>
    <w:rsid w:val="00081598"/>
    <w:rsid w:val="00081A7D"/>
    <w:rsid w:val="00081E79"/>
    <w:rsid w:val="0008253E"/>
    <w:rsid w:val="00082BE5"/>
    <w:rsid w:val="00082E7B"/>
    <w:rsid w:val="0008356C"/>
    <w:rsid w:val="00084CC6"/>
    <w:rsid w:val="0008507A"/>
    <w:rsid w:val="00085128"/>
    <w:rsid w:val="000857AB"/>
    <w:rsid w:val="00085D95"/>
    <w:rsid w:val="00085DB1"/>
    <w:rsid w:val="0008622F"/>
    <w:rsid w:val="00086970"/>
    <w:rsid w:val="000869CB"/>
    <w:rsid w:val="00086BE4"/>
    <w:rsid w:val="00086E13"/>
    <w:rsid w:val="0008730B"/>
    <w:rsid w:val="000879CA"/>
    <w:rsid w:val="000903D2"/>
    <w:rsid w:val="00090500"/>
    <w:rsid w:val="00090AEB"/>
    <w:rsid w:val="0009216F"/>
    <w:rsid w:val="0009230A"/>
    <w:rsid w:val="00092955"/>
    <w:rsid w:val="00092C16"/>
    <w:rsid w:val="00092C41"/>
    <w:rsid w:val="00092FC0"/>
    <w:rsid w:val="00094D31"/>
    <w:rsid w:val="00094D5D"/>
    <w:rsid w:val="00094DAC"/>
    <w:rsid w:val="00094EA9"/>
    <w:rsid w:val="00095A98"/>
    <w:rsid w:val="000962CA"/>
    <w:rsid w:val="00096422"/>
    <w:rsid w:val="00096968"/>
    <w:rsid w:val="00096D52"/>
    <w:rsid w:val="000977B8"/>
    <w:rsid w:val="00097C07"/>
    <w:rsid w:val="00097C53"/>
    <w:rsid w:val="00097E13"/>
    <w:rsid w:val="00097E56"/>
    <w:rsid w:val="000A079C"/>
    <w:rsid w:val="000A0CE9"/>
    <w:rsid w:val="000A0EA5"/>
    <w:rsid w:val="000A122C"/>
    <w:rsid w:val="000A1A35"/>
    <w:rsid w:val="000A1AE3"/>
    <w:rsid w:val="000A1C98"/>
    <w:rsid w:val="000A1FFA"/>
    <w:rsid w:val="000A20E1"/>
    <w:rsid w:val="000A28B5"/>
    <w:rsid w:val="000A2B5B"/>
    <w:rsid w:val="000A3908"/>
    <w:rsid w:val="000A4C80"/>
    <w:rsid w:val="000A590C"/>
    <w:rsid w:val="000A67FC"/>
    <w:rsid w:val="000A6FEC"/>
    <w:rsid w:val="000A7955"/>
    <w:rsid w:val="000A7B30"/>
    <w:rsid w:val="000B0116"/>
    <w:rsid w:val="000B04D5"/>
    <w:rsid w:val="000B1CE6"/>
    <w:rsid w:val="000B2170"/>
    <w:rsid w:val="000B2FF5"/>
    <w:rsid w:val="000B3384"/>
    <w:rsid w:val="000B374B"/>
    <w:rsid w:val="000B381C"/>
    <w:rsid w:val="000B39A6"/>
    <w:rsid w:val="000B4123"/>
    <w:rsid w:val="000B4314"/>
    <w:rsid w:val="000B46A5"/>
    <w:rsid w:val="000B4A88"/>
    <w:rsid w:val="000B5459"/>
    <w:rsid w:val="000B54B3"/>
    <w:rsid w:val="000B59DD"/>
    <w:rsid w:val="000B606B"/>
    <w:rsid w:val="000B63CC"/>
    <w:rsid w:val="000B6440"/>
    <w:rsid w:val="000B74CF"/>
    <w:rsid w:val="000B78CA"/>
    <w:rsid w:val="000B7AF3"/>
    <w:rsid w:val="000B7FF5"/>
    <w:rsid w:val="000C01F7"/>
    <w:rsid w:val="000C0548"/>
    <w:rsid w:val="000C074E"/>
    <w:rsid w:val="000C2484"/>
    <w:rsid w:val="000C3D61"/>
    <w:rsid w:val="000C4370"/>
    <w:rsid w:val="000C4515"/>
    <w:rsid w:val="000C4CA4"/>
    <w:rsid w:val="000C505A"/>
    <w:rsid w:val="000C5E32"/>
    <w:rsid w:val="000C6095"/>
    <w:rsid w:val="000C6332"/>
    <w:rsid w:val="000C650F"/>
    <w:rsid w:val="000C66E1"/>
    <w:rsid w:val="000C67DA"/>
    <w:rsid w:val="000C67F8"/>
    <w:rsid w:val="000C70D6"/>
    <w:rsid w:val="000C71F8"/>
    <w:rsid w:val="000C72D0"/>
    <w:rsid w:val="000D00CC"/>
    <w:rsid w:val="000D07D1"/>
    <w:rsid w:val="000D07DC"/>
    <w:rsid w:val="000D0A1A"/>
    <w:rsid w:val="000D1B1A"/>
    <w:rsid w:val="000D1B2C"/>
    <w:rsid w:val="000D1C1C"/>
    <w:rsid w:val="000D1C2E"/>
    <w:rsid w:val="000D1D6B"/>
    <w:rsid w:val="000D25AA"/>
    <w:rsid w:val="000D3331"/>
    <w:rsid w:val="000D3678"/>
    <w:rsid w:val="000D4013"/>
    <w:rsid w:val="000D58FC"/>
    <w:rsid w:val="000D5C3D"/>
    <w:rsid w:val="000D5FEB"/>
    <w:rsid w:val="000D6FDC"/>
    <w:rsid w:val="000D7247"/>
    <w:rsid w:val="000D766F"/>
    <w:rsid w:val="000D79DF"/>
    <w:rsid w:val="000E0BB6"/>
    <w:rsid w:val="000E0DC1"/>
    <w:rsid w:val="000E0E06"/>
    <w:rsid w:val="000E14B6"/>
    <w:rsid w:val="000E14FA"/>
    <w:rsid w:val="000E2EFC"/>
    <w:rsid w:val="000E334F"/>
    <w:rsid w:val="000E3D9B"/>
    <w:rsid w:val="000E3ECE"/>
    <w:rsid w:val="000E40CC"/>
    <w:rsid w:val="000E48D8"/>
    <w:rsid w:val="000E4A4B"/>
    <w:rsid w:val="000E4B22"/>
    <w:rsid w:val="000E507C"/>
    <w:rsid w:val="000E62B8"/>
    <w:rsid w:val="000E6FA2"/>
    <w:rsid w:val="000E7271"/>
    <w:rsid w:val="000F02AE"/>
    <w:rsid w:val="000F02D7"/>
    <w:rsid w:val="000F0EBC"/>
    <w:rsid w:val="000F1277"/>
    <w:rsid w:val="000F1311"/>
    <w:rsid w:val="000F1550"/>
    <w:rsid w:val="000F1994"/>
    <w:rsid w:val="000F1F3A"/>
    <w:rsid w:val="000F210D"/>
    <w:rsid w:val="000F2F0E"/>
    <w:rsid w:val="000F330E"/>
    <w:rsid w:val="000F3A89"/>
    <w:rsid w:val="000F43F2"/>
    <w:rsid w:val="000F4567"/>
    <w:rsid w:val="000F4784"/>
    <w:rsid w:val="000F5158"/>
    <w:rsid w:val="000F55C3"/>
    <w:rsid w:val="000F5ECC"/>
    <w:rsid w:val="000F611E"/>
    <w:rsid w:val="000F61A6"/>
    <w:rsid w:val="000F6A5A"/>
    <w:rsid w:val="000F73AB"/>
    <w:rsid w:val="000F7494"/>
    <w:rsid w:val="000F7898"/>
    <w:rsid w:val="000F7E7F"/>
    <w:rsid w:val="000F7FA6"/>
    <w:rsid w:val="001009B3"/>
    <w:rsid w:val="00101140"/>
    <w:rsid w:val="00101EA4"/>
    <w:rsid w:val="00101FA1"/>
    <w:rsid w:val="00102EA3"/>
    <w:rsid w:val="001044EC"/>
    <w:rsid w:val="001049D3"/>
    <w:rsid w:val="00104A87"/>
    <w:rsid w:val="00104E11"/>
    <w:rsid w:val="0010500A"/>
    <w:rsid w:val="00105037"/>
    <w:rsid w:val="00105214"/>
    <w:rsid w:val="00105318"/>
    <w:rsid w:val="0010558C"/>
    <w:rsid w:val="00105789"/>
    <w:rsid w:val="001064A7"/>
    <w:rsid w:val="0010680C"/>
    <w:rsid w:val="00106C77"/>
    <w:rsid w:val="0010730A"/>
    <w:rsid w:val="001073BC"/>
    <w:rsid w:val="00107E44"/>
    <w:rsid w:val="001103DB"/>
    <w:rsid w:val="00110491"/>
    <w:rsid w:val="00110546"/>
    <w:rsid w:val="001111DC"/>
    <w:rsid w:val="001120C7"/>
    <w:rsid w:val="00112AB4"/>
    <w:rsid w:val="00113349"/>
    <w:rsid w:val="0011352F"/>
    <w:rsid w:val="00113F86"/>
    <w:rsid w:val="001141E2"/>
    <w:rsid w:val="00114638"/>
    <w:rsid w:val="00114730"/>
    <w:rsid w:val="001148C4"/>
    <w:rsid w:val="00114A34"/>
    <w:rsid w:val="001153AB"/>
    <w:rsid w:val="00115D71"/>
    <w:rsid w:val="0011628F"/>
    <w:rsid w:val="0011797C"/>
    <w:rsid w:val="00117E06"/>
    <w:rsid w:val="00117F0F"/>
    <w:rsid w:val="00121136"/>
    <w:rsid w:val="00122067"/>
    <w:rsid w:val="001225AB"/>
    <w:rsid w:val="00122EBC"/>
    <w:rsid w:val="00122ECE"/>
    <w:rsid w:val="00122F0E"/>
    <w:rsid w:val="00123163"/>
    <w:rsid w:val="001233E2"/>
    <w:rsid w:val="001236EB"/>
    <w:rsid w:val="00123A3E"/>
    <w:rsid w:val="001250CB"/>
    <w:rsid w:val="0012534B"/>
    <w:rsid w:val="001255BB"/>
    <w:rsid w:val="00125C69"/>
    <w:rsid w:val="00126484"/>
    <w:rsid w:val="00126907"/>
    <w:rsid w:val="0012698C"/>
    <w:rsid w:val="0012777E"/>
    <w:rsid w:val="0012780A"/>
    <w:rsid w:val="00130036"/>
    <w:rsid w:val="00130188"/>
    <w:rsid w:val="00130D5D"/>
    <w:rsid w:val="001314D1"/>
    <w:rsid w:val="00131A0F"/>
    <w:rsid w:val="00132188"/>
    <w:rsid w:val="001324C2"/>
    <w:rsid w:val="001327BB"/>
    <w:rsid w:val="0013288A"/>
    <w:rsid w:val="001335D8"/>
    <w:rsid w:val="001335EE"/>
    <w:rsid w:val="00133657"/>
    <w:rsid w:val="00133B55"/>
    <w:rsid w:val="0013427E"/>
    <w:rsid w:val="00134329"/>
    <w:rsid w:val="00134743"/>
    <w:rsid w:val="00134C0C"/>
    <w:rsid w:val="00134D79"/>
    <w:rsid w:val="00134DF4"/>
    <w:rsid w:val="0013544F"/>
    <w:rsid w:val="00135752"/>
    <w:rsid w:val="00136AC0"/>
    <w:rsid w:val="00140350"/>
    <w:rsid w:val="001413BF"/>
    <w:rsid w:val="0014173A"/>
    <w:rsid w:val="0014278E"/>
    <w:rsid w:val="00142853"/>
    <w:rsid w:val="00142BDC"/>
    <w:rsid w:val="001439AA"/>
    <w:rsid w:val="00143A5C"/>
    <w:rsid w:val="00143BCB"/>
    <w:rsid w:val="00144940"/>
    <w:rsid w:val="00144D74"/>
    <w:rsid w:val="00144EC3"/>
    <w:rsid w:val="00145166"/>
    <w:rsid w:val="001452C0"/>
    <w:rsid w:val="0014713A"/>
    <w:rsid w:val="001473BC"/>
    <w:rsid w:val="00147918"/>
    <w:rsid w:val="0014793A"/>
    <w:rsid w:val="00147A52"/>
    <w:rsid w:val="00147C91"/>
    <w:rsid w:val="00147E06"/>
    <w:rsid w:val="00147E5B"/>
    <w:rsid w:val="00150251"/>
    <w:rsid w:val="00150349"/>
    <w:rsid w:val="00150605"/>
    <w:rsid w:val="0015063F"/>
    <w:rsid w:val="00150991"/>
    <w:rsid w:val="00150BEE"/>
    <w:rsid w:val="0015109C"/>
    <w:rsid w:val="00151665"/>
    <w:rsid w:val="00151BEE"/>
    <w:rsid w:val="00151D6F"/>
    <w:rsid w:val="0015264C"/>
    <w:rsid w:val="00152C17"/>
    <w:rsid w:val="00153EAD"/>
    <w:rsid w:val="001542F1"/>
    <w:rsid w:val="00154993"/>
    <w:rsid w:val="00154CEB"/>
    <w:rsid w:val="001554DC"/>
    <w:rsid w:val="00155F4C"/>
    <w:rsid w:val="0015642F"/>
    <w:rsid w:val="001565F2"/>
    <w:rsid w:val="00156A56"/>
    <w:rsid w:val="00156AF3"/>
    <w:rsid w:val="00156D4A"/>
    <w:rsid w:val="00157AA8"/>
    <w:rsid w:val="00157E76"/>
    <w:rsid w:val="001602B1"/>
    <w:rsid w:val="001604B6"/>
    <w:rsid w:val="00160685"/>
    <w:rsid w:val="00160B9C"/>
    <w:rsid w:val="00160E28"/>
    <w:rsid w:val="00161219"/>
    <w:rsid w:val="0016145B"/>
    <w:rsid w:val="0016185B"/>
    <w:rsid w:val="0016274A"/>
    <w:rsid w:val="00162EBB"/>
    <w:rsid w:val="00163B67"/>
    <w:rsid w:val="00164389"/>
    <w:rsid w:val="00164967"/>
    <w:rsid w:val="00164CD6"/>
    <w:rsid w:val="00164F1E"/>
    <w:rsid w:val="0016583E"/>
    <w:rsid w:val="0016593D"/>
    <w:rsid w:val="00165E60"/>
    <w:rsid w:val="0016666A"/>
    <w:rsid w:val="00167285"/>
    <w:rsid w:val="00167BBB"/>
    <w:rsid w:val="00167CAE"/>
    <w:rsid w:val="00170061"/>
    <w:rsid w:val="00170D7A"/>
    <w:rsid w:val="001711AF"/>
    <w:rsid w:val="0017171A"/>
    <w:rsid w:val="001717D2"/>
    <w:rsid w:val="00171C7F"/>
    <w:rsid w:val="0017224A"/>
    <w:rsid w:val="00172455"/>
    <w:rsid w:val="001726D8"/>
    <w:rsid w:val="001727DB"/>
    <w:rsid w:val="0017346C"/>
    <w:rsid w:val="001739C3"/>
    <w:rsid w:val="00173FB6"/>
    <w:rsid w:val="0017414B"/>
    <w:rsid w:val="0017443C"/>
    <w:rsid w:val="00174678"/>
    <w:rsid w:val="00174836"/>
    <w:rsid w:val="00174C3A"/>
    <w:rsid w:val="00174C42"/>
    <w:rsid w:val="0017514A"/>
    <w:rsid w:val="00175479"/>
    <w:rsid w:val="00175521"/>
    <w:rsid w:val="0017593E"/>
    <w:rsid w:val="001763CB"/>
    <w:rsid w:val="00176C9D"/>
    <w:rsid w:val="00177D54"/>
    <w:rsid w:val="0018011C"/>
    <w:rsid w:val="001807DD"/>
    <w:rsid w:val="00180F82"/>
    <w:rsid w:val="00181031"/>
    <w:rsid w:val="001822FC"/>
    <w:rsid w:val="00182580"/>
    <w:rsid w:val="00182D9F"/>
    <w:rsid w:val="0018488B"/>
    <w:rsid w:val="00184A56"/>
    <w:rsid w:val="00184E36"/>
    <w:rsid w:val="00185020"/>
    <w:rsid w:val="001852B6"/>
    <w:rsid w:val="001852CB"/>
    <w:rsid w:val="001853BC"/>
    <w:rsid w:val="00185619"/>
    <w:rsid w:val="00185699"/>
    <w:rsid w:val="00185A50"/>
    <w:rsid w:val="00185B46"/>
    <w:rsid w:val="001870A3"/>
    <w:rsid w:val="001871E3"/>
    <w:rsid w:val="00187928"/>
    <w:rsid w:val="00187C51"/>
    <w:rsid w:val="00187E93"/>
    <w:rsid w:val="0019058C"/>
    <w:rsid w:val="00190B43"/>
    <w:rsid w:val="00191049"/>
    <w:rsid w:val="0019120A"/>
    <w:rsid w:val="001915F8"/>
    <w:rsid w:val="001918B2"/>
    <w:rsid w:val="00191D08"/>
    <w:rsid w:val="00191DC5"/>
    <w:rsid w:val="00191F89"/>
    <w:rsid w:val="00191FCF"/>
    <w:rsid w:val="0019233B"/>
    <w:rsid w:val="00192879"/>
    <w:rsid w:val="001931C2"/>
    <w:rsid w:val="00193A28"/>
    <w:rsid w:val="00194411"/>
    <w:rsid w:val="00195CE4"/>
    <w:rsid w:val="00195ECC"/>
    <w:rsid w:val="00195F70"/>
    <w:rsid w:val="00196A5C"/>
    <w:rsid w:val="00196EE5"/>
    <w:rsid w:val="001975C6"/>
    <w:rsid w:val="0019793C"/>
    <w:rsid w:val="00197CAA"/>
    <w:rsid w:val="001A046D"/>
    <w:rsid w:val="001A072A"/>
    <w:rsid w:val="001A0DB4"/>
    <w:rsid w:val="001A0EC8"/>
    <w:rsid w:val="001A0FB3"/>
    <w:rsid w:val="001A119B"/>
    <w:rsid w:val="001A1567"/>
    <w:rsid w:val="001A1BB0"/>
    <w:rsid w:val="001A1FE6"/>
    <w:rsid w:val="001A21DD"/>
    <w:rsid w:val="001A2CD8"/>
    <w:rsid w:val="001A32B9"/>
    <w:rsid w:val="001A33DB"/>
    <w:rsid w:val="001A3569"/>
    <w:rsid w:val="001A43E6"/>
    <w:rsid w:val="001A4F2A"/>
    <w:rsid w:val="001A5225"/>
    <w:rsid w:val="001A57DA"/>
    <w:rsid w:val="001A5B6F"/>
    <w:rsid w:val="001A5E2D"/>
    <w:rsid w:val="001A667C"/>
    <w:rsid w:val="001A66BE"/>
    <w:rsid w:val="001A69BB"/>
    <w:rsid w:val="001A7122"/>
    <w:rsid w:val="001A74A0"/>
    <w:rsid w:val="001A77AD"/>
    <w:rsid w:val="001A7803"/>
    <w:rsid w:val="001A7C76"/>
    <w:rsid w:val="001A7DB6"/>
    <w:rsid w:val="001A7FAC"/>
    <w:rsid w:val="001B0C34"/>
    <w:rsid w:val="001B0C5A"/>
    <w:rsid w:val="001B1095"/>
    <w:rsid w:val="001B1192"/>
    <w:rsid w:val="001B137F"/>
    <w:rsid w:val="001B15A2"/>
    <w:rsid w:val="001B191A"/>
    <w:rsid w:val="001B1C3D"/>
    <w:rsid w:val="001B1FE7"/>
    <w:rsid w:val="001B20E2"/>
    <w:rsid w:val="001B218A"/>
    <w:rsid w:val="001B22F1"/>
    <w:rsid w:val="001B268E"/>
    <w:rsid w:val="001B2819"/>
    <w:rsid w:val="001B2A5D"/>
    <w:rsid w:val="001B3569"/>
    <w:rsid w:val="001B3C8B"/>
    <w:rsid w:val="001B447E"/>
    <w:rsid w:val="001B4615"/>
    <w:rsid w:val="001B47E1"/>
    <w:rsid w:val="001B47EB"/>
    <w:rsid w:val="001B529D"/>
    <w:rsid w:val="001B5434"/>
    <w:rsid w:val="001B63CC"/>
    <w:rsid w:val="001B6AC9"/>
    <w:rsid w:val="001B7DBD"/>
    <w:rsid w:val="001B7FE9"/>
    <w:rsid w:val="001C05C8"/>
    <w:rsid w:val="001C0D4E"/>
    <w:rsid w:val="001C0EDD"/>
    <w:rsid w:val="001C19C2"/>
    <w:rsid w:val="001C1A87"/>
    <w:rsid w:val="001C1E4B"/>
    <w:rsid w:val="001C1ECB"/>
    <w:rsid w:val="001C21A0"/>
    <w:rsid w:val="001C235B"/>
    <w:rsid w:val="001C23A8"/>
    <w:rsid w:val="001C255B"/>
    <w:rsid w:val="001C2B0B"/>
    <w:rsid w:val="001C2CCD"/>
    <w:rsid w:val="001C2D17"/>
    <w:rsid w:val="001C314C"/>
    <w:rsid w:val="001C337A"/>
    <w:rsid w:val="001C3FD3"/>
    <w:rsid w:val="001C46AF"/>
    <w:rsid w:val="001C4B21"/>
    <w:rsid w:val="001C4C23"/>
    <w:rsid w:val="001C50A0"/>
    <w:rsid w:val="001C5665"/>
    <w:rsid w:val="001C58D8"/>
    <w:rsid w:val="001C62C6"/>
    <w:rsid w:val="001C6D2F"/>
    <w:rsid w:val="001C7095"/>
    <w:rsid w:val="001C7123"/>
    <w:rsid w:val="001C752A"/>
    <w:rsid w:val="001C774F"/>
    <w:rsid w:val="001D0B0B"/>
    <w:rsid w:val="001D154E"/>
    <w:rsid w:val="001D1B91"/>
    <w:rsid w:val="001D2145"/>
    <w:rsid w:val="001D2429"/>
    <w:rsid w:val="001D27B4"/>
    <w:rsid w:val="001D31B7"/>
    <w:rsid w:val="001D3867"/>
    <w:rsid w:val="001D3F35"/>
    <w:rsid w:val="001D4005"/>
    <w:rsid w:val="001D45AF"/>
    <w:rsid w:val="001D48BB"/>
    <w:rsid w:val="001D4C88"/>
    <w:rsid w:val="001D5385"/>
    <w:rsid w:val="001D628C"/>
    <w:rsid w:val="001D6EA6"/>
    <w:rsid w:val="001D765E"/>
    <w:rsid w:val="001D7759"/>
    <w:rsid w:val="001D7956"/>
    <w:rsid w:val="001E0087"/>
    <w:rsid w:val="001E065E"/>
    <w:rsid w:val="001E14B3"/>
    <w:rsid w:val="001E175B"/>
    <w:rsid w:val="001E1B46"/>
    <w:rsid w:val="001E1C75"/>
    <w:rsid w:val="001E2269"/>
    <w:rsid w:val="001E2546"/>
    <w:rsid w:val="001E25D5"/>
    <w:rsid w:val="001E2918"/>
    <w:rsid w:val="001E2BEB"/>
    <w:rsid w:val="001E3777"/>
    <w:rsid w:val="001E3993"/>
    <w:rsid w:val="001E3E3F"/>
    <w:rsid w:val="001E4B47"/>
    <w:rsid w:val="001E4F23"/>
    <w:rsid w:val="001E4FA6"/>
    <w:rsid w:val="001E5CEC"/>
    <w:rsid w:val="001E63C6"/>
    <w:rsid w:val="001E7A14"/>
    <w:rsid w:val="001F088A"/>
    <w:rsid w:val="001F1290"/>
    <w:rsid w:val="001F1A66"/>
    <w:rsid w:val="001F1DC2"/>
    <w:rsid w:val="001F23E4"/>
    <w:rsid w:val="001F2AE3"/>
    <w:rsid w:val="001F2B46"/>
    <w:rsid w:val="001F3135"/>
    <w:rsid w:val="001F3144"/>
    <w:rsid w:val="001F3776"/>
    <w:rsid w:val="001F3D87"/>
    <w:rsid w:val="001F3E0A"/>
    <w:rsid w:val="001F4150"/>
    <w:rsid w:val="001F4317"/>
    <w:rsid w:val="001F48B0"/>
    <w:rsid w:val="001F5129"/>
    <w:rsid w:val="001F5758"/>
    <w:rsid w:val="001F59A5"/>
    <w:rsid w:val="001F628E"/>
    <w:rsid w:val="001F64CE"/>
    <w:rsid w:val="001F6D8C"/>
    <w:rsid w:val="001F6E47"/>
    <w:rsid w:val="001F7938"/>
    <w:rsid w:val="00200732"/>
    <w:rsid w:val="00200AC8"/>
    <w:rsid w:val="0020106E"/>
    <w:rsid w:val="00201422"/>
    <w:rsid w:val="00201E7D"/>
    <w:rsid w:val="00202B3E"/>
    <w:rsid w:val="002033FE"/>
    <w:rsid w:val="00203E04"/>
    <w:rsid w:val="002044C7"/>
    <w:rsid w:val="00204A93"/>
    <w:rsid w:val="00204D4B"/>
    <w:rsid w:val="00204EC0"/>
    <w:rsid w:val="002050D9"/>
    <w:rsid w:val="002052BE"/>
    <w:rsid w:val="002060C7"/>
    <w:rsid w:val="00206610"/>
    <w:rsid w:val="0020713D"/>
    <w:rsid w:val="00207166"/>
    <w:rsid w:val="0020755E"/>
    <w:rsid w:val="00207631"/>
    <w:rsid w:val="00207694"/>
    <w:rsid w:val="00207A9F"/>
    <w:rsid w:val="00207B84"/>
    <w:rsid w:val="00207DE4"/>
    <w:rsid w:val="00207E69"/>
    <w:rsid w:val="002106BF"/>
    <w:rsid w:val="00210917"/>
    <w:rsid w:val="00210DB4"/>
    <w:rsid w:val="00210ED3"/>
    <w:rsid w:val="00210F8E"/>
    <w:rsid w:val="0021198D"/>
    <w:rsid w:val="00211B21"/>
    <w:rsid w:val="00211B6A"/>
    <w:rsid w:val="00211BCC"/>
    <w:rsid w:val="00211CA4"/>
    <w:rsid w:val="00212910"/>
    <w:rsid w:val="00212E3E"/>
    <w:rsid w:val="0021356B"/>
    <w:rsid w:val="0021364D"/>
    <w:rsid w:val="002148D6"/>
    <w:rsid w:val="00215264"/>
    <w:rsid w:val="002154DA"/>
    <w:rsid w:val="0021600B"/>
    <w:rsid w:val="0021604F"/>
    <w:rsid w:val="0021615B"/>
    <w:rsid w:val="0021642F"/>
    <w:rsid w:val="002165E0"/>
    <w:rsid w:val="00216CFC"/>
    <w:rsid w:val="00217992"/>
    <w:rsid w:val="002201A5"/>
    <w:rsid w:val="00220A7C"/>
    <w:rsid w:val="00220D68"/>
    <w:rsid w:val="00221BD1"/>
    <w:rsid w:val="00221F70"/>
    <w:rsid w:val="002220C6"/>
    <w:rsid w:val="002228E1"/>
    <w:rsid w:val="00222A6A"/>
    <w:rsid w:val="00222AEE"/>
    <w:rsid w:val="002235FE"/>
    <w:rsid w:val="00223967"/>
    <w:rsid w:val="00223FEA"/>
    <w:rsid w:val="00224332"/>
    <w:rsid w:val="002244A0"/>
    <w:rsid w:val="0022466F"/>
    <w:rsid w:val="002259CB"/>
    <w:rsid w:val="00226133"/>
    <w:rsid w:val="00226841"/>
    <w:rsid w:val="00227D80"/>
    <w:rsid w:val="00230D86"/>
    <w:rsid w:val="0023164D"/>
    <w:rsid w:val="00231878"/>
    <w:rsid w:val="00232DE9"/>
    <w:rsid w:val="002337AD"/>
    <w:rsid w:val="002339F2"/>
    <w:rsid w:val="00233A98"/>
    <w:rsid w:val="00233B6E"/>
    <w:rsid w:val="00234184"/>
    <w:rsid w:val="0023487F"/>
    <w:rsid w:val="002348A8"/>
    <w:rsid w:val="0023505D"/>
    <w:rsid w:val="00235697"/>
    <w:rsid w:val="00236A6B"/>
    <w:rsid w:val="00237166"/>
    <w:rsid w:val="002374CF"/>
    <w:rsid w:val="002374D1"/>
    <w:rsid w:val="00237CE5"/>
    <w:rsid w:val="0024084F"/>
    <w:rsid w:val="002409FD"/>
    <w:rsid w:val="00240ABC"/>
    <w:rsid w:val="00240CA8"/>
    <w:rsid w:val="00241662"/>
    <w:rsid w:val="0024217C"/>
    <w:rsid w:val="00242415"/>
    <w:rsid w:val="00242B13"/>
    <w:rsid w:val="00242E24"/>
    <w:rsid w:val="00242E95"/>
    <w:rsid w:val="0024403E"/>
    <w:rsid w:val="00244DBE"/>
    <w:rsid w:val="00244E24"/>
    <w:rsid w:val="00244F88"/>
    <w:rsid w:val="0024562F"/>
    <w:rsid w:val="0024579C"/>
    <w:rsid w:val="0024660E"/>
    <w:rsid w:val="002468E2"/>
    <w:rsid w:val="00247218"/>
    <w:rsid w:val="002474A8"/>
    <w:rsid w:val="0024760D"/>
    <w:rsid w:val="002476B6"/>
    <w:rsid w:val="00247900"/>
    <w:rsid w:val="0024791F"/>
    <w:rsid w:val="002479A9"/>
    <w:rsid w:val="00247D42"/>
    <w:rsid w:val="00250078"/>
    <w:rsid w:val="002506F8"/>
    <w:rsid w:val="002514F7"/>
    <w:rsid w:val="002516BA"/>
    <w:rsid w:val="00251BDD"/>
    <w:rsid w:val="00251E5F"/>
    <w:rsid w:val="002526CC"/>
    <w:rsid w:val="002526F8"/>
    <w:rsid w:val="00252829"/>
    <w:rsid w:val="00253618"/>
    <w:rsid w:val="00253826"/>
    <w:rsid w:val="002540F4"/>
    <w:rsid w:val="00254BD8"/>
    <w:rsid w:val="00256002"/>
    <w:rsid w:val="00256928"/>
    <w:rsid w:val="00256B26"/>
    <w:rsid w:val="0025714E"/>
    <w:rsid w:val="00257448"/>
    <w:rsid w:val="0025793C"/>
    <w:rsid w:val="00257A3F"/>
    <w:rsid w:val="00257A7A"/>
    <w:rsid w:val="0026036B"/>
    <w:rsid w:val="00260A76"/>
    <w:rsid w:val="00260F7E"/>
    <w:rsid w:val="00260FC6"/>
    <w:rsid w:val="0026100E"/>
    <w:rsid w:val="002618BA"/>
    <w:rsid w:val="00261B34"/>
    <w:rsid w:val="00261CCE"/>
    <w:rsid w:val="0026205E"/>
    <w:rsid w:val="0026259D"/>
    <w:rsid w:val="00262CC8"/>
    <w:rsid w:val="00263BA9"/>
    <w:rsid w:val="00264601"/>
    <w:rsid w:val="002647D4"/>
    <w:rsid w:val="00264AA9"/>
    <w:rsid w:val="00264CD0"/>
    <w:rsid w:val="00265273"/>
    <w:rsid w:val="00265318"/>
    <w:rsid w:val="00265473"/>
    <w:rsid w:val="002654FD"/>
    <w:rsid w:val="002657FC"/>
    <w:rsid w:val="00265933"/>
    <w:rsid w:val="00265A6D"/>
    <w:rsid w:val="002667C0"/>
    <w:rsid w:val="0026766C"/>
    <w:rsid w:val="00267AAA"/>
    <w:rsid w:val="00267C6B"/>
    <w:rsid w:val="00267CF4"/>
    <w:rsid w:val="00267F32"/>
    <w:rsid w:val="00267F93"/>
    <w:rsid w:val="00270064"/>
    <w:rsid w:val="0027025D"/>
    <w:rsid w:val="002705FC"/>
    <w:rsid w:val="00270E90"/>
    <w:rsid w:val="00271169"/>
    <w:rsid w:val="002712B8"/>
    <w:rsid w:val="00271512"/>
    <w:rsid w:val="002716AD"/>
    <w:rsid w:val="0027174B"/>
    <w:rsid w:val="002731CC"/>
    <w:rsid w:val="002732B2"/>
    <w:rsid w:val="002744BD"/>
    <w:rsid w:val="00274FE3"/>
    <w:rsid w:val="00275166"/>
    <w:rsid w:val="00275747"/>
    <w:rsid w:val="00275E6E"/>
    <w:rsid w:val="00276260"/>
    <w:rsid w:val="0027635F"/>
    <w:rsid w:val="002765C1"/>
    <w:rsid w:val="002769E8"/>
    <w:rsid w:val="00276C09"/>
    <w:rsid w:val="0027783A"/>
    <w:rsid w:val="002805C8"/>
    <w:rsid w:val="00280681"/>
    <w:rsid w:val="0028094F"/>
    <w:rsid w:val="00280A2E"/>
    <w:rsid w:val="00280AFD"/>
    <w:rsid w:val="00280B9D"/>
    <w:rsid w:val="002814A0"/>
    <w:rsid w:val="0028155A"/>
    <w:rsid w:val="002816E4"/>
    <w:rsid w:val="002819E0"/>
    <w:rsid w:val="00281E27"/>
    <w:rsid w:val="002828A9"/>
    <w:rsid w:val="0028291F"/>
    <w:rsid w:val="002832BD"/>
    <w:rsid w:val="00283790"/>
    <w:rsid w:val="00283C10"/>
    <w:rsid w:val="00285164"/>
    <w:rsid w:val="00285201"/>
    <w:rsid w:val="00285480"/>
    <w:rsid w:val="00285A15"/>
    <w:rsid w:val="00285D50"/>
    <w:rsid w:val="00286807"/>
    <w:rsid w:val="002868C5"/>
    <w:rsid w:val="00286D91"/>
    <w:rsid w:val="0028716E"/>
    <w:rsid w:val="0028776E"/>
    <w:rsid w:val="00290480"/>
    <w:rsid w:val="00290524"/>
    <w:rsid w:val="002907CB"/>
    <w:rsid w:val="00290945"/>
    <w:rsid w:val="00290F2B"/>
    <w:rsid w:val="00290F83"/>
    <w:rsid w:val="00291113"/>
    <w:rsid w:val="0029177D"/>
    <w:rsid w:val="00291851"/>
    <w:rsid w:val="0029214B"/>
    <w:rsid w:val="00292481"/>
    <w:rsid w:val="002924BF"/>
    <w:rsid w:val="00292982"/>
    <w:rsid w:val="002932DE"/>
    <w:rsid w:val="0029357B"/>
    <w:rsid w:val="002935A5"/>
    <w:rsid w:val="00293896"/>
    <w:rsid w:val="00293AC5"/>
    <w:rsid w:val="00294053"/>
    <w:rsid w:val="00294139"/>
    <w:rsid w:val="0029445B"/>
    <w:rsid w:val="0029451E"/>
    <w:rsid w:val="00294A82"/>
    <w:rsid w:val="00294DEA"/>
    <w:rsid w:val="002954F9"/>
    <w:rsid w:val="00295B1F"/>
    <w:rsid w:val="00295C2B"/>
    <w:rsid w:val="00297541"/>
    <w:rsid w:val="002A00D3"/>
    <w:rsid w:val="002A02C1"/>
    <w:rsid w:val="002A087F"/>
    <w:rsid w:val="002A1916"/>
    <w:rsid w:val="002A1ABA"/>
    <w:rsid w:val="002A2005"/>
    <w:rsid w:val="002A285F"/>
    <w:rsid w:val="002A2C46"/>
    <w:rsid w:val="002A3138"/>
    <w:rsid w:val="002A3630"/>
    <w:rsid w:val="002A3D85"/>
    <w:rsid w:val="002A3F85"/>
    <w:rsid w:val="002A44BF"/>
    <w:rsid w:val="002A4719"/>
    <w:rsid w:val="002A48FB"/>
    <w:rsid w:val="002A5104"/>
    <w:rsid w:val="002A519C"/>
    <w:rsid w:val="002A5327"/>
    <w:rsid w:val="002A5785"/>
    <w:rsid w:val="002A5797"/>
    <w:rsid w:val="002A584C"/>
    <w:rsid w:val="002A5B37"/>
    <w:rsid w:val="002A5B56"/>
    <w:rsid w:val="002A60B1"/>
    <w:rsid w:val="002A6125"/>
    <w:rsid w:val="002A7014"/>
    <w:rsid w:val="002A7224"/>
    <w:rsid w:val="002A76A4"/>
    <w:rsid w:val="002A7B48"/>
    <w:rsid w:val="002B01E4"/>
    <w:rsid w:val="002B1087"/>
    <w:rsid w:val="002B151D"/>
    <w:rsid w:val="002B1C0D"/>
    <w:rsid w:val="002B1C19"/>
    <w:rsid w:val="002B20E7"/>
    <w:rsid w:val="002B2188"/>
    <w:rsid w:val="002B219A"/>
    <w:rsid w:val="002B29EA"/>
    <w:rsid w:val="002B2CC8"/>
    <w:rsid w:val="002B3233"/>
    <w:rsid w:val="002B3322"/>
    <w:rsid w:val="002B3512"/>
    <w:rsid w:val="002B3884"/>
    <w:rsid w:val="002B3B88"/>
    <w:rsid w:val="002B4244"/>
    <w:rsid w:val="002B4AD1"/>
    <w:rsid w:val="002B4D39"/>
    <w:rsid w:val="002B5023"/>
    <w:rsid w:val="002B64CE"/>
    <w:rsid w:val="002B6591"/>
    <w:rsid w:val="002B68B1"/>
    <w:rsid w:val="002B68B5"/>
    <w:rsid w:val="002B712D"/>
    <w:rsid w:val="002B71FC"/>
    <w:rsid w:val="002B77AD"/>
    <w:rsid w:val="002C0220"/>
    <w:rsid w:val="002C03D6"/>
    <w:rsid w:val="002C26DC"/>
    <w:rsid w:val="002C26E3"/>
    <w:rsid w:val="002C28AD"/>
    <w:rsid w:val="002C2A81"/>
    <w:rsid w:val="002C2E6A"/>
    <w:rsid w:val="002C387F"/>
    <w:rsid w:val="002C41B9"/>
    <w:rsid w:val="002C5965"/>
    <w:rsid w:val="002C5D45"/>
    <w:rsid w:val="002C5F01"/>
    <w:rsid w:val="002C672F"/>
    <w:rsid w:val="002C67DB"/>
    <w:rsid w:val="002C6CE7"/>
    <w:rsid w:val="002C6DD7"/>
    <w:rsid w:val="002C7271"/>
    <w:rsid w:val="002C776A"/>
    <w:rsid w:val="002C7C26"/>
    <w:rsid w:val="002C7D69"/>
    <w:rsid w:val="002D0010"/>
    <w:rsid w:val="002D08C6"/>
    <w:rsid w:val="002D0DC3"/>
    <w:rsid w:val="002D1031"/>
    <w:rsid w:val="002D1658"/>
    <w:rsid w:val="002D176B"/>
    <w:rsid w:val="002D1E09"/>
    <w:rsid w:val="002D22D2"/>
    <w:rsid w:val="002D256F"/>
    <w:rsid w:val="002D2A24"/>
    <w:rsid w:val="002D2D2C"/>
    <w:rsid w:val="002D2DCD"/>
    <w:rsid w:val="002D374B"/>
    <w:rsid w:val="002D37F1"/>
    <w:rsid w:val="002D393C"/>
    <w:rsid w:val="002D4B0E"/>
    <w:rsid w:val="002D4F3D"/>
    <w:rsid w:val="002D5040"/>
    <w:rsid w:val="002D57D2"/>
    <w:rsid w:val="002D59D7"/>
    <w:rsid w:val="002D60DA"/>
    <w:rsid w:val="002D65DF"/>
    <w:rsid w:val="002D6C0D"/>
    <w:rsid w:val="002D6D88"/>
    <w:rsid w:val="002D720D"/>
    <w:rsid w:val="002D72B4"/>
    <w:rsid w:val="002D72C4"/>
    <w:rsid w:val="002D73C2"/>
    <w:rsid w:val="002D75D2"/>
    <w:rsid w:val="002D7DA8"/>
    <w:rsid w:val="002D7F50"/>
    <w:rsid w:val="002E0077"/>
    <w:rsid w:val="002E0104"/>
    <w:rsid w:val="002E105A"/>
    <w:rsid w:val="002E169A"/>
    <w:rsid w:val="002E1F0D"/>
    <w:rsid w:val="002E3937"/>
    <w:rsid w:val="002E3AE1"/>
    <w:rsid w:val="002E3CD7"/>
    <w:rsid w:val="002E437A"/>
    <w:rsid w:val="002E4427"/>
    <w:rsid w:val="002E5539"/>
    <w:rsid w:val="002E6005"/>
    <w:rsid w:val="002E6930"/>
    <w:rsid w:val="002E695F"/>
    <w:rsid w:val="002E6FA6"/>
    <w:rsid w:val="002E7241"/>
    <w:rsid w:val="002E78E8"/>
    <w:rsid w:val="002E7EFB"/>
    <w:rsid w:val="002F06E0"/>
    <w:rsid w:val="002F0816"/>
    <w:rsid w:val="002F175B"/>
    <w:rsid w:val="002F1A50"/>
    <w:rsid w:val="002F1E22"/>
    <w:rsid w:val="002F2680"/>
    <w:rsid w:val="002F2838"/>
    <w:rsid w:val="002F2CB2"/>
    <w:rsid w:val="002F3552"/>
    <w:rsid w:val="002F36AE"/>
    <w:rsid w:val="002F36D3"/>
    <w:rsid w:val="002F37C1"/>
    <w:rsid w:val="002F3BB3"/>
    <w:rsid w:val="002F47C0"/>
    <w:rsid w:val="002F4E37"/>
    <w:rsid w:val="002F5676"/>
    <w:rsid w:val="002F63BB"/>
    <w:rsid w:val="002F64F1"/>
    <w:rsid w:val="002F6632"/>
    <w:rsid w:val="002F690C"/>
    <w:rsid w:val="002F6FD5"/>
    <w:rsid w:val="0030095B"/>
    <w:rsid w:val="00301091"/>
    <w:rsid w:val="003019D7"/>
    <w:rsid w:val="00301E86"/>
    <w:rsid w:val="00302234"/>
    <w:rsid w:val="0030252D"/>
    <w:rsid w:val="0030297F"/>
    <w:rsid w:val="00302D63"/>
    <w:rsid w:val="00303975"/>
    <w:rsid w:val="00304446"/>
    <w:rsid w:val="00305CD8"/>
    <w:rsid w:val="00305F2C"/>
    <w:rsid w:val="00306344"/>
    <w:rsid w:val="003065FA"/>
    <w:rsid w:val="003066A5"/>
    <w:rsid w:val="00306741"/>
    <w:rsid w:val="00306EB2"/>
    <w:rsid w:val="003073EA"/>
    <w:rsid w:val="0030768B"/>
    <w:rsid w:val="00310403"/>
    <w:rsid w:val="00310450"/>
    <w:rsid w:val="003109B8"/>
    <w:rsid w:val="003115F8"/>
    <w:rsid w:val="00311AC3"/>
    <w:rsid w:val="00311B80"/>
    <w:rsid w:val="00312119"/>
    <w:rsid w:val="00312131"/>
    <w:rsid w:val="00312292"/>
    <w:rsid w:val="003123DE"/>
    <w:rsid w:val="003133F3"/>
    <w:rsid w:val="00313477"/>
    <w:rsid w:val="00313897"/>
    <w:rsid w:val="00313905"/>
    <w:rsid w:val="0031471C"/>
    <w:rsid w:val="00314774"/>
    <w:rsid w:val="003148F9"/>
    <w:rsid w:val="00314E58"/>
    <w:rsid w:val="003156A4"/>
    <w:rsid w:val="003157AC"/>
    <w:rsid w:val="00315861"/>
    <w:rsid w:val="0031598B"/>
    <w:rsid w:val="00315CF3"/>
    <w:rsid w:val="00317BB7"/>
    <w:rsid w:val="00317F80"/>
    <w:rsid w:val="00320133"/>
    <w:rsid w:val="0032032D"/>
    <w:rsid w:val="003205EE"/>
    <w:rsid w:val="003208A7"/>
    <w:rsid w:val="00321DD1"/>
    <w:rsid w:val="0032203D"/>
    <w:rsid w:val="003226B5"/>
    <w:rsid w:val="00322F39"/>
    <w:rsid w:val="00322F88"/>
    <w:rsid w:val="00323348"/>
    <w:rsid w:val="00323459"/>
    <w:rsid w:val="00323673"/>
    <w:rsid w:val="00323995"/>
    <w:rsid w:val="00323FEF"/>
    <w:rsid w:val="003243CB"/>
    <w:rsid w:val="0032450E"/>
    <w:rsid w:val="00324675"/>
    <w:rsid w:val="003248C4"/>
    <w:rsid w:val="003250FB"/>
    <w:rsid w:val="00325255"/>
    <w:rsid w:val="003257BA"/>
    <w:rsid w:val="00325B0D"/>
    <w:rsid w:val="00325BFE"/>
    <w:rsid w:val="003260F1"/>
    <w:rsid w:val="00326473"/>
    <w:rsid w:val="00326C4B"/>
    <w:rsid w:val="00326D36"/>
    <w:rsid w:val="00326F25"/>
    <w:rsid w:val="00327133"/>
    <w:rsid w:val="00327226"/>
    <w:rsid w:val="0033026C"/>
    <w:rsid w:val="003303C6"/>
    <w:rsid w:val="0033067F"/>
    <w:rsid w:val="00330A09"/>
    <w:rsid w:val="00330DC3"/>
    <w:rsid w:val="00331D87"/>
    <w:rsid w:val="00331FA1"/>
    <w:rsid w:val="00332833"/>
    <w:rsid w:val="00332AC8"/>
    <w:rsid w:val="00333614"/>
    <w:rsid w:val="00333665"/>
    <w:rsid w:val="00333C8B"/>
    <w:rsid w:val="0033411F"/>
    <w:rsid w:val="00334A5B"/>
    <w:rsid w:val="00334FDB"/>
    <w:rsid w:val="003350CC"/>
    <w:rsid w:val="003354C4"/>
    <w:rsid w:val="0033578B"/>
    <w:rsid w:val="0033578F"/>
    <w:rsid w:val="0033591E"/>
    <w:rsid w:val="00335BBB"/>
    <w:rsid w:val="00336EB9"/>
    <w:rsid w:val="00337069"/>
    <w:rsid w:val="00337CFA"/>
    <w:rsid w:val="00337FF1"/>
    <w:rsid w:val="003407E0"/>
    <w:rsid w:val="00340879"/>
    <w:rsid w:val="00340A53"/>
    <w:rsid w:val="00340BBE"/>
    <w:rsid w:val="00340F3A"/>
    <w:rsid w:val="003410B0"/>
    <w:rsid w:val="00341C58"/>
    <w:rsid w:val="00342913"/>
    <w:rsid w:val="00342AE4"/>
    <w:rsid w:val="00342B49"/>
    <w:rsid w:val="00342DCF"/>
    <w:rsid w:val="0034309B"/>
    <w:rsid w:val="0034442D"/>
    <w:rsid w:val="00344C0B"/>
    <w:rsid w:val="00344E37"/>
    <w:rsid w:val="0034502D"/>
    <w:rsid w:val="00345443"/>
    <w:rsid w:val="00345861"/>
    <w:rsid w:val="00346350"/>
    <w:rsid w:val="003471A2"/>
    <w:rsid w:val="00347A0B"/>
    <w:rsid w:val="00347A2A"/>
    <w:rsid w:val="00347A78"/>
    <w:rsid w:val="0035080F"/>
    <w:rsid w:val="00350915"/>
    <w:rsid w:val="00350DED"/>
    <w:rsid w:val="003515BC"/>
    <w:rsid w:val="00351682"/>
    <w:rsid w:val="00351A2B"/>
    <w:rsid w:val="00351B0F"/>
    <w:rsid w:val="003529F3"/>
    <w:rsid w:val="003532B1"/>
    <w:rsid w:val="003534C8"/>
    <w:rsid w:val="00353625"/>
    <w:rsid w:val="00353997"/>
    <w:rsid w:val="00353A13"/>
    <w:rsid w:val="00353CA8"/>
    <w:rsid w:val="0035442F"/>
    <w:rsid w:val="00354564"/>
    <w:rsid w:val="003548C1"/>
    <w:rsid w:val="003551E6"/>
    <w:rsid w:val="003554AA"/>
    <w:rsid w:val="0035563F"/>
    <w:rsid w:val="0035610E"/>
    <w:rsid w:val="0035640C"/>
    <w:rsid w:val="00356A11"/>
    <w:rsid w:val="00356E39"/>
    <w:rsid w:val="0035724F"/>
    <w:rsid w:val="003574E1"/>
    <w:rsid w:val="003578FD"/>
    <w:rsid w:val="00357EC2"/>
    <w:rsid w:val="00360507"/>
    <w:rsid w:val="00360A1F"/>
    <w:rsid w:val="00360BC3"/>
    <w:rsid w:val="00361420"/>
    <w:rsid w:val="00361C76"/>
    <w:rsid w:val="00362F8E"/>
    <w:rsid w:val="003632F5"/>
    <w:rsid w:val="00363354"/>
    <w:rsid w:val="00363475"/>
    <w:rsid w:val="003639BF"/>
    <w:rsid w:val="003649B5"/>
    <w:rsid w:val="00364A0E"/>
    <w:rsid w:val="00364CCF"/>
    <w:rsid w:val="00364D44"/>
    <w:rsid w:val="003652B1"/>
    <w:rsid w:val="003653B2"/>
    <w:rsid w:val="00365423"/>
    <w:rsid w:val="00365E4F"/>
    <w:rsid w:val="003661CC"/>
    <w:rsid w:val="00366953"/>
    <w:rsid w:val="003676CD"/>
    <w:rsid w:val="003676F0"/>
    <w:rsid w:val="00367BBF"/>
    <w:rsid w:val="00367EAD"/>
    <w:rsid w:val="00370037"/>
    <w:rsid w:val="00370135"/>
    <w:rsid w:val="00371F48"/>
    <w:rsid w:val="00372F8B"/>
    <w:rsid w:val="00373038"/>
    <w:rsid w:val="00373584"/>
    <w:rsid w:val="0037377A"/>
    <w:rsid w:val="0037379A"/>
    <w:rsid w:val="00373B19"/>
    <w:rsid w:val="003749D1"/>
    <w:rsid w:val="00374E32"/>
    <w:rsid w:val="00375A07"/>
    <w:rsid w:val="00375B12"/>
    <w:rsid w:val="00375B25"/>
    <w:rsid w:val="0037605C"/>
    <w:rsid w:val="003761EF"/>
    <w:rsid w:val="0037623B"/>
    <w:rsid w:val="003778D4"/>
    <w:rsid w:val="003779D6"/>
    <w:rsid w:val="00377C73"/>
    <w:rsid w:val="00377CAF"/>
    <w:rsid w:val="00377F90"/>
    <w:rsid w:val="0038014A"/>
    <w:rsid w:val="00380191"/>
    <w:rsid w:val="003801C6"/>
    <w:rsid w:val="00380D8F"/>
    <w:rsid w:val="00381258"/>
    <w:rsid w:val="003819C2"/>
    <w:rsid w:val="00381A77"/>
    <w:rsid w:val="00381B62"/>
    <w:rsid w:val="00381DBD"/>
    <w:rsid w:val="00382120"/>
    <w:rsid w:val="0038218F"/>
    <w:rsid w:val="0038254B"/>
    <w:rsid w:val="00382950"/>
    <w:rsid w:val="003829A5"/>
    <w:rsid w:val="00382B5F"/>
    <w:rsid w:val="00382BC3"/>
    <w:rsid w:val="0038359C"/>
    <w:rsid w:val="0038362E"/>
    <w:rsid w:val="00383AAA"/>
    <w:rsid w:val="00383CD6"/>
    <w:rsid w:val="003841A9"/>
    <w:rsid w:val="00385122"/>
    <w:rsid w:val="00385364"/>
    <w:rsid w:val="00385974"/>
    <w:rsid w:val="00385CAF"/>
    <w:rsid w:val="00386121"/>
    <w:rsid w:val="003865BF"/>
    <w:rsid w:val="00386A2A"/>
    <w:rsid w:val="00386C83"/>
    <w:rsid w:val="00386D3B"/>
    <w:rsid w:val="00386F1F"/>
    <w:rsid w:val="003875DE"/>
    <w:rsid w:val="00390474"/>
    <w:rsid w:val="00390721"/>
    <w:rsid w:val="00390CDE"/>
    <w:rsid w:val="003929A4"/>
    <w:rsid w:val="003932F7"/>
    <w:rsid w:val="0039351C"/>
    <w:rsid w:val="00393788"/>
    <w:rsid w:val="003937B4"/>
    <w:rsid w:val="003937C9"/>
    <w:rsid w:val="00393D18"/>
    <w:rsid w:val="00393E85"/>
    <w:rsid w:val="0039405F"/>
    <w:rsid w:val="003944F5"/>
    <w:rsid w:val="0039456E"/>
    <w:rsid w:val="00394DD6"/>
    <w:rsid w:val="00394EC6"/>
    <w:rsid w:val="003952C4"/>
    <w:rsid w:val="00395324"/>
    <w:rsid w:val="00396030"/>
    <w:rsid w:val="003963CF"/>
    <w:rsid w:val="0039653A"/>
    <w:rsid w:val="0039660E"/>
    <w:rsid w:val="0039678D"/>
    <w:rsid w:val="003967A5"/>
    <w:rsid w:val="003970F6"/>
    <w:rsid w:val="00397748"/>
    <w:rsid w:val="003A0D06"/>
    <w:rsid w:val="003A123F"/>
    <w:rsid w:val="003A1B1F"/>
    <w:rsid w:val="003A236E"/>
    <w:rsid w:val="003A2EDE"/>
    <w:rsid w:val="003A2FF5"/>
    <w:rsid w:val="003A3C4A"/>
    <w:rsid w:val="003A4069"/>
    <w:rsid w:val="003A4446"/>
    <w:rsid w:val="003A510E"/>
    <w:rsid w:val="003A55AC"/>
    <w:rsid w:val="003A59BB"/>
    <w:rsid w:val="003A666A"/>
    <w:rsid w:val="003A6732"/>
    <w:rsid w:val="003A6E0F"/>
    <w:rsid w:val="003A71DA"/>
    <w:rsid w:val="003A7598"/>
    <w:rsid w:val="003B0916"/>
    <w:rsid w:val="003B0AD6"/>
    <w:rsid w:val="003B15D1"/>
    <w:rsid w:val="003B17E8"/>
    <w:rsid w:val="003B1BFC"/>
    <w:rsid w:val="003B27A0"/>
    <w:rsid w:val="003B27E4"/>
    <w:rsid w:val="003B2CF4"/>
    <w:rsid w:val="003B2E7E"/>
    <w:rsid w:val="003B305E"/>
    <w:rsid w:val="003B38F7"/>
    <w:rsid w:val="003B43D9"/>
    <w:rsid w:val="003B4677"/>
    <w:rsid w:val="003B4A77"/>
    <w:rsid w:val="003B4BDD"/>
    <w:rsid w:val="003B5324"/>
    <w:rsid w:val="003B5417"/>
    <w:rsid w:val="003B54A1"/>
    <w:rsid w:val="003B58E2"/>
    <w:rsid w:val="003B5FC1"/>
    <w:rsid w:val="003B610F"/>
    <w:rsid w:val="003B62F8"/>
    <w:rsid w:val="003B6C46"/>
    <w:rsid w:val="003B72D1"/>
    <w:rsid w:val="003B7C89"/>
    <w:rsid w:val="003B7E4B"/>
    <w:rsid w:val="003B7F37"/>
    <w:rsid w:val="003C0113"/>
    <w:rsid w:val="003C015B"/>
    <w:rsid w:val="003C0196"/>
    <w:rsid w:val="003C0761"/>
    <w:rsid w:val="003C0A76"/>
    <w:rsid w:val="003C1216"/>
    <w:rsid w:val="003C1381"/>
    <w:rsid w:val="003C1AF9"/>
    <w:rsid w:val="003C1C1C"/>
    <w:rsid w:val="003C1E1A"/>
    <w:rsid w:val="003C277D"/>
    <w:rsid w:val="003C2CC2"/>
    <w:rsid w:val="003C365D"/>
    <w:rsid w:val="003C385E"/>
    <w:rsid w:val="003C3D1D"/>
    <w:rsid w:val="003C4335"/>
    <w:rsid w:val="003C4502"/>
    <w:rsid w:val="003C5023"/>
    <w:rsid w:val="003C57B5"/>
    <w:rsid w:val="003C5F5C"/>
    <w:rsid w:val="003C65C1"/>
    <w:rsid w:val="003C6D8A"/>
    <w:rsid w:val="003C71F2"/>
    <w:rsid w:val="003C7D36"/>
    <w:rsid w:val="003C7FA8"/>
    <w:rsid w:val="003D0EE1"/>
    <w:rsid w:val="003D123A"/>
    <w:rsid w:val="003D1446"/>
    <w:rsid w:val="003D19E4"/>
    <w:rsid w:val="003D1DC0"/>
    <w:rsid w:val="003D210B"/>
    <w:rsid w:val="003D2B5C"/>
    <w:rsid w:val="003D32BD"/>
    <w:rsid w:val="003D3729"/>
    <w:rsid w:val="003D3815"/>
    <w:rsid w:val="003D3BD2"/>
    <w:rsid w:val="003D3C50"/>
    <w:rsid w:val="003D3C66"/>
    <w:rsid w:val="003D4698"/>
    <w:rsid w:val="003D4A29"/>
    <w:rsid w:val="003D5062"/>
    <w:rsid w:val="003D5992"/>
    <w:rsid w:val="003D632B"/>
    <w:rsid w:val="003D653D"/>
    <w:rsid w:val="003D69E5"/>
    <w:rsid w:val="003E0E2B"/>
    <w:rsid w:val="003E13A4"/>
    <w:rsid w:val="003E1522"/>
    <w:rsid w:val="003E1B86"/>
    <w:rsid w:val="003E1E53"/>
    <w:rsid w:val="003E259A"/>
    <w:rsid w:val="003E29A1"/>
    <w:rsid w:val="003E38C7"/>
    <w:rsid w:val="003E3BA9"/>
    <w:rsid w:val="003E3C26"/>
    <w:rsid w:val="003E4215"/>
    <w:rsid w:val="003E426F"/>
    <w:rsid w:val="003E456C"/>
    <w:rsid w:val="003E4A19"/>
    <w:rsid w:val="003E4DFA"/>
    <w:rsid w:val="003E50C7"/>
    <w:rsid w:val="003E5158"/>
    <w:rsid w:val="003E53B7"/>
    <w:rsid w:val="003E589D"/>
    <w:rsid w:val="003E5A59"/>
    <w:rsid w:val="003E5AEF"/>
    <w:rsid w:val="003E5F47"/>
    <w:rsid w:val="003E6401"/>
    <w:rsid w:val="003E64A8"/>
    <w:rsid w:val="003E652F"/>
    <w:rsid w:val="003E6C9C"/>
    <w:rsid w:val="003E71DE"/>
    <w:rsid w:val="003E7575"/>
    <w:rsid w:val="003E7889"/>
    <w:rsid w:val="003F06AA"/>
    <w:rsid w:val="003F0C91"/>
    <w:rsid w:val="003F1114"/>
    <w:rsid w:val="003F14A2"/>
    <w:rsid w:val="003F15D6"/>
    <w:rsid w:val="003F168E"/>
    <w:rsid w:val="003F197F"/>
    <w:rsid w:val="003F1C8A"/>
    <w:rsid w:val="003F206C"/>
    <w:rsid w:val="003F278D"/>
    <w:rsid w:val="003F31F5"/>
    <w:rsid w:val="003F3CF1"/>
    <w:rsid w:val="003F42EE"/>
    <w:rsid w:val="003F4474"/>
    <w:rsid w:val="003F5197"/>
    <w:rsid w:val="003F5924"/>
    <w:rsid w:val="003F66E0"/>
    <w:rsid w:val="003F6918"/>
    <w:rsid w:val="003F6EE1"/>
    <w:rsid w:val="003F73C0"/>
    <w:rsid w:val="004007F0"/>
    <w:rsid w:val="00400C3A"/>
    <w:rsid w:val="00400FE3"/>
    <w:rsid w:val="00401D21"/>
    <w:rsid w:val="00402066"/>
    <w:rsid w:val="00402121"/>
    <w:rsid w:val="00402471"/>
    <w:rsid w:val="00402A0B"/>
    <w:rsid w:val="00402FE4"/>
    <w:rsid w:val="004030C9"/>
    <w:rsid w:val="00403133"/>
    <w:rsid w:val="00403FE3"/>
    <w:rsid w:val="00403FE9"/>
    <w:rsid w:val="00404778"/>
    <w:rsid w:val="00404B58"/>
    <w:rsid w:val="00404C18"/>
    <w:rsid w:val="00405343"/>
    <w:rsid w:val="00405444"/>
    <w:rsid w:val="00405A7B"/>
    <w:rsid w:val="00405B18"/>
    <w:rsid w:val="00405B58"/>
    <w:rsid w:val="00405F12"/>
    <w:rsid w:val="00405FE0"/>
    <w:rsid w:val="004062C7"/>
    <w:rsid w:val="00407053"/>
    <w:rsid w:val="00407E5E"/>
    <w:rsid w:val="00407EF3"/>
    <w:rsid w:val="00407F96"/>
    <w:rsid w:val="00411939"/>
    <w:rsid w:val="00411BEC"/>
    <w:rsid w:val="00412175"/>
    <w:rsid w:val="00412A67"/>
    <w:rsid w:val="0041346A"/>
    <w:rsid w:val="00413EA7"/>
    <w:rsid w:val="00414842"/>
    <w:rsid w:val="0041573F"/>
    <w:rsid w:val="00415F10"/>
    <w:rsid w:val="00416056"/>
    <w:rsid w:val="00416201"/>
    <w:rsid w:val="00416FC1"/>
    <w:rsid w:val="00417087"/>
    <w:rsid w:val="00417349"/>
    <w:rsid w:val="0041788D"/>
    <w:rsid w:val="00417F01"/>
    <w:rsid w:val="00420084"/>
    <w:rsid w:val="00420F90"/>
    <w:rsid w:val="00421538"/>
    <w:rsid w:val="00421B64"/>
    <w:rsid w:val="00421D65"/>
    <w:rsid w:val="0042255C"/>
    <w:rsid w:val="00423DD4"/>
    <w:rsid w:val="00423EE3"/>
    <w:rsid w:val="0042414E"/>
    <w:rsid w:val="0042465C"/>
    <w:rsid w:val="0042485A"/>
    <w:rsid w:val="00424F44"/>
    <w:rsid w:val="00425708"/>
    <w:rsid w:val="004257B1"/>
    <w:rsid w:val="0042585E"/>
    <w:rsid w:val="00425889"/>
    <w:rsid w:val="0042597F"/>
    <w:rsid w:val="00426254"/>
    <w:rsid w:val="004262D4"/>
    <w:rsid w:val="004263B4"/>
    <w:rsid w:val="00426471"/>
    <w:rsid w:val="00426FAD"/>
    <w:rsid w:val="0042755F"/>
    <w:rsid w:val="00427791"/>
    <w:rsid w:val="00427F45"/>
    <w:rsid w:val="00430AB6"/>
    <w:rsid w:val="00431345"/>
    <w:rsid w:val="0043164F"/>
    <w:rsid w:val="00432119"/>
    <w:rsid w:val="004321FD"/>
    <w:rsid w:val="0043223D"/>
    <w:rsid w:val="00432CD1"/>
    <w:rsid w:val="00432F31"/>
    <w:rsid w:val="00433787"/>
    <w:rsid w:val="00433B7D"/>
    <w:rsid w:val="00433F03"/>
    <w:rsid w:val="004340AA"/>
    <w:rsid w:val="004345D8"/>
    <w:rsid w:val="00434DB5"/>
    <w:rsid w:val="00434F64"/>
    <w:rsid w:val="004358B7"/>
    <w:rsid w:val="004364B5"/>
    <w:rsid w:val="00436512"/>
    <w:rsid w:val="00436795"/>
    <w:rsid w:val="00436E4E"/>
    <w:rsid w:val="0043727C"/>
    <w:rsid w:val="00437336"/>
    <w:rsid w:val="00437356"/>
    <w:rsid w:val="00437413"/>
    <w:rsid w:val="004375D9"/>
    <w:rsid w:val="0043778B"/>
    <w:rsid w:val="00437A18"/>
    <w:rsid w:val="00437F8D"/>
    <w:rsid w:val="004404A3"/>
    <w:rsid w:val="004409DF"/>
    <w:rsid w:val="00440CAC"/>
    <w:rsid w:val="0044111D"/>
    <w:rsid w:val="004414D5"/>
    <w:rsid w:val="00441E95"/>
    <w:rsid w:val="004428EA"/>
    <w:rsid w:val="00442CE7"/>
    <w:rsid w:val="00442D42"/>
    <w:rsid w:val="0044359F"/>
    <w:rsid w:val="00443779"/>
    <w:rsid w:val="00443AE3"/>
    <w:rsid w:val="00444250"/>
    <w:rsid w:val="00444914"/>
    <w:rsid w:val="00444949"/>
    <w:rsid w:val="00445199"/>
    <w:rsid w:val="004451CB"/>
    <w:rsid w:val="004456BF"/>
    <w:rsid w:val="00446032"/>
    <w:rsid w:val="00446312"/>
    <w:rsid w:val="0044737F"/>
    <w:rsid w:val="0044738A"/>
    <w:rsid w:val="00447847"/>
    <w:rsid w:val="00447A0A"/>
    <w:rsid w:val="00447CD8"/>
    <w:rsid w:val="00447F0C"/>
    <w:rsid w:val="004503AA"/>
    <w:rsid w:val="00450CCB"/>
    <w:rsid w:val="00450DDC"/>
    <w:rsid w:val="004516DE"/>
    <w:rsid w:val="00452C37"/>
    <w:rsid w:val="0045425A"/>
    <w:rsid w:val="00454937"/>
    <w:rsid w:val="00454BD0"/>
    <w:rsid w:val="00455970"/>
    <w:rsid w:val="00457A65"/>
    <w:rsid w:val="00457D58"/>
    <w:rsid w:val="004603FD"/>
    <w:rsid w:val="0046088D"/>
    <w:rsid w:val="0046094A"/>
    <w:rsid w:val="00460A5E"/>
    <w:rsid w:val="004614FE"/>
    <w:rsid w:val="00463071"/>
    <w:rsid w:val="0046336A"/>
    <w:rsid w:val="00463469"/>
    <w:rsid w:val="0046351E"/>
    <w:rsid w:val="00463627"/>
    <w:rsid w:val="004650E1"/>
    <w:rsid w:val="00465499"/>
    <w:rsid w:val="004655C6"/>
    <w:rsid w:val="00467145"/>
    <w:rsid w:val="00470378"/>
    <w:rsid w:val="004704A8"/>
    <w:rsid w:val="004707E7"/>
    <w:rsid w:val="00470865"/>
    <w:rsid w:val="00470A34"/>
    <w:rsid w:val="00470C0D"/>
    <w:rsid w:val="00470D89"/>
    <w:rsid w:val="00470EDA"/>
    <w:rsid w:val="00471F53"/>
    <w:rsid w:val="004720B1"/>
    <w:rsid w:val="004720C8"/>
    <w:rsid w:val="00472856"/>
    <w:rsid w:val="00472A96"/>
    <w:rsid w:val="00472AB8"/>
    <w:rsid w:val="00473DCE"/>
    <w:rsid w:val="0047403B"/>
    <w:rsid w:val="0047420F"/>
    <w:rsid w:val="00474B17"/>
    <w:rsid w:val="00474F70"/>
    <w:rsid w:val="0047511F"/>
    <w:rsid w:val="00476C40"/>
    <w:rsid w:val="00477297"/>
    <w:rsid w:val="0047771B"/>
    <w:rsid w:val="004777F8"/>
    <w:rsid w:val="0047799C"/>
    <w:rsid w:val="004779FA"/>
    <w:rsid w:val="00477CA1"/>
    <w:rsid w:val="00477F01"/>
    <w:rsid w:val="00480AC6"/>
    <w:rsid w:val="00480B01"/>
    <w:rsid w:val="0048117A"/>
    <w:rsid w:val="004816D1"/>
    <w:rsid w:val="00481779"/>
    <w:rsid w:val="00482A1D"/>
    <w:rsid w:val="00483083"/>
    <w:rsid w:val="004831D3"/>
    <w:rsid w:val="004832E6"/>
    <w:rsid w:val="0048332A"/>
    <w:rsid w:val="0048386C"/>
    <w:rsid w:val="0048453A"/>
    <w:rsid w:val="004849BE"/>
    <w:rsid w:val="00485286"/>
    <w:rsid w:val="00485A2D"/>
    <w:rsid w:val="00485BDA"/>
    <w:rsid w:val="0048631B"/>
    <w:rsid w:val="0048638E"/>
    <w:rsid w:val="00486E95"/>
    <w:rsid w:val="004876CC"/>
    <w:rsid w:val="00487A20"/>
    <w:rsid w:val="00487C9C"/>
    <w:rsid w:val="0049007C"/>
    <w:rsid w:val="00490810"/>
    <w:rsid w:val="0049107F"/>
    <w:rsid w:val="004914BB"/>
    <w:rsid w:val="00491790"/>
    <w:rsid w:val="00491ECB"/>
    <w:rsid w:val="004928AB"/>
    <w:rsid w:val="00492A4B"/>
    <w:rsid w:val="00493358"/>
    <w:rsid w:val="004937F0"/>
    <w:rsid w:val="00493F3A"/>
    <w:rsid w:val="0049425A"/>
    <w:rsid w:val="0049442B"/>
    <w:rsid w:val="00494F5D"/>
    <w:rsid w:val="004957BF"/>
    <w:rsid w:val="00495AD3"/>
    <w:rsid w:val="00495B1B"/>
    <w:rsid w:val="00495C45"/>
    <w:rsid w:val="00496376"/>
    <w:rsid w:val="004967B4"/>
    <w:rsid w:val="00496FD1"/>
    <w:rsid w:val="00497A84"/>
    <w:rsid w:val="00497BD0"/>
    <w:rsid w:val="004A0A27"/>
    <w:rsid w:val="004A0DC8"/>
    <w:rsid w:val="004A1301"/>
    <w:rsid w:val="004A139E"/>
    <w:rsid w:val="004A1B11"/>
    <w:rsid w:val="004A1C0E"/>
    <w:rsid w:val="004A1F6A"/>
    <w:rsid w:val="004A2B82"/>
    <w:rsid w:val="004A3C8F"/>
    <w:rsid w:val="004A40F0"/>
    <w:rsid w:val="004A4118"/>
    <w:rsid w:val="004A4293"/>
    <w:rsid w:val="004A48A1"/>
    <w:rsid w:val="004A4A79"/>
    <w:rsid w:val="004A5175"/>
    <w:rsid w:val="004A51BD"/>
    <w:rsid w:val="004A5C8F"/>
    <w:rsid w:val="004A5FFA"/>
    <w:rsid w:val="004A66E4"/>
    <w:rsid w:val="004A69BF"/>
    <w:rsid w:val="004A7742"/>
    <w:rsid w:val="004A7840"/>
    <w:rsid w:val="004B065D"/>
    <w:rsid w:val="004B07DB"/>
    <w:rsid w:val="004B09D8"/>
    <w:rsid w:val="004B0B2A"/>
    <w:rsid w:val="004B13CA"/>
    <w:rsid w:val="004B167F"/>
    <w:rsid w:val="004B207E"/>
    <w:rsid w:val="004B271F"/>
    <w:rsid w:val="004B29B6"/>
    <w:rsid w:val="004B329C"/>
    <w:rsid w:val="004B37B5"/>
    <w:rsid w:val="004B3A93"/>
    <w:rsid w:val="004B3AD0"/>
    <w:rsid w:val="004B4096"/>
    <w:rsid w:val="004B4144"/>
    <w:rsid w:val="004B457C"/>
    <w:rsid w:val="004B4A65"/>
    <w:rsid w:val="004B4E61"/>
    <w:rsid w:val="004B5340"/>
    <w:rsid w:val="004B5A0A"/>
    <w:rsid w:val="004B5BA8"/>
    <w:rsid w:val="004B622C"/>
    <w:rsid w:val="004B73A3"/>
    <w:rsid w:val="004B7C97"/>
    <w:rsid w:val="004C106F"/>
    <w:rsid w:val="004C1258"/>
    <w:rsid w:val="004C17D0"/>
    <w:rsid w:val="004C184D"/>
    <w:rsid w:val="004C2408"/>
    <w:rsid w:val="004C27D9"/>
    <w:rsid w:val="004C3361"/>
    <w:rsid w:val="004C3D4F"/>
    <w:rsid w:val="004C4150"/>
    <w:rsid w:val="004C4DF2"/>
    <w:rsid w:val="004C4E7D"/>
    <w:rsid w:val="004C56DB"/>
    <w:rsid w:val="004C5892"/>
    <w:rsid w:val="004C62EA"/>
    <w:rsid w:val="004C67CA"/>
    <w:rsid w:val="004C76B7"/>
    <w:rsid w:val="004D0D66"/>
    <w:rsid w:val="004D119A"/>
    <w:rsid w:val="004D121D"/>
    <w:rsid w:val="004D13D1"/>
    <w:rsid w:val="004D1528"/>
    <w:rsid w:val="004D174B"/>
    <w:rsid w:val="004D1961"/>
    <w:rsid w:val="004D1ED5"/>
    <w:rsid w:val="004D2310"/>
    <w:rsid w:val="004D294E"/>
    <w:rsid w:val="004D2A46"/>
    <w:rsid w:val="004D2BAA"/>
    <w:rsid w:val="004D45F9"/>
    <w:rsid w:val="004D53A7"/>
    <w:rsid w:val="004D5706"/>
    <w:rsid w:val="004D6036"/>
    <w:rsid w:val="004D63F8"/>
    <w:rsid w:val="004D6E70"/>
    <w:rsid w:val="004D7695"/>
    <w:rsid w:val="004D7975"/>
    <w:rsid w:val="004D7E4B"/>
    <w:rsid w:val="004E10AC"/>
    <w:rsid w:val="004E1109"/>
    <w:rsid w:val="004E12C5"/>
    <w:rsid w:val="004E1307"/>
    <w:rsid w:val="004E16D9"/>
    <w:rsid w:val="004E175D"/>
    <w:rsid w:val="004E1869"/>
    <w:rsid w:val="004E1927"/>
    <w:rsid w:val="004E1E94"/>
    <w:rsid w:val="004E2470"/>
    <w:rsid w:val="004E2E32"/>
    <w:rsid w:val="004E31CC"/>
    <w:rsid w:val="004E3AEF"/>
    <w:rsid w:val="004E457A"/>
    <w:rsid w:val="004E4630"/>
    <w:rsid w:val="004E5BC5"/>
    <w:rsid w:val="004E5CFC"/>
    <w:rsid w:val="004E5EA3"/>
    <w:rsid w:val="004E5FFC"/>
    <w:rsid w:val="004E6641"/>
    <w:rsid w:val="004E671C"/>
    <w:rsid w:val="004E6C00"/>
    <w:rsid w:val="004E7117"/>
    <w:rsid w:val="004E73FC"/>
    <w:rsid w:val="004F0C66"/>
    <w:rsid w:val="004F0D8C"/>
    <w:rsid w:val="004F12EF"/>
    <w:rsid w:val="004F19F9"/>
    <w:rsid w:val="004F1C87"/>
    <w:rsid w:val="004F1F94"/>
    <w:rsid w:val="004F2CD7"/>
    <w:rsid w:val="004F304D"/>
    <w:rsid w:val="004F32D2"/>
    <w:rsid w:val="004F3344"/>
    <w:rsid w:val="004F36AE"/>
    <w:rsid w:val="004F391D"/>
    <w:rsid w:val="004F3B75"/>
    <w:rsid w:val="004F4043"/>
    <w:rsid w:val="004F449A"/>
    <w:rsid w:val="004F4CC9"/>
    <w:rsid w:val="004F5622"/>
    <w:rsid w:val="004F56CE"/>
    <w:rsid w:val="004F5B6D"/>
    <w:rsid w:val="004F648C"/>
    <w:rsid w:val="004F683D"/>
    <w:rsid w:val="004F6FE6"/>
    <w:rsid w:val="004F7673"/>
    <w:rsid w:val="004F7768"/>
    <w:rsid w:val="004F784D"/>
    <w:rsid w:val="004F7E01"/>
    <w:rsid w:val="005006BA"/>
    <w:rsid w:val="00500DF7"/>
    <w:rsid w:val="005010A2"/>
    <w:rsid w:val="00501573"/>
    <w:rsid w:val="005019CE"/>
    <w:rsid w:val="00501C02"/>
    <w:rsid w:val="00501FB3"/>
    <w:rsid w:val="00502313"/>
    <w:rsid w:val="00502331"/>
    <w:rsid w:val="00502574"/>
    <w:rsid w:val="005026BA"/>
    <w:rsid w:val="0050289E"/>
    <w:rsid w:val="00502D77"/>
    <w:rsid w:val="00502E46"/>
    <w:rsid w:val="0050379B"/>
    <w:rsid w:val="00503CC0"/>
    <w:rsid w:val="00503E7E"/>
    <w:rsid w:val="00504070"/>
    <w:rsid w:val="005041D0"/>
    <w:rsid w:val="00504554"/>
    <w:rsid w:val="0050478B"/>
    <w:rsid w:val="00504E71"/>
    <w:rsid w:val="00504EA8"/>
    <w:rsid w:val="005050C1"/>
    <w:rsid w:val="00505675"/>
    <w:rsid w:val="0050590E"/>
    <w:rsid w:val="00505CB6"/>
    <w:rsid w:val="00506056"/>
    <w:rsid w:val="00506819"/>
    <w:rsid w:val="00506BD4"/>
    <w:rsid w:val="0050743E"/>
    <w:rsid w:val="005075B7"/>
    <w:rsid w:val="00507B20"/>
    <w:rsid w:val="00510919"/>
    <w:rsid w:val="00510A12"/>
    <w:rsid w:val="00510E51"/>
    <w:rsid w:val="00511061"/>
    <w:rsid w:val="0051132C"/>
    <w:rsid w:val="0051162B"/>
    <w:rsid w:val="00511BCA"/>
    <w:rsid w:val="00511C4C"/>
    <w:rsid w:val="005122FC"/>
    <w:rsid w:val="005128BB"/>
    <w:rsid w:val="00512AFA"/>
    <w:rsid w:val="00512DEC"/>
    <w:rsid w:val="00512F1F"/>
    <w:rsid w:val="00513223"/>
    <w:rsid w:val="005134F2"/>
    <w:rsid w:val="00513758"/>
    <w:rsid w:val="005137E1"/>
    <w:rsid w:val="00513988"/>
    <w:rsid w:val="00513E7A"/>
    <w:rsid w:val="00513F32"/>
    <w:rsid w:val="00514100"/>
    <w:rsid w:val="0051410E"/>
    <w:rsid w:val="00514207"/>
    <w:rsid w:val="00514D29"/>
    <w:rsid w:val="00514D4E"/>
    <w:rsid w:val="00514D8D"/>
    <w:rsid w:val="00514DB0"/>
    <w:rsid w:val="00515616"/>
    <w:rsid w:val="00515A9F"/>
    <w:rsid w:val="00516407"/>
    <w:rsid w:val="00516942"/>
    <w:rsid w:val="00516BCD"/>
    <w:rsid w:val="00517209"/>
    <w:rsid w:val="00517B89"/>
    <w:rsid w:val="00517CC3"/>
    <w:rsid w:val="00517D85"/>
    <w:rsid w:val="005200BA"/>
    <w:rsid w:val="00520BE3"/>
    <w:rsid w:val="00521128"/>
    <w:rsid w:val="00521710"/>
    <w:rsid w:val="0052247A"/>
    <w:rsid w:val="005225C8"/>
    <w:rsid w:val="005225DB"/>
    <w:rsid w:val="00522C89"/>
    <w:rsid w:val="00522E98"/>
    <w:rsid w:val="0052305C"/>
    <w:rsid w:val="0052323B"/>
    <w:rsid w:val="005232F5"/>
    <w:rsid w:val="00523352"/>
    <w:rsid w:val="00524D57"/>
    <w:rsid w:val="00525587"/>
    <w:rsid w:val="0052563E"/>
    <w:rsid w:val="00525A3D"/>
    <w:rsid w:val="00525C3C"/>
    <w:rsid w:val="00526630"/>
    <w:rsid w:val="0052687F"/>
    <w:rsid w:val="00526E79"/>
    <w:rsid w:val="00527057"/>
    <w:rsid w:val="005274AD"/>
    <w:rsid w:val="00527921"/>
    <w:rsid w:val="00527BD5"/>
    <w:rsid w:val="00527CD5"/>
    <w:rsid w:val="00527ECB"/>
    <w:rsid w:val="0053068A"/>
    <w:rsid w:val="00530AA8"/>
    <w:rsid w:val="00530D28"/>
    <w:rsid w:val="00530F38"/>
    <w:rsid w:val="00531C1D"/>
    <w:rsid w:val="00532074"/>
    <w:rsid w:val="005326CC"/>
    <w:rsid w:val="005328AF"/>
    <w:rsid w:val="00532986"/>
    <w:rsid w:val="0053299A"/>
    <w:rsid w:val="00532ADB"/>
    <w:rsid w:val="00532C54"/>
    <w:rsid w:val="00532E45"/>
    <w:rsid w:val="005331D1"/>
    <w:rsid w:val="0053440F"/>
    <w:rsid w:val="00534B31"/>
    <w:rsid w:val="00534FEF"/>
    <w:rsid w:val="0053521E"/>
    <w:rsid w:val="00535EEA"/>
    <w:rsid w:val="00536179"/>
    <w:rsid w:val="00536656"/>
    <w:rsid w:val="00536FFF"/>
    <w:rsid w:val="00537AB6"/>
    <w:rsid w:val="00537ACC"/>
    <w:rsid w:val="00540522"/>
    <w:rsid w:val="0054058A"/>
    <w:rsid w:val="00540704"/>
    <w:rsid w:val="0054089A"/>
    <w:rsid w:val="00540A85"/>
    <w:rsid w:val="005410F7"/>
    <w:rsid w:val="00541A37"/>
    <w:rsid w:val="00542180"/>
    <w:rsid w:val="00542E53"/>
    <w:rsid w:val="00543038"/>
    <w:rsid w:val="00543184"/>
    <w:rsid w:val="005435AD"/>
    <w:rsid w:val="0054365B"/>
    <w:rsid w:val="00543A0A"/>
    <w:rsid w:val="00543D5E"/>
    <w:rsid w:val="00543DC7"/>
    <w:rsid w:val="005441FE"/>
    <w:rsid w:val="0054449C"/>
    <w:rsid w:val="00544D11"/>
    <w:rsid w:val="0054516D"/>
    <w:rsid w:val="005453C6"/>
    <w:rsid w:val="00545C47"/>
    <w:rsid w:val="00545D58"/>
    <w:rsid w:val="00545D78"/>
    <w:rsid w:val="0054718A"/>
    <w:rsid w:val="005471DB"/>
    <w:rsid w:val="00547871"/>
    <w:rsid w:val="00547D96"/>
    <w:rsid w:val="00547DF7"/>
    <w:rsid w:val="00550779"/>
    <w:rsid w:val="00550C90"/>
    <w:rsid w:val="00550EA6"/>
    <w:rsid w:val="00551555"/>
    <w:rsid w:val="00551F00"/>
    <w:rsid w:val="0055212D"/>
    <w:rsid w:val="00552432"/>
    <w:rsid w:val="0055279F"/>
    <w:rsid w:val="005528A8"/>
    <w:rsid w:val="0055336B"/>
    <w:rsid w:val="00553C5B"/>
    <w:rsid w:val="00553D8B"/>
    <w:rsid w:val="00554530"/>
    <w:rsid w:val="00554C72"/>
    <w:rsid w:val="00555002"/>
    <w:rsid w:val="005555BC"/>
    <w:rsid w:val="0055565D"/>
    <w:rsid w:val="00555779"/>
    <w:rsid w:val="005557D1"/>
    <w:rsid w:val="005557D8"/>
    <w:rsid w:val="00556031"/>
    <w:rsid w:val="00556245"/>
    <w:rsid w:val="005564DE"/>
    <w:rsid w:val="00556927"/>
    <w:rsid w:val="00557283"/>
    <w:rsid w:val="005573B6"/>
    <w:rsid w:val="0055768B"/>
    <w:rsid w:val="00557CB8"/>
    <w:rsid w:val="00557D9D"/>
    <w:rsid w:val="005602F6"/>
    <w:rsid w:val="00560665"/>
    <w:rsid w:val="0056086E"/>
    <w:rsid w:val="00560AD2"/>
    <w:rsid w:val="0056313C"/>
    <w:rsid w:val="00563B07"/>
    <w:rsid w:val="00563BA7"/>
    <w:rsid w:val="005640CA"/>
    <w:rsid w:val="0056449E"/>
    <w:rsid w:val="00564DCF"/>
    <w:rsid w:val="00564E35"/>
    <w:rsid w:val="00564F53"/>
    <w:rsid w:val="005651F5"/>
    <w:rsid w:val="005657F5"/>
    <w:rsid w:val="00565A32"/>
    <w:rsid w:val="005666FA"/>
    <w:rsid w:val="00566705"/>
    <w:rsid w:val="005669B1"/>
    <w:rsid w:val="00566A73"/>
    <w:rsid w:val="00566C6A"/>
    <w:rsid w:val="00566DD5"/>
    <w:rsid w:val="00566F1C"/>
    <w:rsid w:val="00567E30"/>
    <w:rsid w:val="005701C1"/>
    <w:rsid w:val="0057022C"/>
    <w:rsid w:val="00571393"/>
    <w:rsid w:val="00571CA7"/>
    <w:rsid w:val="00571DD0"/>
    <w:rsid w:val="0057228E"/>
    <w:rsid w:val="005722B5"/>
    <w:rsid w:val="00572FF3"/>
    <w:rsid w:val="00573332"/>
    <w:rsid w:val="00574550"/>
    <w:rsid w:val="00575970"/>
    <w:rsid w:val="00576BCF"/>
    <w:rsid w:val="00577422"/>
    <w:rsid w:val="00577EC7"/>
    <w:rsid w:val="005810E6"/>
    <w:rsid w:val="00581B13"/>
    <w:rsid w:val="00581C48"/>
    <w:rsid w:val="00582A67"/>
    <w:rsid w:val="00583067"/>
    <w:rsid w:val="00583244"/>
    <w:rsid w:val="00583E3D"/>
    <w:rsid w:val="0058404E"/>
    <w:rsid w:val="00584852"/>
    <w:rsid w:val="00585163"/>
    <w:rsid w:val="00585333"/>
    <w:rsid w:val="00585AEF"/>
    <w:rsid w:val="00585D97"/>
    <w:rsid w:val="0058687C"/>
    <w:rsid w:val="00586A48"/>
    <w:rsid w:val="00586F28"/>
    <w:rsid w:val="00587267"/>
    <w:rsid w:val="00587803"/>
    <w:rsid w:val="00587B8F"/>
    <w:rsid w:val="00587C3B"/>
    <w:rsid w:val="00590C13"/>
    <w:rsid w:val="00590D80"/>
    <w:rsid w:val="00590EEE"/>
    <w:rsid w:val="00591043"/>
    <w:rsid w:val="005914E3"/>
    <w:rsid w:val="0059170D"/>
    <w:rsid w:val="005921D4"/>
    <w:rsid w:val="00592335"/>
    <w:rsid w:val="005925BB"/>
    <w:rsid w:val="00592678"/>
    <w:rsid w:val="00593A53"/>
    <w:rsid w:val="00593C07"/>
    <w:rsid w:val="00593C1A"/>
    <w:rsid w:val="00593D98"/>
    <w:rsid w:val="00594D5E"/>
    <w:rsid w:val="005951D4"/>
    <w:rsid w:val="00595727"/>
    <w:rsid w:val="0059579B"/>
    <w:rsid w:val="00595A10"/>
    <w:rsid w:val="00595B60"/>
    <w:rsid w:val="00595DA4"/>
    <w:rsid w:val="00595E69"/>
    <w:rsid w:val="00596810"/>
    <w:rsid w:val="00596AC6"/>
    <w:rsid w:val="00596ACA"/>
    <w:rsid w:val="00596C46"/>
    <w:rsid w:val="00597700"/>
    <w:rsid w:val="0059789F"/>
    <w:rsid w:val="00597A32"/>
    <w:rsid w:val="00597C1D"/>
    <w:rsid w:val="00597C59"/>
    <w:rsid w:val="00597C69"/>
    <w:rsid w:val="00597E88"/>
    <w:rsid w:val="00597EBB"/>
    <w:rsid w:val="005A04FC"/>
    <w:rsid w:val="005A08F5"/>
    <w:rsid w:val="005A0C12"/>
    <w:rsid w:val="005A127B"/>
    <w:rsid w:val="005A15B3"/>
    <w:rsid w:val="005A1ABB"/>
    <w:rsid w:val="005A1B59"/>
    <w:rsid w:val="005A1BD6"/>
    <w:rsid w:val="005A217B"/>
    <w:rsid w:val="005A269B"/>
    <w:rsid w:val="005A290D"/>
    <w:rsid w:val="005A2BCA"/>
    <w:rsid w:val="005A3684"/>
    <w:rsid w:val="005A3A70"/>
    <w:rsid w:val="005A3D77"/>
    <w:rsid w:val="005A3D8E"/>
    <w:rsid w:val="005A4107"/>
    <w:rsid w:val="005A4976"/>
    <w:rsid w:val="005A4E8B"/>
    <w:rsid w:val="005A5883"/>
    <w:rsid w:val="005A5B72"/>
    <w:rsid w:val="005A5BBB"/>
    <w:rsid w:val="005A6296"/>
    <w:rsid w:val="005A65D9"/>
    <w:rsid w:val="005A67D7"/>
    <w:rsid w:val="005A76A3"/>
    <w:rsid w:val="005A774B"/>
    <w:rsid w:val="005A774E"/>
    <w:rsid w:val="005A7B28"/>
    <w:rsid w:val="005A7BB8"/>
    <w:rsid w:val="005A7FC2"/>
    <w:rsid w:val="005B0193"/>
    <w:rsid w:val="005B0AD7"/>
    <w:rsid w:val="005B1A40"/>
    <w:rsid w:val="005B1B31"/>
    <w:rsid w:val="005B26FE"/>
    <w:rsid w:val="005B39B0"/>
    <w:rsid w:val="005B3A95"/>
    <w:rsid w:val="005B4C9E"/>
    <w:rsid w:val="005B5162"/>
    <w:rsid w:val="005B58FC"/>
    <w:rsid w:val="005B5BE3"/>
    <w:rsid w:val="005B5C04"/>
    <w:rsid w:val="005B65FF"/>
    <w:rsid w:val="005B6D48"/>
    <w:rsid w:val="005B6F37"/>
    <w:rsid w:val="005B6FBD"/>
    <w:rsid w:val="005B74B2"/>
    <w:rsid w:val="005B7B82"/>
    <w:rsid w:val="005C0929"/>
    <w:rsid w:val="005C0E60"/>
    <w:rsid w:val="005C0EBC"/>
    <w:rsid w:val="005C1119"/>
    <w:rsid w:val="005C1915"/>
    <w:rsid w:val="005C1C72"/>
    <w:rsid w:val="005C1D8F"/>
    <w:rsid w:val="005C1F16"/>
    <w:rsid w:val="005C2136"/>
    <w:rsid w:val="005C2352"/>
    <w:rsid w:val="005C2486"/>
    <w:rsid w:val="005C2644"/>
    <w:rsid w:val="005C2B0B"/>
    <w:rsid w:val="005C2FD2"/>
    <w:rsid w:val="005C3C0C"/>
    <w:rsid w:val="005C3F0A"/>
    <w:rsid w:val="005C411C"/>
    <w:rsid w:val="005C4A92"/>
    <w:rsid w:val="005C4DCE"/>
    <w:rsid w:val="005C5099"/>
    <w:rsid w:val="005C54A1"/>
    <w:rsid w:val="005C56EB"/>
    <w:rsid w:val="005C5C5F"/>
    <w:rsid w:val="005C5E9B"/>
    <w:rsid w:val="005C61E1"/>
    <w:rsid w:val="005C6990"/>
    <w:rsid w:val="005C6B20"/>
    <w:rsid w:val="005C6E84"/>
    <w:rsid w:val="005C6FA3"/>
    <w:rsid w:val="005C71DC"/>
    <w:rsid w:val="005C7737"/>
    <w:rsid w:val="005C79C4"/>
    <w:rsid w:val="005D0225"/>
    <w:rsid w:val="005D0AB4"/>
    <w:rsid w:val="005D0BBF"/>
    <w:rsid w:val="005D0F00"/>
    <w:rsid w:val="005D1166"/>
    <w:rsid w:val="005D1178"/>
    <w:rsid w:val="005D1758"/>
    <w:rsid w:val="005D1E51"/>
    <w:rsid w:val="005D202C"/>
    <w:rsid w:val="005D21B1"/>
    <w:rsid w:val="005D23DA"/>
    <w:rsid w:val="005D28AD"/>
    <w:rsid w:val="005D2B18"/>
    <w:rsid w:val="005D2DE2"/>
    <w:rsid w:val="005D346E"/>
    <w:rsid w:val="005D357C"/>
    <w:rsid w:val="005D3B91"/>
    <w:rsid w:val="005D447A"/>
    <w:rsid w:val="005D47C5"/>
    <w:rsid w:val="005D47D9"/>
    <w:rsid w:val="005D4B5B"/>
    <w:rsid w:val="005D4D89"/>
    <w:rsid w:val="005D4E8B"/>
    <w:rsid w:val="005D5276"/>
    <w:rsid w:val="005D531D"/>
    <w:rsid w:val="005D570E"/>
    <w:rsid w:val="005D69ED"/>
    <w:rsid w:val="005D6B75"/>
    <w:rsid w:val="005D7273"/>
    <w:rsid w:val="005D7A2B"/>
    <w:rsid w:val="005D7A89"/>
    <w:rsid w:val="005D7EE5"/>
    <w:rsid w:val="005E00F2"/>
    <w:rsid w:val="005E03B6"/>
    <w:rsid w:val="005E0584"/>
    <w:rsid w:val="005E0960"/>
    <w:rsid w:val="005E1CFA"/>
    <w:rsid w:val="005E2C53"/>
    <w:rsid w:val="005E2E3B"/>
    <w:rsid w:val="005E2F36"/>
    <w:rsid w:val="005E3272"/>
    <w:rsid w:val="005E37AA"/>
    <w:rsid w:val="005E3E6B"/>
    <w:rsid w:val="005E433D"/>
    <w:rsid w:val="005E4717"/>
    <w:rsid w:val="005E4B1D"/>
    <w:rsid w:val="005E4BE9"/>
    <w:rsid w:val="005E5A07"/>
    <w:rsid w:val="005E5A10"/>
    <w:rsid w:val="005E5DD6"/>
    <w:rsid w:val="005E60C0"/>
    <w:rsid w:val="005E616E"/>
    <w:rsid w:val="005E76E5"/>
    <w:rsid w:val="005E7C35"/>
    <w:rsid w:val="005E7E1D"/>
    <w:rsid w:val="005E7EDB"/>
    <w:rsid w:val="005F079B"/>
    <w:rsid w:val="005F0D4B"/>
    <w:rsid w:val="005F0F3A"/>
    <w:rsid w:val="005F12B2"/>
    <w:rsid w:val="005F17F2"/>
    <w:rsid w:val="005F1D5F"/>
    <w:rsid w:val="005F28FE"/>
    <w:rsid w:val="005F2AED"/>
    <w:rsid w:val="005F2C49"/>
    <w:rsid w:val="005F32D8"/>
    <w:rsid w:val="005F359A"/>
    <w:rsid w:val="005F412A"/>
    <w:rsid w:val="005F448E"/>
    <w:rsid w:val="005F4580"/>
    <w:rsid w:val="005F4A01"/>
    <w:rsid w:val="005F579F"/>
    <w:rsid w:val="005F5CD2"/>
    <w:rsid w:val="005F5D22"/>
    <w:rsid w:val="005F5FAE"/>
    <w:rsid w:val="005F64F7"/>
    <w:rsid w:val="005F692A"/>
    <w:rsid w:val="005F6C65"/>
    <w:rsid w:val="005F7DC8"/>
    <w:rsid w:val="005F7E32"/>
    <w:rsid w:val="006001CC"/>
    <w:rsid w:val="006002D8"/>
    <w:rsid w:val="00600A80"/>
    <w:rsid w:val="006011CA"/>
    <w:rsid w:val="00601361"/>
    <w:rsid w:val="00601419"/>
    <w:rsid w:val="006017E9"/>
    <w:rsid w:val="00601F7F"/>
    <w:rsid w:val="00602DED"/>
    <w:rsid w:val="00602DF6"/>
    <w:rsid w:val="006039BF"/>
    <w:rsid w:val="00603E95"/>
    <w:rsid w:val="00604DC8"/>
    <w:rsid w:val="00604EE6"/>
    <w:rsid w:val="006050E7"/>
    <w:rsid w:val="00605342"/>
    <w:rsid w:val="0060539F"/>
    <w:rsid w:val="0060544B"/>
    <w:rsid w:val="0060568B"/>
    <w:rsid w:val="00605763"/>
    <w:rsid w:val="0060591B"/>
    <w:rsid w:val="00605C07"/>
    <w:rsid w:val="00605CD0"/>
    <w:rsid w:val="00607442"/>
    <w:rsid w:val="00607CD8"/>
    <w:rsid w:val="00607E7D"/>
    <w:rsid w:val="006104AA"/>
    <w:rsid w:val="006104B0"/>
    <w:rsid w:val="0061114D"/>
    <w:rsid w:val="006114A1"/>
    <w:rsid w:val="00611A89"/>
    <w:rsid w:val="006124E5"/>
    <w:rsid w:val="006127B4"/>
    <w:rsid w:val="00612AE1"/>
    <w:rsid w:val="00613172"/>
    <w:rsid w:val="00613BBB"/>
    <w:rsid w:val="00613CA4"/>
    <w:rsid w:val="0061422F"/>
    <w:rsid w:val="00614895"/>
    <w:rsid w:val="00614D7D"/>
    <w:rsid w:val="00614DDA"/>
    <w:rsid w:val="00616351"/>
    <w:rsid w:val="00616C54"/>
    <w:rsid w:val="00616F5C"/>
    <w:rsid w:val="00616FCD"/>
    <w:rsid w:val="0061722A"/>
    <w:rsid w:val="00620FF4"/>
    <w:rsid w:val="00621063"/>
    <w:rsid w:val="0062116F"/>
    <w:rsid w:val="00621441"/>
    <w:rsid w:val="006218B7"/>
    <w:rsid w:val="00621DCB"/>
    <w:rsid w:val="00622396"/>
    <w:rsid w:val="00622DD4"/>
    <w:rsid w:val="0062308F"/>
    <w:rsid w:val="00623878"/>
    <w:rsid w:val="00623FA4"/>
    <w:rsid w:val="00624953"/>
    <w:rsid w:val="00624CB9"/>
    <w:rsid w:val="00624D01"/>
    <w:rsid w:val="00624D44"/>
    <w:rsid w:val="006253CC"/>
    <w:rsid w:val="0062544E"/>
    <w:rsid w:val="006259E2"/>
    <w:rsid w:val="00626F4E"/>
    <w:rsid w:val="00627026"/>
    <w:rsid w:val="00627280"/>
    <w:rsid w:val="0062786A"/>
    <w:rsid w:val="00627936"/>
    <w:rsid w:val="0062799C"/>
    <w:rsid w:val="00630189"/>
    <w:rsid w:val="0063047D"/>
    <w:rsid w:val="00630CD7"/>
    <w:rsid w:val="006313A4"/>
    <w:rsid w:val="006314F3"/>
    <w:rsid w:val="00633835"/>
    <w:rsid w:val="0063511E"/>
    <w:rsid w:val="00635337"/>
    <w:rsid w:val="00635360"/>
    <w:rsid w:val="00635745"/>
    <w:rsid w:val="00635DEE"/>
    <w:rsid w:val="00635E9C"/>
    <w:rsid w:val="006360F9"/>
    <w:rsid w:val="0063613B"/>
    <w:rsid w:val="00636C0B"/>
    <w:rsid w:val="00636DD8"/>
    <w:rsid w:val="00637640"/>
    <w:rsid w:val="006378F2"/>
    <w:rsid w:val="00637AEC"/>
    <w:rsid w:val="00640036"/>
    <w:rsid w:val="00640D4D"/>
    <w:rsid w:val="00641936"/>
    <w:rsid w:val="00641CE6"/>
    <w:rsid w:val="00641FC8"/>
    <w:rsid w:val="00642007"/>
    <w:rsid w:val="00642508"/>
    <w:rsid w:val="00643D23"/>
    <w:rsid w:val="00643E19"/>
    <w:rsid w:val="006444A5"/>
    <w:rsid w:val="006447A2"/>
    <w:rsid w:val="00644C59"/>
    <w:rsid w:val="00644D81"/>
    <w:rsid w:val="006456E4"/>
    <w:rsid w:val="0064585A"/>
    <w:rsid w:val="00645C87"/>
    <w:rsid w:val="00646448"/>
    <w:rsid w:val="006464DA"/>
    <w:rsid w:val="006464E6"/>
    <w:rsid w:val="006464FF"/>
    <w:rsid w:val="00646929"/>
    <w:rsid w:val="00646A45"/>
    <w:rsid w:val="00646DFB"/>
    <w:rsid w:val="00647816"/>
    <w:rsid w:val="00647D55"/>
    <w:rsid w:val="00647D6B"/>
    <w:rsid w:val="00647DA9"/>
    <w:rsid w:val="00650709"/>
    <w:rsid w:val="00650C1A"/>
    <w:rsid w:val="006517D8"/>
    <w:rsid w:val="00651A04"/>
    <w:rsid w:val="00651A8F"/>
    <w:rsid w:val="00652323"/>
    <w:rsid w:val="0065254B"/>
    <w:rsid w:val="00652711"/>
    <w:rsid w:val="00652CF2"/>
    <w:rsid w:val="00653414"/>
    <w:rsid w:val="00653C66"/>
    <w:rsid w:val="00653C8C"/>
    <w:rsid w:val="006547DB"/>
    <w:rsid w:val="00655A4D"/>
    <w:rsid w:val="00655BBD"/>
    <w:rsid w:val="00655D5A"/>
    <w:rsid w:val="0065620B"/>
    <w:rsid w:val="0065646B"/>
    <w:rsid w:val="0065648C"/>
    <w:rsid w:val="006564A3"/>
    <w:rsid w:val="006564A9"/>
    <w:rsid w:val="006566AD"/>
    <w:rsid w:val="0065678E"/>
    <w:rsid w:val="00656D02"/>
    <w:rsid w:val="00656DD8"/>
    <w:rsid w:val="006575AD"/>
    <w:rsid w:val="006579CD"/>
    <w:rsid w:val="00657E43"/>
    <w:rsid w:val="00657F2D"/>
    <w:rsid w:val="00660508"/>
    <w:rsid w:val="00660945"/>
    <w:rsid w:val="00660A84"/>
    <w:rsid w:val="00660B0E"/>
    <w:rsid w:val="00661686"/>
    <w:rsid w:val="0066200D"/>
    <w:rsid w:val="00663757"/>
    <w:rsid w:val="006637B5"/>
    <w:rsid w:val="00663CBC"/>
    <w:rsid w:val="0066409B"/>
    <w:rsid w:val="00664183"/>
    <w:rsid w:val="0066418A"/>
    <w:rsid w:val="00664A96"/>
    <w:rsid w:val="00664F86"/>
    <w:rsid w:val="00664FA9"/>
    <w:rsid w:val="00665021"/>
    <w:rsid w:val="006650A2"/>
    <w:rsid w:val="00665273"/>
    <w:rsid w:val="006659E6"/>
    <w:rsid w:val="00666248"/>
    <w:rsid w:val="0066633D"/>
    <w:rsid w:val="006664E1"/>
    <w:rsid w:val="00666C2D"/>
    <w:rsid w:val="00666C78"/>
    <w:rsid w:val="00666DFC"/>
    <w:rsid w:val="006679A2"/>
    <w:rsid w:val="006679EE"/>
    <w:rsid w:val="00670E03"/>
    <w:rsid w:val="006712C7"/>
    <w:rsid w:val="00671377"/>
    <w:rsid w:val="006713F0"/>
    <w:rsid w:val="00671647"/>
    <w:rsid w:val="0067194A"/>
    <w:rsid w:val="00671B3D"/>
    <w:rsid w:val="00672633"/>
    <w:rsid w:val="00672B8B"/>
    <w:rsid w:val="00672F4D"/>
    <w:rsid w:val="00673D74"/>
    <w:rsid w:val="006746AB"/>
    <w:rsid w:val="0067492F"/>
    <w:rsid w:val="00674975"/>
    <w:rsid w:val="00674EFD"/>
    <w:rsid w:val="0067521A"/>
    <w:rsid w:val="00675470"/>
    <w:rsid w:val="00675607"/>
    <w:rsid w:val="00675642"/>
    <w:rsid w:val="00675F7B"/>
    <w:rsid w:val="0067619C"/>
    <w:rsid w:val="00676352"/>
    <w:rsid w:val="00676B2E"/>
    <w:rsid w:val="0067761D"/>
    <w:rsid w:val="00677857"/>
    <w:rsid w:val="00677C78"/>
    <w:rsid w:val="00680917"/>
    <w:rsid w:val="00680A00"/>
    <w:rsid w:val="00680AEC"/>
    <w:rsid w:val="00680CE1"/>
    <w:rsid w:val="00680DF7"/>
    <w:rsid w:val="00681172"/>
    <w:rsid w:val="006818AF"/>
    <w:rsid w:val="0068192B"/>
    <w:rsid w:val="00681B45"/>
    <w:rsid w:val="00681BE3"/>
    <w:rsid w:val="00681C15"/>
    <w:rsid w:val="00682188"/>
    <w:rsid w:val="006825F4"/>
    <w:rsid w:val="0068264C"/>
    <w:rsid w:val="0068321D"/>
    <w:rsid w:val="006838DD"/>
    <w:rsid w:val="00684684"/>
    <w:rsid w:val="006846F5"/>
    <w:rsid w:val="0068514C"/>
    <w:rsid w:val="00685297"/>
    <w:rsid w:val="00685823"/>
    <w:rsid w:val="00685D2E"/>
    <w:rsid w:val="00686161"/>
    <w:rsid w:val="006862DA"/>
    <w:rsid w:val="0068693B"/>
    <w:rsid w:val="006878C6"/>
    <w:rsid w:val="006879B7"/>
    <w:rsid w:val="00687BB4"/>
    <w:rsid w:val="006901CE"/>
    <w:rsid w:val="00690272"/>
    <w:rsid w:val="006906CB"/>
    <w:rsid w:val="00690797"/>
    <w:rsid w:val="006908AF"/>
    <w:rsid w:val="006913BD"/>
    <w:rsid w:val="00691B7C"/>
    <w:rsid w:val="006921D4"/>
    <w:rsid w:val="00692798"/>
    <w:rsid w:val="006931F3"/>
    <w:rsid w:val="0069351E"/>
    <w:rsid w:val="00693B80"/>
    <w:rsid w:val="00693BF2"/>
    <w:rsid w:val="00694265"/>
    <w:rsid w:val="0069426B"/>
    <w:rsid w:val="006942AD"/>
    <w:rsid w:val="00694365"/>
    <w:rsid w:val="00694394"/>
    <w:rsid w:val="00694705"/>
    <w:rsid w:val="00694914"/>
    <w:rsid w:val="00694DFB"/>
    <w:rsid w:val="0069552F"/>
    <w:rsid w:val="00695955"/>
    <w:rsid w:val="0069646C"/>
    <w:rsid w:val="006971B0"/>
    <w:rsid w:val="006A007C"/>
    <w:rsid w:val="006A0771"/>
    <w:rsid w:val="006A07D1"/>
    <w:rsid w:val="006A0E80"/>
    <w:rsid w:val="006A1A7A"/>
    <w:rsid w:val="006A1C0B"/>
    <w:rsid w:val="006A2F95"/>
    <w:rsid w:val="006A3431"/>
    <w:rsid w:val="006A3485"/>
    <w:rsid w:val="006A3C41"/>
    <w:rsid w:val="006A3F69"/>
    <w:rsid w:val="006A4575"/>
    <w:rsid w:val="006A4BB5"/>
    <w:rsid w:val="006A4BE0"/>
    <w:rsid w:val="006A4E54"/>
    <w:rsid w:val="006A5006"/>
    <w:rsid w:val="006A648A"/>
    <w:rsid w:val="006A6C87"/>
    <w:rsid w:val="006A7230"/>
    <w:rsid w:val="006A7599"/>
    <w:rsid w:val="006A7CD0"/>
    <w:rsid w:val="006A7D96"/>
    <w:rsid w:val="006A7FCB"/>
    <w:rsid w:val="006B0402"/>
    <w:rsid w:val="006B07E7"/>
    <w:rsid w:val="006B0A31"/>
    <w:rsid w:val="006B0C01"/>
    <w:rsid w:val="006B1553"/>
    <w:rsid w:val="006B1D19"/>
    <w:rsid w:val="006B22F8"/>
    <w:rsid w:val="006B254A"/>
    <w:rsid w:val="006B2771"/>
    <w:rsid w:val="006B28AB"/>
    <w:rsid w:val="006B2F5A"/>
    <w:rsid w:val="006B3462"/>
    <w:rsid w:val="006B3C4A"/>
    <w:rsid w:val="006B42E9"/>
    <w:rsid w:val="006B4431"/>
    <w:rsid w:val="006B44C6"/>
    <w:rsid w:val="006B47A7"/>
    <w:rsid w:val="006B55F8"/>
    <w:rsid w:val="006B6843"/>
    <w:rsid w:val="006B6BA9"/>
    <w:rsid w:val="006B6E78"/>
    <w:rsid w:val="006B6FF2"/>
    <w:rsid w:val="006B70DC"/>
    <w:rsid w:val="006B7622"/>
    <w:rsid w:val="006B7B26"/>
    <w:rsid w:val="006C0034"/>
    <w:rsid w:val="006C065B"/>
    <w:rsid w:val="006C115B"/>
    <w:rsid w:val="006C1558"/>
    <w:rsid w:val="006C24B3"/>
    <w:rsid w:val="006C257D"/>
    <w:rsid w:val="006C25EB"/>
    <w:rsid w:val="006C2728"/>
    <w:rsid w:val="006C280A"/>
    <w:rsid w:val="006C2B23"/>
    <w:rsid w:val="006C3023"/>
    <w:rsid w:val="006C3401"/>
    <w:rsid w:val="006C381A"/>
    <w:rsid w:val="006C3A60"/>
    <w:rsid w:val="006C425B"/>
    <w:rsid w:val="006C42EE"/>
    <w:rsid w:val="006C42F7"/>
    <w:rsid w:val="006C45EC"/>
    <w:rsid w:val="006C4C60"/>
    <w:rsid w:val="006C4F93"/>
    <w:rsid w:val="006C5061"/>
    <w:rsid w:val="006C5285"/>
    <w:rsid w:val="006C55CE"/>
    <w:rsid w:val="006C575E"/>
    <w:rsid w:val="006C57CE"/>
    <w:rsid w:val="006C5931"/>
    <w:rsid w:val="006C6608"/>
    <w:rsid w:val="006C6ABD"/>
    <w:rsid w:val="006C6CAE"/>
    <w:rsid w:val="006C6FB4"/>
    <w:rsid w:val="006C7FC9"/>
    <w:rsid w:val="006D0371"/>
    <w:rsid w:val="006D0753"/>
    <w:rsid w:val="006D086D"/>
    <w:rsid w:val="006D0A81"/>
    <w:rsid w:val="006D0C5A"/>
    <w:rsid w:val="006D108A"/>
    <w:rsid w:val="006D128F"/>
    <w:rsid w:val="006D17A3"/>
    <w:rsid w:val="006D181F"/>
    <w:rsid w:val="006D1D66"/>
    <w:rsid w:val="006D1FAC"/>
    <w:rsid w:val="006D30E9"/>
    <w:rsid w:val="006D332B"/>
    <w:rsid w:val="006D35B6"/>
    <w:rsid w:val="006D38CF"/>
    <w:rsid w:val="006D39C7"/>
    <w:rsid w:val="006D39FC"/>
    <w:rsid w:val="006D4181"/>
    <w:rsid w:val="006D4AD8"/>
    <w:rsid w:val="006D4CD8"/>
    <w:rsid w:val="006D52EE"/>
    <w:rsid w:val="006D5A4D"/>
    <w:rsid w:val="006D5C53"/>
    <w:rsid w:val="006D5E9C"/>
    <w:rsid w:val="006D719D"/>
    <w:rsid w:val="006D71D4"/>
    <w:rsid w:val="006E0090"/>
    <w:rsid w:val="006E0260"/>
    <w:rsid w:val="006E08E9"/>
    <w:rsid w:val="006E0A59"/>
    <w:rsid w:val="006E1B49"/>
    <w:rsid w:val="006E1D40"/>
    <w:rsid w:val="006E2475"/>
    <w:rsid w:val="006E2492"/>
    <w:rsid w:val="006E275A"/>
    <w:rsid w:val="006E2826"/>
    <w:rsid w:val="006E2969"/>
    <w:rsid w:val="006E2A39"/>
    <w:rsid w:val="006E2D91"/>
    <w:rsid w:val="006E301E"/>
    <w:rsid w:val="006E359D"/>
    <w:rsid w:val="006E3E08"/>
    <w:rsid w:val="006E3E89"/>
    <w:rsid w:val="006E3F64"/>
    <w:rsid w:val="006E3F82"/>
    <w:rsid w:val="006E4247"/>
    <w:rsid w:val="006E47B8"/>
    <w:rsid w:val="006E48F4"/>
    <w:rsid w:val="006E4AD6"/>
    <w:rsid w:val="006E4DE7"/>
    <w:rsid w:val="006E5B4F"/>
    <w:rsid w:val="006E618B"/>
    <w:rsid w:val="006E6402"/>
    <w:rsid w:val="006E665D"/>
    <w:rsid w:val="006E694A"/>
    <w:rsid w:val="006E6A91"/>
    <w:rsid w:val="006E6E97"/>
    <w:rsid w:val="006E732C"/>
    <w:rsid w:val="006E7597"/>
    <w:rsid w:val="006E78EF"/>
    <w:rsid w:val="006E7B63"/>
    <w:rsid w:val="006E7C00"/>
    <w:rsid w:val="006E7D98"/>
    <w:rsid w:val="006F0D8E"/>
    <w:rsid w:val="006F0DFF"/>
    <w:rsid w:val="006F1486"/>
    <w:rsid w:val="006F1795"/>
    <w:rsid w:val="006F186A"/>
    <w:rsid w:val="006F1BF0"/>
    <w:rsid w:val="006F22C5"/>
    <w:rsid w:val="006F2F8F"/>
    <w:rsid w:val="006F343C"/>
    <w:rsid w:val="006F3CE5"/>
    <w:rsid w:val="006F4011"/>
    <w:rsid w:val="006F42A8"/>
    <w:rsid w:val="006F441D"/>
    <w:rsid w:val="006F45F4"/>
    <w:rsid w:val="006F46D4"/>
    <w:rsid w:val="006F46F7"/>
    <w:rsid w:val="006F481E"/>
    <w:rsid w:val="006F5145"/>
    <w:rsid w:val="006F537E"/>
    <w:rsid w:val="006F57E2"/>
    <w:rsid w:val="006F7080"/>
    <w:rsid w:val="006F7231"/>
    <w:rsid w:val="006F76D8"/>
    <w:rsid w:val="006F7B58"/>
    <w:rsid w:val="006F7C60"/>
    <w:rsid w:val="00701013"/>
    <w:rsid w:val="007012B2"/>
    <w:rsid w:val="007012E0"/>
    <w:rsid w:val="007017D5"/>
    <w:rsid w:val="0070209D"/>
    <w:rsid w:val="007024D1"/>
    <w:rsid w:val="0070268C"/>
    <w:rsid w:val="00702C1E"/>
    <w:rsid w:val="00702F69"/>
    <w:rsid w:val="00703331"/>
    <w:rsid w:val="00703403"/>
    <w:rsid w:val="00703510"/>
    <w:rsid w:val="007036FA"/>
    <w:rsid w:val="00703AD4"/>
    <w:rsid w:val="00703E3B"/>
    <w:rsid w:val="007042FD"/>
    <w:rsid w:val="00704423"/>
    <w:rsid w:val="0070457D"/>
    <w:rsid w:val="00704825"/>
    <w:rsid w:val="00704F44"/>
    <w:rsid w:val="00705539"/>
    <w:rsid w:val="00705804"/>
    <w:rsid w:val="00706108"/>
    <w:rsid w:val="0070644A"/>
    <w:rsid w:val="007065FA"/>
    <w:rsid w:val="00706815"/>
    <w:rsid w:val="00706A73"/>
    <w:rsid w:val="00706BEC"/>
    <w:rsid w:val="00706C92"/>
    <w:rsid w:val="00707391"/>
    <w:rsid w:val="0070787D"/>
    <w:rsid w:val="007078FF"/>
    <w:rsid w:val="00707A60"/>
    <w:rsid w:val="007105E7"/>
    <w:rsid w:val="00710739"/>
    <w:rsid w:val="00710988"/>
    <w:rsid w:val="00711143"/>
    <w:rsid w:val="00711838"/>
    <w:rsid w:val="007119A3"/>
    <w:rsid w:val="007131E4"/>
    <w:rsid w:val="00713302"/>
    <w:rsid w:val="007138C5"/>
    <w:rsid w:val="00713B4B"/>
    <w:rsid w:val="0071414A"/>
    <w:rsid w:val="0071566A"/>
    <w:rsid w:val="007158E6"/>
    <w:rsid w:val="00715C1E"/>
    <w:rsid w:val="00715ECB"/>
    <w:rsid w:val="00716607"/>
    <w:rsid w:val="00716C97"/>
    <w:rsid w:val="00716C9E"/>
    <w:rsid w:val="007172A1"/>
    <w:rsid w:val="007173BA"/>
    <w:rsid w:val="00717BE0"/>
    <w:rsid w:val="00717C6B"/>
    <w:rsid w:val="00717C8D"/>
    <w:rsid w:val="00717DA2"/>
    <w:rsid w:val="00720CB5"/>
    <w:rsid w:val="00720DC0"/>
    <w:rsid w:val="0072120D"/>
    <w:rsid w:val="007213DC"/>
    <w:rsid w:val="007213EF"/>
    <w:rsid w:val="0072168C"/>
    <w:rsid w:val="00721912"/>
    <w:rsid w:val="00721CFA"/>
    <w:rsid w:val="00721E27"/>
    <w:rsid w:val="007220CB"/>
    <w:rsid w:val="00722644"/>
    <w:rsid w:val="00722A89"/>
    <w:rsid w:val="00723874"/>
    <w:rsid w:val="00723DC7"/>
    <w:rsid w:val="007243D6"/>
    <w:rsid w:val="0072442C"/>
    <w:rsid w:val="007244CE"/>
    <w:rsid w:val="00724A09"/>
    <w:rsid w:val="00726152"/>
    <w:rsid w:val="007263DA"/>
    <w:rsid w:val="00726C19"/>
    <w:rsid w:val="00726C45"/>
    <w:rsid w:val="00726C46"/>
    <w:rsid w:val="00726C77"/>
    <w:rsid w:val="007270BF"/>
    <w:rsid w:val="0072726A"/>
    <w:rsid w:val="007275EE"/>
    <w:rsid w:val="007278A2"/>
    <w:rsid w:val="007279F7"/>
    <w:rsid w:val="007307FE"/>
    <w:rsid w:val="007309A6"/>
    <w:rsid w:val="00730DE4"/>
    <w:rsid w:val="0073180C"/>
    <w:rsid w:val="00731967"/>
    <w:rsid w:val="00731A03"/>
    <w:rsid w:val="00732631"/>
    <w:rsid w:val="00732D05"/>
    <w:rsid w:val="00732DE8"/>
    <w:rsid w:val="007332AF"/>
    <w:rsid w:val="007332B2"/>
    <w:rsid w:val="00733FF4"/>
    <w:rsid w:val="00734075"/>
    <w:rsid w:val="007345C4"/>
    <w:rsid w:val="007348E5"/>
    <w:rsid w:val="00734B2B"/>
    <w:rsid w:val="00734D18"/>
    <w:rsid w:val="00734EB2"/>
    <w:rsid w:val="007354C9"/>
    <w:rsid w:val="00735817"/>
    <w:rsid w:val="00735CCE"/>
    <w:rsid w:val="00735FC3"/>
    <w:rsid w:val="00736808"/>
    <w:rsid w:val="00736E43"/>
    <w:rsid w:val="00740451"/>
    <w:rsid w:val="0074080B"/>
    <w:rsid w:val="00740A9F"/>
    <w:rsid w:val="00740BA7"/>
    <w:rsid w:val="00740BF6"/>
    <w:rsid w:val="00740F36"/>
    <w:rsid w:val="00740FF9"/>
    <w:rsid w:val="00740FFD"/>
    <w:rsid w:val="007418F7"/>
    <w:rsid w:val="00741924"/>
    <w:rsid w:val="007426B3"/>
    <w:rsid w:val="00742DC8"/>
    <w:rsid w:val="00742DEB"/>
    <w:rsid w:val="00742F8C"/>
    <w:rsid w:val="007433E1"/>
    <w:rsid w:val="00743F4B"/>
    <w:rsid w:val="00744D11"/>
    <w:rsid w:val="00745742"/>
    <w:rsid w:val="00745A75"/>
    <w:rsid w:val="00745E90"/>
    <w:rsid w:val="00745F4B"/>
    <w:rsid w:val="007468C0"/>
    <w:rsid w:val="00746B0D"/>
    <w:rsid w:val="007506AE"/>
    <w:rsid w:val="00750959"/>
    <w:rsid w:val="00750E17"/>
    <w:rsid w:val="007515A8"/>
    <w:rsid w:val="0075166C"/>
    <w:rsid w:val="0075180E"/>
    <w:rsid w:val="00751818"/>
    <w:rsid w:val="0075243C"/>
    <w:rsid w:val="0075318F"/>
    <w:rsid w:val="007534A1"/>
    <w:rsid w:val="00753E10"/>
    <w:rsid w:val="007546EE"/>
    <w:rsid w:val="007548CC"/>
    <w:rsid w:val="007554C0"/>
    <w:rsid w:val="007563EA"/>
    <w:rsid w:val="00756754"/>
    <w:rsid w:val="00756B3E"/>
    <w:rsid w:val="007570D8"/>
    <w:rsid w:val="00757CBC"/>
    <w:rsid w:val="00757EC2"/>
    <w:rsid w:val="00757FC4"/>
    <w:rsid w:val="007601F5"/>
    <w:rsid w:val="00760D32"/>
    <w:rsid w:val="007621EE"/>
    <w:rsid w:val="00762404"/>
    <w:rsid w:val="00763765"/>
    <w:rsid w:val="007639B0"/>
    <w:rsid w:val="00763D68"/>
    <w:rsid w:val="00764439"/>
    <w:rsid w:val="00764768"/>
    <w:rsid w:val="00764E76"/>
    <w:rsid w:val="007654E5"/>
    <w:rsid w:val="00765EE6"/>
    <w:rsid w:val="007667F8"/>
    <w:rsid w:val="00766BBF"/>
    <w:rsid w:val="00767D90"/>
    <w:rsid w:val="00767F06"/>
    <w:rsid w:val="007702AF"/>
    <w:rsid w:val="0077084A"/>
    <w:rsid w:val="007711F6"/>
    <w:rsid w:val="0077139B"/>
    <w:rsid w:val="0077145C"/>
    <w:rsid w:val="00771D3A"/>
    <w:rsid w:val="0077222F"/>
    <w:rsid w:val="007723A9"/>
    <w:rsid w:val="00772432"/>
    <w:rsid w:val="007727A1"/>
    <w:rsid w:val="00772AE6"/>
    <w:rsid w:val="00772C13"/>
    <w:rsid w:val="00772EB1"/>
    <w:rsid w:val="00772FF4"/>
    <w:rsid w:val="00773627"/>
    <w:rsid w:val="00773A4B"/>
    <w:rsid w:val="00773E3F"/>
    <w:rsid w:val="00773E8C"/>
    <w:rsid w:val="007749DA"/>
    <w:rsid w:val="00774CDB"/>
    <w:rsid w:val="00775254"/>
    <w:rsid w:val="00775E9D"/>
    <w:rsid w:val="00776DCE"/>
    <w:rsid w:val="00777216"/>
    <w:rsid w:val="007772EC"/>
    <w:rsid w:val="00777B91"/>
    <w:rsid w:val="00777C5A"/>
    <w:rsid w:val="00777FA3"/>
    <w:rsid w:val="007802A0"/>
    <w:rsid w:val="0078097D"/>
    <w:rsid w:val="00780B9D"/>
    <w:rsid w:val="007814F9"/>
    <w:rsid w:val="00781646"/>
    <w:rsid w:val="00781D07"/>
    <w:rsid w:val="00781E32"/>
    <w:rsid w:val="00781E76"/>
    <w:rsid w:val="007824AD"/>
    <w:rsid w:val="0078258E"/>
    <w:rsid w:val="007826E3"/>
    <w:rsid w:val="00782A37"/>
    <w:rsid w:val="00782CCC"/>
    <w:rsid w:val="00783978"/>
    <w:rsid w:val="00783D09"/>
    <w:rsid w:val="007847F6"/>
    <w:rsid w:val="00784AA7"/>
    <w:rsid w:val="00784F9C"/>
    <w:rsid w:val="00785719"/>
    <w:rsid w:val="00786331"/>
    <w:rsid w:val="0078669A"/>
    <w:rsid w:val="00786892"/>
    <w:rsid w:val="00786BC3"/>
    <w:rsid w:val="00786D28"/>
    <w:rsid w:val="0078744B"/>
    <w:rsid w:val="007874A6"/>
    <w:rsid w:val="007910FE"/>
    <w:rsid w:val="00791342"/>
    <w:rsid w:val="00791804"/>
    <w:rsid w:val="007919FC"/>
    <w:rsid w:val="00791F4A"/>
    <w:rsid w:val="0079221F"/>
    <w:rsid w:val="00792282"/>
    <w:rsid w:val="00792732"/>
    <w:rsid w:val="00792805"/>
    <w:rsid w:val="00792B0E"/>
    <w:rsid w:val="00792C5D"/>
    <w:rsid w:val="00792D4C"/>
    <w:rsid w:val="00792F25"/>
    <w:rsid w:val="0079322E"/>
    <w:rsid w:val="007933DE"/>
    <w:rsid w:val="00793977"/>
    <w:rsid w:val="007947EA"/>
    <w:rsid w:val="0079551D"/>
    <w:rsid w:val="00795868"/>
    <w:rsid w:val="00795A19"/>
    <w:rsid w:val="00795C8E"/>
    <w:rsid w:val="00795F19"/>
    <w:rsid w:val="00795FD4"/>
    <w:rsid w:val="0079636A"/>
    <w:rsid w:val="00796634"/>
    <w:rsid w:val="007967B8"/>
    <w:rsid w:val="00797398"/>
    <w:rsid w:val="0079787F"/>
    <w:rsid w:val="00797A90"/>
    <w:rsid w:val="00797B4A"/>
    <w:rsid w:val="007A007D"/>
    <w:rsid w:val="007A02A9"/>
    <w:rsid w:val="007A0549"/>
    <w:rsid w:val="007A077B"/>
    <w:rsid w:val="007A1676"/>
    <w:rsid w:val="007A1763"/>
    <w:rsid w:val="007A1CA4"/>
    <w:rsid w:val="007A1CF6"/>
    <w:rsid w:val="007A1EF2"/>
    <w:rsid w:val="007A283C"/>
    <w:rsid w:val="007A28BA"/>
    <w:rsid w:val="007A381A"/>
    <w:rsid w:val="007A3992"/>
    <w:rsid w:val="007A39ED"/>
    <w:rsid w:val="007A42A5"/>
    <w:rsid w:val="007A44A9"/>
    <w:rsid w:val="007A4861"/>
    <w:rsid w:val="007A50CF"/>
    <w:rsid w:val="007A5427"/>
    <w:rsid w:val="007A5922"/>
    <w:rsid w:val="007A5DD7"/>
    <w:rsid w:val="007A612B"/>
    <w:rsid w:val="007A631D"/>
    <w:rsid w:val="007A635C"/>
    <w:rsid w:val="007A6403"/>
    <w:rsid w:val="007A660B"/>
    <w:rsid w:val="007A677B"/>
    <w:rsid w:val="007A6B59"/>
    <w:rsid w:val="007A6BCD"/>
    <w:rsid w:val="007A7902"/>
    <w:rsid w:val="007B01A2"/>
    <w:rsid w:val="007B0315"/>
    <w:rsid w:val="007B0465"/>
    <w:rsid w:val="007B062E"/>
    <w:rsid w:val="007B0C3E"/>
    <w:rsid w:val="007B145A"/>
    <w:rsid w:val="007B1636"/>
    <w:rsid w:val="007B1DFC"/>
    <w:rsid w:val="007B2455"/>
    <w:rsid w:val="007B27D9"/>
    <w:rsid w:val="007B2A72"/>
    <w:rsid w:val="007B3255"/>
    <w:rsid w:val="007B3263"/>
    <w:rsid w:val="007B3504"/>
    <w:rsid w:val="007B3821"/>
    <w:rsid w:val="007B38B8"/>
    <w:rsid w:val="007B3B98"/>
    <w:rsid w:val="007B3F1D"/>
    <w:rsid w:val="007B500B"/>
    <w:rsid w:val="007B508E"/>
    <w:rsid w:val="007B50A4"/>
    <w:rsid w:val="007B50FD"/>
    <w:rsid w:val="007B5130"/>
    <w:rsid w:val="007B55D3"/>
    <w:rsid w:val="007B637B"/>
    <w:rsid w:val="007B6507"/>
    <w:rsid w:val="007B655B"/>
    <w:rsid w:val="007B6AAD"/>
    <w:rsid w:val="007B6AE8"/>
    <w:rsid w:val="007B7EDA"/>
    <w:rsid w:val="007B7FC6"/>
    <w:rsid w:val="007C07D9"/>
    <w:rsid w:val="007C0CC7"/>
    <w:rsid w:val="007C0F5F"/>
    <w:rsid w:val="007C1147"/>
    <w:rsid w:val="007C125E"/>
    <w:rsid w:val="007C14E2"/>
    <w:rsid w:val="007C165D"/>
    <w:rsid w:val="007C21CA"/>
    <w:rsid w:val="007C2376"/>
    <w:rsid w:val="007C2B6A"/>
    <w:rsid w:val="007C2BAE"/>
    <w:rsid w:val="007C2C7D"/>
    <w:rsid w:val="007C2F3F"/>
    <w:rsid w:val="007C33A5"/>
    <w:rsid w:val="007C3C2E"/>
    <w:rsid w:val="007C42E4"/>
    <w:rsid w:val="007C4494"/>
    <w:rsid w:val="007C4696"/>
    <w:rsid w:val="007C4846"/>
    <w:rsid w:val="007C4A9B"/>
    <w:rsid w:val="007C4D9B"/>
    <w:rsid w:val="007C5BCA"/>
    <w:rsid w:val="007C5CF9"/>
    <w:rsid w:val="007C5F00"/>
    <w:rsid w:val="007C5F07"/>
    <w:rsid w:val="007C60A9"/>
    <w:rsid w:val="007C6497"/>
    <w:rsid w:val="007C65D8"/>
    <w:rsid w:val="007C6B49"/>
    <w:rsid w:val="007C6EB9"/>
    <w:rsid w:val="007C7A41"/>
    <w:rsid w:val="007C7C8B"/>
    <w:rsid w:val="007D0620"/>
    <w:rsid w:val="007D06CC"/>
    <w:rsid w:val="007D0A01"/>
    <w:rsid w:val="007D109B"/>
    <w:rsid w:val="007D13E7"/>
    <w:rsid w:val="007D14E1"/>
    <w:rsid w:val="007D16B0"/>
    <w:rsid w:val="007D1827"/>
    <w:rsid w:val="007D1C52"/>
    <w:rsid w:val="007D2901"/>
    <w:rsid w:val="007D293A"/>
    <w:rsid w:val="007D2B47"/>
    <w:rsid w:val="007D2DC5"/>
    <w:rsid w:val="007D2F64"/>
    <w:rsid w:val="007D3048"/>
    <w:rsid w:val="007D38FB"/>
    <w:rsid w:val="007D402C"/>
    <w:rsid w:val="007D41B7"/>
    <w:rsid w:val="007D4765"/>
    <w:rsid w:val="007D4BA5"/>
    <w:rsid w:val="007D5145"/>
    <w:rsid w:val="007D5699"/>
    <w:rsid w:val="007D56C1"/>
    <w:rsid w:val="007D5912"/>
    <w:rsid w:val="007D5A19"/>
    <w:rsid w:val="007D5CEB"/>
    <w:rsid w:val="007D5E92"/>
    <w:rsid w:val="007D65B3"/>
    <w:rsid w:val="007D6B26"/>
    <w:rsid w:val="007D72E8"/>
    <w:rsid w:val="007D7497"/>
    <w:rsid w:val="007E0141"/>
    <w:rsid w:val="007E01DD"/>
    <w:rsid w:val="007E0670"/>
    <w:rsid w:val="007E0A44"/>
    <w:rsid w:val="007E0AB4"/>
    <w:rsid w:val="007E0B10"/>
    <w:rsid w:val="007E12DC"/>
    <w:rsid w:val="007E177B"/>
    <w:rsid w:val="007E1EB2"/>
    <w:rsid w:val="007E2D98"/>
    <w:rsid w:val="007E3121"/>
    <w:rsid w:val="007E32E6"/>
    <w:rsid w:val="007E39A7"/>
    <w:rsid w:val="007E39F4"/>
    <w:rsid w:val="007E3BE8"/>
    <w:rsid w:val="007E3CB5"/>
    <w:rsid w:val="007E3DE3"/>
    <w:rsid w:val="007E3FAB"/>
    <w:rsid w:val="007E42E2"/>
    <w:rsid w:val="007E47A7"/>
    <w:rsid w:val="007E542D"/>
    <w:rsid w:val="007E5516"/>
    <w:rsid w:val="007E5BAD"/>
    <w:rsid w:val="007E5E71"/>
    <w:rsid w:val="007E655E"/>
    <w:rsid w:val="007E6680"/>
    <w:rsid w:val="007E6B36"/>
    <w:rsid w:val="007E6CFC"/>
    <w:rsid w:val="007E6D6D"/>
    <w:rsid w:val="007E7067"/>
    <w:rsid w:val="007E7A84"/>
    <w:rsid w:val="007E7DC4"/>
    <w:rsid w:val="007E7EBF"/>
    <w:rsid w:val="007F0376"/>
    <w:rsid w:val="007F04C8"/>
    <w:rsid w:val="007F0720"/>
    <w:rsid w:val="007F1571"/>
    <w:rsid w:val="007F1A61"/>
    <w:rsid w:val="007F1B50"/>
    <w:rsid w:val="007F1EE8"/>
    <w:rsid w:val="007F2DC5"/>
    <w:rsid w:val="007F38AD"/>
    <w:rsid w:val="007F48EB"/>
    <w:rsid w:val="007F4D6B"/>
    <w:rsid w:val="007F505A"/>
    <w:rsid w:val="007F50D8"/>
    <w:rsid w:val="007F69F0"/>
    <w:rsid w:val="007F6FDE"/>
    <w:rsid w:val="007F74A5"/>
    <w:rsid w:val="007F7840"/>
    <w:rsid w:val="007F7E66"/>
    <w:rsid w:val="008000A1"/>
    <w:rsid w:val="00800C56"/>
    <w:rsid w:val="00801247"/>
    <w:rsid w:val="00801332"/>
    <w:rsid w:val="00801989"/>
    <w:rsid w:val="00802B37"/>
    <w:rsid w:val="00802E7A"/>
    <w:rsid w:val="00802FE6"/>
    <w:rsid w:val="00803497"/>
    <w:rsid w:val="0080468A"/>
    <w:rsid w:val="0080468F"/>
    <w:rsid w:val="0080481E"/>
    <w:rsid w:val="00805208"/>
    <w:rsid w:val="008058CF"/>
    <w:rsid w:val="008059F0"/>
    <w:rsid w:val="00805BDE"/>
    <w:rsid w:val="00805BF1"/>
    <w:rsid w:val="00805D3A"/>
    <w:rsid w:val="00805D63"/>
    <w:rsid w:val="0080613D"/>
    <w:rsid w:val="00806279"/>
    <w:rsid w:val="00806792"/>
    <w:rsid w:val="008067A5"/>
    <w:rsid w:val="00806BA4"/>
    <w:rsid w:val="00806C06"/>
    <w:rsid w:val="00807073"/>
    <w:rsid w:val="008071D2"/>
    <w:rsid w:val="008100F7"/>
    <w:rsid w:val="008101B2"/>
    <w:rsid w:val="00810203"/>
    <w:rsid w:val="00810357"/>
    <w:rsid w:val="00810522"/>
    <w:rsid w:val="00810F43"/>
    <w:rsid w:val="00811067"/>
    <w:rsid w:val="00811594"/>
    <w:rsid w:val="00811828"/>
    <w:rsid w:val="00811B1D"/>
    <w:rsid w:val="00811B75"/>
    <w:rsid w:val="00812207"/>
    <w:rsid w:val="00812744"/>
    <w:rsid w:val="00812BBE"/>
    <w:rsid w:val="00812F84"/>
    <w:rsid w:val="00813064"/>
    <w:rsid w:val="008130D9"/>
    <w:rsid w:val="00813781"/>
    <w:rsid w:val="00813A2D"/>
    <w:rsid w:val="00813AC6"/>
    <w:rsid w:val="00813AEE"/>
    <w:rsid w:val="00814C3F"/>
    <w:rsid w:val="00814E36"/>
    <w:rsid w:val="00814EA9"/>
    <w:rsid w:val="0081574C"/>
    <w:rsid w:val="00815DE3"/>
    <w:rsid w:val="00817DB2"/>
    <w:rsid w:val="00820F5F"/>
    <w:rsid w:val="00821313"/>
    <w:rsid w:val="00821582"/>
    <w:rsid w:val="008217F0"/>
    <w:rsid w:val="00821DA5"/>
    <w:rsid w:val="00822040"/>
    <w:rsid w:val="00822776"/>
    <w:rsid w:val="00822F9A"/>
    <w:rsid w:val="00822FE7"/>
    <w:rsid w:val="0082346F"/>
    <w:rsid w:val="0082399B"/>
    <w:rsid w:val="00823B07"/>
    <w:rsid w:val="00823B68"/>
    <w:rsid w:val="00823B79"/>
    <w:rsid w:val="0082499A"/>
    <w:rsid w:val="00824A92"/>
    <w:rsid w:val="00824EC7"/>
    <w:rsid w:val="0082555D"/>
    <w:rsid w:val="00825D6D"/>
    <w:rsid w:val="0082606F"/>
    <w:rsid w:val="008268C4"/>
    <w:rsid w:val="008269C0"/>
    <w:rsid w:val="00826B59"/>
    <w:rsid w:val="00826BD7"/>
    <w:rsid w:val="00827D05"/>
    <w:rsid w:val="00827DD9"/>
    <w:rsid w:val="0083001E"/>
    <w:rsid w:val="0083003C"/>
    <w:rsid w:val="008301D9"/>
    <w:rsid w:val="008311CF"/>
    <w:rsid w:val="00831410"/>
    <w:rsid w:val="00831629"/>
    <w:rsid w:val="00831FBF"/>
    <w:rsid w:val="00832D9A"/>
    <w:rsid w:val="00832DE7"/>
    <w:rsid w:val="008335C7"/>
    <w:rsid w:val="00833927"/>
    <w:rsid w:val="008343BC"/>
    <w:rsid w:val="00834F36"/>
    <w:rsid w:val="00835246"/>
    <w:rsid w:val="00835372"/>
    <w:rsid w:val="008356E2"/>
    <w:rsid w:val="00835DE8"/>
    <w:rsid w:val="00835E64"/>
    <w:rsid w:val="00836CBE"/>
    <w:rsid w:val="00836DC1"/>
    <w:rsid w:val="008370F7"/>
    <w:rsid w:val="0083783F"/>
    <w:rsid w:val="008378C8"/>
    <w:rsid w:val="00837BED"/>
    <w:rsid w:val="0084196A"/>
    <w:rsid w:val="00841BC3"/>
    <w:rsid w:val="008422E8"/>
    <w:rsid w:val="00842912"/>
    <w:rsid w:val="00842CB3"/>
    <w:rsid w:val="0084388D"/>
    <w:rsid w:val="00843A2B"/>
    <w:rsid w:val="00843B30"/>
    <w:rsid w:val="008443DF"/>
    <w:rsid w:val="00844A35"/>
    <w:rsid w:val="00844AB0"/>
    <w:rsid w:val="00844BCB"/>
    <w:rsid w:val="00846CE5"/>
    <w:rsid w:val="008474F2"/>
    <w:rsid w:val="00847C17"/>
    <w:rsid w:val="00850B40"/>
    <w:rsid w:val="00850B4C"/>
    <w:rsid w:val="00850E49"/>
    <w:rsid w:val="008511D1"/>
    <w:rsid w:val="008514DB"/>
    <w:rsid w:val="00851580"/>
    <w:rsid w:val="00851B24"/>
    <w:rsid w:val="0085209C"/>
    <w:rsid w:val="0085209F"/>
    <w:rsid w:val="0085218D"/>
    <w:rsid w:val="008521DB"/>
    <w:rsid w:val="0085227B"/>
    <w:rsid w:val="0085239C"/>
    <w:rsid w:val="008523A9"/>
    <w:rsid w:val="00852847"/>
    <w:rsid w:val="00852B5F"/>
    <w:rsid w:val="00852F79"/>
    <w:rsid w:val="008534D3"/>
    <w:rsid w:val="0085365C"/>
    <w:rsid w:val="00854086"/>
    <w:rsid w:val="00854A04"/>
    <w:rsid w:val="00855740"/>
    <w:rsid w:val="008557A3"/>
    <w:rsid w:val="0085595A"/>
    <w:rsid w:val="008559F2"/>
    <w:rsid w:val="0085727B"/>
    <w:rsid w:val="008577F8"/>
    <w:rsid w:val="00857B7A"/>
    <w:rsid w:val="0086015A"/>
    <w:rsid w:val="008601E6"/>
    <w:rsid w:val="0086027B"/>
    <w:rsid w:val="008602AC"/>
    <w:rsid w:val="00860449"/>
    <w:rsid w:val="00860901"/>
    <w:rsid w:val="00860DF1"/>
    <w:rsid w:val="0086101E"/>
    <w:rsid w:val="00861221"/>
    <w:rsid w:val="00861292"/>
    <w:rsid w:val="008614F1"/>
    <w:rsid w:val="00863202"/>
    <w:rsid w:val="0086432E"/>
    <w:rsid w:val="00864E66"/>
    <w:rsid w:val="008651B0"/>
    <w:rsid w:val="00865D8D"/>
    <w:rsid w:val="00865E87"/>
    <w:rsid w:val="00866221"/>
    <w:rsid w:val="0086686E"/>
    <w:rsid w:val="0086696B"/>
    <w:rsid w:val="00866B53"/>
    <w:rsid w:val="00866E84"/>
    <w:rsid w:val="00867231"/>
    <w:rsid w:val="008673CA"/>
    <w:rsid w:val="00867608"/>
    <w:rsid w:val="00867BE5"/>
    <w:rsid w:val="00867F17"/>
    <w:rsid w:val="00867F6E"/>
    <w:rsid w:val="008706BC"/>
    <w:rsid w:val="008711C2"/>
    <w:rsid w:val="0087168A"/>
    <w:rsid w:val="00872323"/>
    <w:rsid w:val="00873136"/>
    <w:rsid w:val="0087384F"/>
    <w:rsid w:val="00873FFF"/>
    <w:rsid w:val="00874758"/>
    <w:rsid w:val="008753C7"/>
    <w:rsid w:val="008755D6"/>
    <w:rsid w:val="0087574A"/>
    <w:rsid w:val="00875DDC"/>
    <w:rsid w:val="00876430"/>
    <w:rsid w:val="00876D58"/>
    <w:rsid w:val="00876E7C"/>
    <w:rsid w:val="00876F8F"/>
    <w:rsid w:val="008770E7"/>
    <w:rsid w:val="00877196"/>
    <w:rsid w:val="0087779F"/>
    <w:rsid w:val="00877EE6"/>
    <w:rsid w:val="00881A41"/>
    <w:rsid w:val="00881F15"/>
    <w:rsid w:val="00882435"/>
    <w:rsid w:val="0088275F"/>
    <w:rsid w:val="008827B3"/>
    <w:rsid w:val="008828CB"/>
    <w:rsid w:val="00882ED2"/>
    <w:rsid w:val="00885745"/>
    <w:rsid w:val="00886560"/>
    <w:rsid w:val="008873FD"/>
    <w:rsid w:val="0088758A"/>
    <w:rsid w:val="00887B5E"/>
    <w:rsid w:val="00887FD6"/>
    <w:rsid w:val="0089065B"/>
    <w:rsid w:val="008908C2"/>
    <w:rsid w:val="00890947"/>
    <w:rsid w:val="00891E5E"/>
    <w:rsid w:val="00892757"/>
    <w:rsid w:val="008928D7"/>
    <w:rsid w:val="00892A47"/>
    <w:rsid w:val="00892FC7"/>
    <w:rsid w:val="008936A7"/>
    <w:rsid w:val="00893D99"/>
    <w:rsid w:val="00894225"/>
    <w:rsid w:val="00894B79"/>
    <w:rsid w:val="00894CE0"/>
    <w:rsid w:val="00895504"/>
    <w:rsid w:val="00895651"/>
    <w:rsid w:val="0089577A"/>
    <w:rsid w:val="00895D01"/>
    <w:rsid w:val="00895DFE"/>
    <w:rsid w:val="00895EED"/>
    <w:rsid w:val="0089621D"/>
    <w:rsid w:val="00896F7C"/>
    <w:rsid w:val="0089749C"/>
    <w:rsid w:val="00897B16"/>
    <w:rsid w:val="008A0424"/>
    <w:rsid w:val="008A0D8D"/>
    <w:rsid w:val="008A1669"/>
    <w:rsid w:val="008A1EE2"/>
    <w:rsid w:val="008A22CF"/>
    <w:rsid w:val="008A2682"/>
    <w:rsid w:val="008A28A5"/>
    <w:rsid w:val="008A2D97"/>
    <w:rsid w:val="008A35BC"/>
    <w:rsid w:val="008A370D"/>
    <w:rsid w:val="008A403F"/>
    <w:rsid w:val="008A4602"/>
    <w:rsid w:val="008A4EBF"/>
    <w:rsid w:val="008A5188"/>
    <w:rsid w:val="008A55CC"/>
    <w:rsid w:val="008A570B"/>
    <w:rsid w:val="008A58D5"/>
    <w:rsid w:val="008A59F6"/>
    <w:rsid w:val="008A5B9B"/>
    <w:rsid w:val="008A5ECA"/>
    <w:rsid w:val="008A619F"/>
    <w:rsid w:val="008A61E9"/>
    <w:rsid w:val="008A646F"/>
    <w:rsid w:val="008A666A"/>
    <w:rsid w:val="008A6897"/>
    <w:rsid w:val="008A6CB0"/>
    <w:rsid w:val="008A6F12"/>
    <w:rsid w:val="008A6F31"/>
    <w:rsid w:val="008A73A0"/>
    <w:rsid w:val="008A7B00"/>
    <w:rsid w:val="008B0764"/>
    <w:rsid w:val="008B0880"/>
    <w:rsid w:val="008B0D5B"/>
    <w:rsid w:val="008B0EF5"/>
    <w:rsid w:val="008B1528"/>
    <w:rsid w:val="008B1CFA"/>
    <w:rsid w:val="008B20DC"/>
    <w:rsid w:val="008B243D"/>
    <w:rsid w:val="008B449F"/>
    <w:rsid w:val="008B4DA7"/>
    <w:rsid w:val="008B4DE7"/>
    <w:rsid w:val="008B55A1"/>
    <w:rsid w:val="008B613C"/>
    <w:rsid w:val="008B65D4"/>
    <w:rsid w:val="008B6A0B"/>
    <w:rsid w:val="008B6AF1"/>
    <w:rsid w:val="008B6F06"/>
    <w:rsid w:val="008B716A"/>
    <w:rsid w:val="008B71F0"/>
    <w:rsid w:val="008B7880"/>
    <w:rsid w:val="008B7DF2"/>
    <w:rsid w:val="008C027A"/>
    <w:rsid w:val="008C036E"/>
    <w:rsid w:val="008C160D"/>
    <w:rsid w:val="008C19CD"/>
    <w:rsid w:val="008C2E3C"/>
    <w:rsid w:val="008C3190"/>
    <w:rsid w:val="008C31E8"/>
    <w:rsid w:val="008C3324"/>
    <w:rsid w:val="008C344C"/>
    <w:rsid w:val="008C3458"/>
    <w:rsid w:val="008C378A"/>
    <w:rsid w:val="008C3A1E"/>
    <w:rsid w:val="008C40E8"/>
    <w:rsid w:val="008C5731"/>
    <w:rsid w:val="008C6306"/>
    <w:rsid w:val="008C64FE"/>
    <w:rsid w:val="008C6988"/>
    <w:rsid w:val="008C6B81"/>
    <w:rsid w:val="008C6EB2"/>
    <w:rsid w:val="008C6F9F"/>
    <w:rsid w:val="008C6FE8"/>
    <w:rsid w:val="008C76BD"/>
    <w:rsid w:val="008C7C1F"/>
    <w:rsid w:val="008C7C26"/>
    <w:rsid w:val="008C7DAD"/>
    <w:rsid w:val="008C7DFF"/>
    <w:rsid w:val="008D06F2"/>
    <w:rsid w:val="008D0D4B"/>
    <w:rsid w:val="008D0F3D"/>
    <w:rsid w:val="008D17D0"/>
    <w:rsid w:val="008D17F6"/>
    <w:rsid w:val="008D1A7F"/>
    <w:rsid w:val="008D2317"/>
    <w:rsid w:val="008D2CF4"/>
    <w:rsid w:val="008D2D1A"/>
    <w:rsid w:val="008D36AE"/>
    <w:rsid w:val="008D378E"/>
    <w:rsid w:val="008D3AF8"/>
    <w:rsid w:val="008D3F2D"/>
    <w:rsid w:val="008D4018"/>
    <w:rsid w:val="008D402C"/>
    <w:rsid w:val="008D43F9"/>
    <w:rsid w:val="008D4D9C"/>
    <w:rsid w:val="008D4F61"/>
    <w:rsid w:val="008D5730"/>
    <w:rsid w:val="008D60EC"/>
    <w:rsid w:val="008D6381"/>
    <w:rsid w:val="008D6510"/>
    <w:rsid w:val="008D6578"/>
    <w:rsid w:val="008D6A75"/>
    <w:rsid w:val="008D704E"/>
    <w:rsid w:val="008D70EA"/>
    <w:rsid w:val="008D73C3"/>
    <w:rsid w:val="008D7AD4"/>
    <w:rsid w:val="008E018D"/>
    <w:rsid w:val="008E06F8"/>
    <w:rsid w:val="008E07C0"/>
    <w:rsid w:val="008E0A83"/>
    <w:rsid w:val="008E0ECA"/>
    <w:rsid w:val="008E106B"/>
    <w:rsid w:val="008E1097"/>
    <w:rsid w:val="008E1923"/>
    <w:rsid w:val="008E1C31"/>
    <w:rsid w:val="008E2CF0"/>
    <w:rsid w:val="008E2ECC"/>
    <w:rsid w:val="008E35DB"/>
    <w:rsid w:val="008E4790"/>
    <w:rsid w:val="008E4847"/>
    <w:rsid w:val="008E4BC9"/>
    <w:rsid w:val="008E5200"/>
    <w:rsid w:val="008E54D1"/>
    <w:rsid w:val="008E5B9C"/>
    <w:rsid w:val="008E5E1A"/>
    <w:rsid w:val="008E5E40"/>
    <w:rsid w:val="008E5E9B"/>
    <w:rsid w:val="008E6A69"/>
    <w:rsid w:val="008E76C6"/>
    <w:rsid w:val="008E76E6"/>
    <w:rsid w:val="008F0706"/>
    <w:rsid w:val="008F0B04"/>
    <w:rsid w:val="008F0D8F"/>
    <w:rsid w:val="008F0EE8"/>
    <w:rsid w:val="008F1E26"/>
    <w:rsid w:val="008F20FB"/>
    <w:rsid w:val="008F2531"/>
    <w:rsid w:val="008F2FDB"/>
    <w:rsid w:val="008F44D9"/>
    <w:rsid w:val="008F49ED"/>
    <w:rsid w:val="008F4D92"/>
    <w:rsid w:val="008F50E5"/>
    <w:rsid w:val="008F54AC"/>
    <w:rsid w:val="008F5AAE"/>
    <w:rsid w:val="008F5E95"/>
    <w:rsid w:val="008F67EF"/>
    <w:rsid w:val="008F6807"/>
    <w:rsid w:val="008F694D"/>
    <w:rsid w:val="008F6E9C"/>
    <w:rsid w:val="008F7086"/>
    <w:rsid w:val="008F735E"/>
    <w:rsid w:val="009009C4"/>
    <w:rsid w:val="00901095"/>
    <w:rsid w:val="00901408"/>
    <w:rsid w:val="009014DD"/>
    <w:rsid w:val="009015A8"/>
    <w:rsid w:val="009015E6"/>
    <w:rsid w:val="00901A6E"/>
    <w:rsid w:val="00901D04"/>
    <w:rsid w:val="0090365C"/>
    <w:rsid w:val="00903D92"/>
    <w:rsid w:val="00903D99"/>
    <w:rsid w:val="00903F58"/>
    <w:rsid w:val="00904344"/>
    <w:rsid w:val="00904760"/>
    <w:rsid w:val="00904B61"/>
    <w:rsid w:val="00906208"/>
    <w:rsid w:val="00906909"/>
    <w:rsid w:val="00906D2F"/>
    <w:rsid w:val="00906E56"/>
    <w:rsid w:val="009071A5"/>
    <w:rsid w:val="0090721B"/>
    <w:rsid w:val="00907F6B"/>
    <w:rsid w:val="00910209"/>
    <w:rsid w:val="0091054A"/>
    <w:rsid w:val="00910A80"/>
    <w:rsid w:val="00910CB5"/>
    <w:rsid w:val="00911302"/>
    <w:rsid w:val="00911328"/>
    <w:rsid w:val="00911C36"/>
    <w:rsid w:val="009120CD"/>
    <w:rsid w:val="00912422"/>
    <w:rsid w:val="00912755"/>
    <w:rsid w:val="00912F6B"/>
    <w:rsid w:val="009136FE"/>
    <w:rsid w:val="00913BB9"/>
    <w:rsid w:val="00913DCF"/>
    <w:rsid w:val="0091519D"/>
    <w:rsid w:val="00916207"/>
    <w:rsid w:val="00916919"/>
    <w:rsid w:val="00916E83"/>
    <w:rsid w:val="0091767B"/>
    <w:rsid w:val="00920182"/>
    <w:rsid w:val="00920537"/>
    <w:rsid w:val="009211F2"/>
    <w:rsid w:val="00921444"/>
    <w:rsid w:val="009219D1"/>
    <w:rsid w:val="00921F21"/>
    <w:rsid w:val="00922072"/>
    <w:rsid w:val="009227A3"/>
    <w:rsid w:val="00923665"/>
    <w:rsid w:val="00923789"/>
    <w:rsid w:val="00923AE0"/>
    <w:rsid w:val="00923E3B"/>
    <w:rsid w:val="00924204"/>
    <w:rsid w:val="00924BF4"/>
    <w:rsid w:val="00925722"/>
    <w:rsid w:val="009260FE"/>
    <w:rsid w:val="009263E3"/>
    <w:rsid w:val="009267A0"/>
    <w:rsid w:val="00926EA1"/>
    <w:rsid w:val="00926F62"/>
    <w:rsid w:val="00927EE7"/>
    <w:rsid w:val="00927F35"/>
    <w:rsid w:val="009305C4"/>
    <w:rsid w:val="00930D71"/>
    <w:rsid w:val="00930E3D"/>
    <w:rsid w:val="00930FF1"/>
    <w:rsid w:val="00931B7D"/>
    <w:rsid w:val="00931FA8"/>
    <w:rsid w:val="0093227E"/>
    <w:rsid w:val="009322BC"/>
    <w:rsid w:val="009333B6"/>
    <w:rsid w:val="00933606"/>
    <w:rsid w:val="009339B6"/>
    <w:rsid w:val="00933DC1"/>
    <w:rsid w:val="00933DCD"/>
    <w:rsid w:val="0093439D"/>
    <w:rsid w:val="00935F3B"/>
    <w:rsid w:val="00935F95"/>
    <w:rsid w:val="00936310"/>
    <w:rsid w:val="00936599"/>
    <w:rsid w:val="009369D8"/>
    <w:rsid w:val="00936A53"/>
    <w:rsid w:val="00936B0B"/>
    <w:rsid w:val="00936DF5"/>
    <w:rsid w:val="00937810"/>
    <w:rsid w:val="00937F8B"/>
    <w:rsid w:val="009404C5"/>
    <w:rsid w:val="009404FC"/>
    <w:rsid w:val="009412DB"/>
    <w:rsid w:val="00941E70"/>
    <w:rsid w:val="00942425"/>
    <w:rsid w:val="00942A05"/>
    <w:rsid w:val="00943DA6"/>
    <w:rsid w:val="00943E3D"/>
    <w:rsid w:val="00944314"/>
    <w:rsid w:val="00944952"/>
    <w:rsid w:val="009450DB"/>
    <w:rsid w:val="00945383"/>
    <w:rsid w:val="009457BF"/>
    <w:rsid w:val="00946504"/>
    <w:rsid w:val="00946761"/>
    <w:rsid w:val="0094721B"/>
    <w:rsid w:val="00947B61"/>
    <w:rsid w:val="00950022"/>
    <w:rsid w:val="009500AF"/>
    <w:rsid w:val="00950212"/>
    <w:rsid w:val="00950644"/>
    <w:rsid w:val="0095087E"/>
    <w:rsid w:val="00950C34"/>
    <w:rsid w:val="00950DB5"/>
    <w:rsid w:val="0095178E"/>
    <w:rsid w:val="009517AA"/>
    <w:rsid w:val="00951883"/>
    <w:rsid w:val="00951936"/>
    <w:rsid w:val="00951D0E"/>
    <w:rsid w:val="0095220D"/>
    <w:rsid w:val="00952B2E"/>
    <w:rsid w:val="00952D4A"/>
    <w:rsid w:val="00953150"/>
    <w:rsid w:val="009534D7"/>
    <w:rsid w:val="009538DE"/>
    <w:rsid w:val="00953BE0"/>
    <w:rsid w:val="00953D2B"/>
    <w:rsid w:val="00954559"/>
    <w:rsid w:val="00954A4A"/>
    <w:rsid w:val="00954D06"/>
    <w:rsid w:val="00954D0C"/>
    <w:rsid w:val="0095582E"/>
    <w:rsid w:val="00956D43"/>
    <w:rsid w:val="009577F0"/>
    <w:rsid w:val="009600ED"/>
    <w:rsid w:val="00960818"/>
    <w:rsid w:val="00960876"/>
    <w:rsid w:val="00960B90"/>
    <w:rsid w:val="00960EEB"/>
    <w:rsid w:val="0096135B"/>
    <w:rsid w:val="00961AD4"/>
    <w:rsid w:val="00961CB9"/>
    <w:rsid w:val="00961CE1"/>
    <w:rsid w:val="00961F7A"/>
    <w:rsid w:val="00962A25"/>
    <w:rsid w:val="00962A5B"/>
    <w:rsid w:val="00963331"/>
    <w:rsid w:val="00963429"/>
    <w:rsid w:val="00963AFF"/>
    <w:rsid w:val="00963FA9"/>
    <w:rsid w:val="00963FF8"/>
    <w:rsid w:val="00964112"/>
    <w:rsid w:val="009642A8"/>
    <w:rsid w:val="00964683"/>
    <w:rsid w:val="00964944"/>
    <w:rsid w:val="00965011"/>
    <w:rsid w:val="00965014"/>
    <w:rsid w:val="00965357"/>
    <w:rsid w:val="0096537E"/>
    <w:rsid w:val="009653DD"/>
    <w:rsid w:val="009655A1"/>
    <w:rsid w:val="00965ADC"/>
    <w:rsid w:val="0096690D"/>
    <w:rsid w:val="00966D39"/>
    <w:rsid w:val="00966D4A"/>
    <w:rsid w:val="009672FB"/>
    <w:rsid w:val="009674E7"/>
    <w:rsid w:val="0096778F"/>
    <w:rsid w:val="00967DDD"/>
    <w:rsid w:val="00967EF4"/>
    <w:rsid w:val="00970C53"/>
    <w:rsid w:val="00970F43"/>
    <w:rsid w:val="00971021"/>
    <w:rsid w:val="00971156"/>
    <w:rsid w:val="009714E3"/>
    <w:rsid w:val="00971B40"/>
    <w:rsid w:val="00971CFC"/>
    <w:rsid w:val="00971F12"/>
    <w:rsid w:val="009727F8"/>
    <w:rsid w:val="00972A69"/>
    <w:rsid w:val="00972D7D"/>
    <w:rsid w:val="0097301F"/>
    <w:rsid w:val="0097351A"/>
    <w:rsid w:val="009738F0"/>
    <w:rsid w:val="00973AB1"/>
    <w:rsid w:val="00973AD8"/>
    <w:rsid w:val="00973D93"/>
    <w:rsid w:val="00973DB2"/>
    <w:rsid w:val="009741A4"/>
    <w:rsid w:val="009745B5"/>
    <w:rsid w:val="009749FF"/>
    <w:rsid w:val="00974A0C"/>
    <w:rsid w:val="00974D60"/>
    <w:rsid w:val="009757CD"/>
    <w:rsid w:val="0097668D"/>
    <w:rsid w:val="00976DFA"/>
    <w:rsid w:val="00977733"/>
    <w:rsid w:val="0097787F"/>
    <w:rsid w:val="00977F2F"/>
    <w:rsid w:val="00980220"/>
    <w:rsid w:val="00982D80"/>
    <w:rsid w:val="00982F51"/>
    <w:rsid w:val="0098341F"/>
    <w:rsid w:val="009834CD"/>
    <w:rsid w:val="00983587"/>
    <w:rsid w:val="00983B5C"/>
    <w:rsid w:val="00983DE1"/>
    <w:rsid w:val="00983E1F"/>
    <w:rsid w:val="00983FE4"/>
    <w:rsid w:val="009846DE"/>
    <w:rsid w:val="00984FD6"/>
    <w:rsid w:val="009861B5"/>
    <w:rsid w:val="009861FF"/>
    <w:rsid w:val="0098652E"/>
    <w:rsid w:val="00986831"/>
    <w:rsid w:val="0098755F"/>
    <w:rsid w:val="009875B4"/>
    <w:rsid w:val="00990A8C"/>
    <w:rsid w:val="00990E48"/>
    <w:rsid w:val="0099134D"/>
    <w:rsid w:val="00991D83"/>
    <w:rsid w:val="009920F0"/>
    <w:rsid w:val="00992240"/>
    <w:rsid w:val="009926DD"/>
    <w:rsid w:val="00993049"/>
    <w:rsid w:val="00993A8D"/>
    <w:rsid w:val="009945FF"/>
    <w:rsid w:val="00994B10"/>
    <w:rsid w:val="00994EC0"/>
    <w:rsid w:val="0099510B"/>
    <w:rsid w:val="009952FE"/>
    <w:rsid w:val="00995768"/>
    <w:rsid w:val="009957D8"/>
    <w:rsid w:val="0099588A"/>
    <w:rsid w:val="00995D5B"/>
    <w:rsid w:val="00995D65"/>
    <w:rsid w:val="009963B9"/>
    <w:rsid w:val="009966F3"/>
    <w:rsid w:val="00996914"/>
    <w:rsid w:val="00996F9E"/>
    <w:rsid w:val="0099712F"/>
    <w:rsid w:val="009972CE"/>
    <w:rsid w:val="00997802"/>
    <w:rsid w:val="00997824"/>
    <w:rsid w:val="00997853"/>
    <w:rsid w:val="00997910"/>
    <w:rsid w:val="009A060A"/>
    <w:rsid w:val="009A0B6E"/>
    <w:rsid w:val="009A14BD"/>
    <w:rsid w:val="009A1911"/>
    <w:rsid w:val="009A1B6C"/>
    <w:rsid w:val="009A1BEC"/>
    <w:rsid w:val="009A1E83"/>
    <w:rsid w:val="009A29BC"/>
    <w:rsid w:val="009A2E24"/>
    <w:rsid w:val="009A2F89"/>
    <w:rsid w:val="009A3E4D"/>
    <w:rsid w:val="009A4957"/>
    <w:rsid w:val="009A4CC5"/>
    <w:rsid w:val="009A6268"/>
    <w:rsid w:val="009A67F9"/>
    <w:rsid w:val="009A6A02"/>
    <w:rsid w:val="009A6CCB"/>
    <w:rsid w:val="009A6D18"/>
    <w:rsid w:val="009A71A7"/>
    <w:rsid w:val="009A734F"/>
    <w:rsid w:val="009A7837"/>
    <w:rsid w:val="009A799A"/>
    <w:rsid w:val="009A7E08"/>
    <w:rsid w:val="009B01F9"/>
    <w:rsid w:val="009B0309"/>
    <w:rsid w:val="009B03FD"/>
    <w:rsid w:val="009B078F"/>
    <w:rsid w:val="009B0AFB"/>
    <w:rsid w:val="009B10C8"/>
    <w:rsid w:val="009B10C9"/>
    <w:rsid w:val="009B117E"/>
    <w:rsid w:val="009B1426"/>
    <w:rsid w:val="009B169D"/>
    <w:rsid w:val="009B20F7"/>
    <w:rsid w:val="009B22DD"/>
    <w:rsid w:val="009B2497"/>
    <w:rsid w:val="009B2977"/>
    <w:rsid w:val="009B3263"/>
    <w:rsid w:val="009B3897"/>
    <w:rsid w:val="009B3BC0"/>
    <w:rsid w:val="009B45CD"/>
    <w:rsid w:val="009B579E"/>
    <w:rsid w:val="009B58C6"/>
    <w:rsid w:val="009B6AAF"/>
    <w:rsid w:val="009B6E77"/>
    <w:rsid w:val="009B7075"/>
    <w:rsid w:val="009B7531"/>
    <w:rsid w:val="009B75F3"/>
    <w:rsid w:val="009B7755"/>
    <w:rsid w:val="009B7990"/>
    <w:rsid w:val="009B7AE8"/>
    <w:rsid w:val="009C01A3"/>
    <w:rsid w:val="009C15C8"/>
    <w:rsid w:val="009C2067"/>
    <w:rsid w:val="009C271F"/>
    <w:rsid w:val="009C27AF"/>
    <w:rsid w:val="009C2B3D"/>
    <w:rsid w:val="009C3063"/>
    <w:rsid w:val="009C30C4"/>
    <w:rsid w:val="009C32BD"/>
    <w:rsid w:val="009C38A7"/>
    <w:rsid w:val="009C3ED0"/>
    <w:rsid w:val="009C438C"/>
    <w:rsid w:val="009C4863"/>
    <w:rsid w:val="009C4959"/>
    <w:rsid w:val="009C49A4"/>
    <w:rsid w:val="009C4FEC"/>
    <w:rsid w:val="009C5664"/>
    <w:rsid w:val="009C569C"/>
    <w:rsid w:val="009C6346"/>
    <w:rsid w:val="009C6418"/>
    <w:rsid w:val="009C6477"/>
    <w:rsid w:val="009C65CF"/>
    <w:rsid w:val="009C6A8C"/>
    <w:rsid w:val="009C736D"/>
    <w:rsid w:val="009C749F"/>
    <w:rsid w:val="009D0576"/>
    <w:rsid w:val="009D09B7"/>
    <w:rsid w:val="009D0D4D"/>
    <w:rsid w:val="009D0DCC"/>
    <w:rsid w:val="009D10B9"/>
    <w:rsid w:val="009D16DC"/>
    <w:rsid w:val="009D196F"/>
    <w:rsid w:val="009D2292"/>
    <w:rsid w:val="009D2A6F"/>
    <w:rsid w:val="009D2B16"/>
    <w:rsid w:val="009D2B5C"/>
    <w:rsid w:val="009D2B76"/>
    <w:rsid w:val="009D2C7D"/>
    <w:rsid w:val="009D2E79"/>
    <w:rsid w:val="009D2EE3"/>
    <w:rsid w:val="009D316D"/>
    <w:rsid w:val="009D3298"/>
    <w:rsid w:val="009D344C"/>
    <w:rsid w:val="009D44A7"/>
    <w:rsid w:val="009D499D"/>
    <w:rsid w:val="009D5699"/>
    <w:rsid w:val="009D5A40"/>
    <w:rsid w:val="009D5C54"/>
    <w:rsid w:val="009D64B5"/>
    <w:rsid w:val="009D65E6"/>
    <w:rsid w:val="009D6DDC"/>
    <w:rsid w:val="009D722D"/>
    <w:rsid w:val="009E0413"/>
    <w:rsid w:val="009E07D3"/>
    <w:rsid w:val="009E0A3B"/>
    <w:rsid w:val="009E1CE3"/>
    <w:rsid w:val="009E1E9D"/>
    <w:rsid w:val="009E2013"/>
    <w:rsid w:val="009E31E7"/>
    <w:rsid w:val="009E3731"/>
    <w:rsid w:val="009E3EF8"/>
    <w:rsid w:val="009E3FD0"/>
    <w:rsid w:val="009E411E"/>
    <w:rsid w:val="009E4399"/>
    <w:rsid w:val="009E4D88"/>
    <w:rsid w:val="009E51AA"/>
    <w:rsid w:val="009E5D73"/>
    <w:rsid w:val="009E6074"/>
    <w:rsid w:val="009E608F"/>
    <w:rsid w:val="009E6257"/>
    <w:rsid w:val="009E631E"/>
    <w:rsid w:val="009E63E6"/>
    <w:rsid w:val="009E67FF"/>
    <w:rsid w:val="009F09F1"/>
    <w:rsid w:val="009F0A45"/>
    <w:rsid w:val="009F0DF0"/>
    <w:rsid w:val="009F1314"/>
    <w:rsid w:val="009F17AF"/>
    <w:rsid w:val="009F17F2"/>
    <w:rsid w:val="009F1A2E"/>
    <w:rsid w:val="009F1C02"/>
    <w:rsid w:val="009F1D78"/>
    <w:rsid w:val="009F222E"/>
    <w:rsid w:val="009F23C2"/>
    <w:rsid w:val="009F24EC"/>
    <w:rsid w:val="009F27FF"/>
    <w:rsid w:val="009F2AE4"/>
    <w:rsid w:val="009F2C3D"/>
    <w:rsid w:val="009F2DDF"/>
    <w:rsid w:val="009F2E83"/>
    <w:rsid w:val="009F300B"/>
    <w:rsid w:val="009F30F7"/>
    <w:rsid w:val="009F3D4C"/>
    <w:rsid w:val="009F41C9"/>
    <w:rsid w:val="009F4790"/>
    <w:rsid w:val="009F4C31"/>
    <w:rsid w:val="009F5005"/>
    <w:rsid w:val="009F556E"/>
    <w:rsid w:val="009F5622"/>
    <w:rsid w:val="009F59C2"/>
    <w:rsid w:val="009F59EF"/>
    <w:rsid w:val="009F5CC8"/>
    <w:rsid w:val="009F62DB"/>
    <w:rsid w:val="009F691D"/>
    <w:rsid w:val="009F6F81"/>
    <w:rsid w:val="009F77E3"/>
    <w:rsid w:val="009F77E8"/>
    <w:rsid w:val="009F7CB9"/>
    <w:rsid w:val="00A00459"/>
    <w:rsid w:val="00A0088F"/>
    <w:rsid w:val="00A00D49"/>
    <w:rsid w:val="00A00DE6"/>
    <w:rsid w:val="00A00F0E"/>
    <w:rsid w:val="00A01EBC"/>
    <w:rsid w:val="00A0283A"/>
    <w:rsid w:val="00A02A76"/>
    <w:rsid w:val="00A02FF9"/>
    <w:rsid w:val="00A0346A"/>
    <w:rsid w:val="00A034A5"/>
    <w:rsid w:val="00A047E1"/>
    <w:rsid w:val="00A048A8"/>
    <w:rsid w:val="00A0494A"/>
    <w:rsid w:val="00A04EAB"/>
    <w:rsid w:val="00A0505D"/>
    <w:rsid w:val="00A0590C"/>
    <w:rsid w:val="00A0608B"/>
    <w:rsid w:val="00A064A3"/>
    <w:rsid w:val="00A06A6C"/>
    <w:rsid w:val="00A06B03"/>
    <w:rsid w:val="00A06E3C"/>
    <w:rsid w:val="00A06E8C"/>
    <w:rsid w:val="00A06F5C"/>
    <w:rsid w:val="00A07834"/>
    <w:rsid w:val="00A078BE"/>
    <w:rsid w:val="00A07BD3"/>
    <w:rsid w:val="00A10B00"/>
    <w:rsid w:val="00A11650"/>
    <w:rsid w:val="00A1241E"/>
    <w:rsid w:val="00A12539"/>
    <w:rsid w:val="00A1290C"/>
    <w:rsid w:val="00A12970"/>
    <w:rsid w:val="00A13026"/>
    <w:rsid w:val="00A1326E"/>
    <w:rsid w:val="00A13D31"/>
    <w:rsid w:val="00A141DE"/>
    <w:rsid w:val="00A14B03"/>
    <w:rsid w:val="00A14DE3"/>
    <w:rsid w:val="00A1500E"/>
    <w:rsid w:val="00A15C40"/>
    <w:rsid w:val="00A169E6"/>
    <w:rsid w:val="00A16BF7"/>
    <w:rsid w:val="00A1771F"/>
    <w:rsid w:val="00A17E85"/>
    <w:rsid w:val="00A2095E"/>
    <w:rsid w:val="00A2108E"/>
    <w:rsid w:val="00A21134"/>
    <w:rsid w:val="00A21429"/>
    <w:rsid w:val="00A2262F"/>
    <w:rsid w:val="00A2297D"/>
    <w:rsid w:val="00A22D5A"/>
    <w:rsid w:val="00A23276"/>
    <w:rsid w:val="00A23A1F"/>
    <w:rsid w:val="00A23A7A"/>
    <w:rsid w:val="00A23AF1"/>
    <w:rsid w:val="00A24B99"/>
    <w:rsid w:val="00A24D1A"/>
    <w:rsid w:val="00A24D3C"/>
    <w:rsid w:val="00A2536F"/>
    <w:rsid w:val="00A2548E"/>
    <w:rsid w:val="00A25A37"/>
    <w:rsid w:val="00A25B20"/>
    <w:rsid w:val="00A25D22"/>
    <w:rsid w:val="00A2700A"/>
    <w:rsid w:val="00A274A4"/>
    <w:rsid w:val="00A27719"/>
    <w:rsid w:val="00A3048B"/>
    <w:rsid w:val="00A311EA"/>
    <w:rsid w:val="00A314EA"/>
    <w:rsid w:val="00A3151D"/>
    <w:rsid w:val="00A317FE"/>
    <w:rsid w:val="00A321A6"/>
    <w:rsid w:val="00A324B3"/>
    <w:rsid w:val="00A32BAB"/>
    <w:rsid w:val="00A32F20"/>
    <w:rsid w:val="00A32F87"/>
    <w:rsid w:val="00A338F9"/>
    <w:rsid w:val="00A33FCD"/>
    <w:rsid w:val="00A3406D"/>
    <w:rsid w:val="00A343EB"/>
    <w:rsid w:val="00A34563"/>
    <w:rsid w:val="00A34653"/>
    <w:rsid w:val="00A34C96"/>
    <w:rsid w:val="00A35E7A"/>
    <w:rsid w:val="00A3721C"/>
    <w:rsid w:val="00A3746A"/>
    <w:rsid w:val="00A3795A"/>
    <w:rsid w:val="00A40338"/>
    <w:rsid w:val="00A40A3D"/>
    <w:rsid w:val="00A40AA9"/>
    <w:rsid w:val="00A40D76"/>
    <w:rsid w:val="00A40E94"/>
    <w:rsid w:val="00A40FC1"/>
    <w:rsid w:val="00A4137C"/>
    <w:rsid w:val="00A41DCA"/>
    <w:rsid w:val="00A41F23"/>
    <w:rsid w:val="00A41F61"/>
    <w:rsid w:val="00A41F74"/>
    <w:rsid w:val="00A42323"/>
    <w:rsid w:val="00A4253A"/>
    <w:rsid w:val="00A425CA"/>
    <w:rsid w:val="00A43663"/>
    <w:rsid w:val="00A438E3"/>
    <w:rsid w:val="00A43BD4"/>
    <w:rsid w:val="00A441C1"/>
    <w:rsid w:val="00A441CE"/>
    <w:rsid w:val="00A4438A"/>
    <w:rsid w:val="00A44A61"/>
    <w:rsid w:val="00A44B4F"/>
    <w:rsid w:val="00A44D6F"/>
    <w:rsid w:val="00A458FC"/>
    <w:rsid w:val="00A45AA7"/>
    <w:rsid w:val="00A460D1"/>
    <w:rsid w:val="00A4637B"/>
    <w:rsid w:val="00A468BE"/>
    <w:rsid w:val="00A46917"/>
    <w:rsid w:val="00A46D12"/>
    <w:rsid w:val="00A46E8F"/>
    <w:rsid w:val="00A46F1F"/>
    <w:rsid w:val="00A47070"/>
    <w:rsid w:val="00A47190"/>
    <w:rsid w:val="00A4780E"/>
    <w:rsid w:val="00A47927"/>
    <w:rsid w:val="00A47CCE"/>
    <w:rsid w:val="00A47D71"/>
    <w:rsid w:val="00A505C6"/>
    <w:rsid w:val="00A5073F"/>
    <w:rsid w:val="00A50AE0"/>
    <w:rsid w:val="00A50D80"/>
    <w:rsid w:val="00A50DD5"/>
    <w:rsid w:val="00A51128"/>
    <w:rsid w:val="00A517E2"/>
    <w:rsid w:val="00A51B74"/>
    <w:rsid w:val="00A51CE3"/>
    <w:rsid w:val="00A51EDA"/>
    <w:rsid w:val="00A52457"/>
    <w:rsid w:val="00A52644"/>
    <w:rsid w:val="00A5268C"/>
    <w:rsid w:val="00A53068"/>
    <w:rsid w:val="00A5320C"/>
    <w:rsid w:val="00A532B6"/>
    <w:rsid w:val="00A53CB1"/>
    <w:rsid w:val="00A53D65"/>
    <w:rsid w:val="00A53DDE"/>
    <w:rsid w:val="00A54972"/>
    <w:rsid w:val="00A54AD1"/>
    <w:rsid w:val="00A555EC"/>
    <w:rsid w:val="00A5577E"/>
    <w:rsid w:val="00A5590B"/>
    <w:rsid w:val="00A559E4"/>
    <w:rsid w:val="00A55A15"/>
    <w:rsid w:val="00A561E2"/>
    <w:rsid w:val="00A561E6"/>
    <w:rsid w:val="00A56244"/>
    <w:rsid w:val="00A5633B"/>
    <w:rsid w:val="00A565F6"/>
    <w:rsid w:val="00A56665"/>
    <w:rsid w:val="00A56D01"/>
    <w:rsid w:val="00A56DFC"/>
    <w:rsid w:val="00A57231"/>
    <w:rsid w:val="00A573CE"/>
    <w:rsid w:val="00A5749A"/>
    <w:rsid w:val="00A575C5"/>
    <w:rsid w:val="00A57BF3"/>
    <w:rsid w:val="00A60C65"/>
    <w:rsid w:val="00A6105A"/>
    <w:rsid w:val="00A61093"/>
    <w:rsid w:val="00A61291"/>
    <w:rsid w:val="00A61424"/>
    <w:rsid w:val="00A6186B"/>
    <w:rsid w:val="00A62245"/>
    <w:rsid w:val="00A623E8"/>
    <w:rsid w:val="00A62930"/>
    <w:rsid w:val="00A6423F"/>
    <w:rsid w:val="00A64718"/>
    <w:rsid w:val="00A64F10"/>
    <w:rsid w:val="00A65471"/>
    <w:rsid w:val="00A654A4"/>
    <w:rsid w:val="00A665EF"/>
    <w:rsid w:val="00A6682B"/>
    <w:rsid w:val="00A66CC1"/>
    <w:rsid w:val="00A67A34"/>
    <w:rsid w:val="00A67B22"/>
    <w:rsid w:val="00A67B9F"/>
    <w:rsid w:val="00A70751"/>
    <w:rsid w:val="00A70C60"/>
    <w:rsid w:val="00A714A5"/>
    <w:rsid w:val="00A718F0"/>
    <w:rsid w:val="00A72468"/>
    <w:rsid w:val="00A7281E"/>
    <w:rsid w:val="00A72A9D"/>
    <w:rsid w:val="00A72D87"/>
    <w:rsid w:val="00A73323"/>
    <w:rsid w:val="00A73B8F"/>
    <w:rsid w:val="00A74039"/>
    <w:rsid w:val="00A740D2"/>
    <w:rsid w:val="00A74626"/>
    <w:rsid w:val="00A75486"/>
    <w:rsid w:val="00A759A0"/>
    <w:rsid w:val="00A75FAA"/>
    <w:rsid w:val="00A765CE"/>
    <w:rsid w:val="00A77110"/>
    <w:rsid w:val="00A77528"/>
    <w:rsid w:val="00A77ADF"/>
    <w:rsid w:val="00A77BB9"/>
    <w:rsid w:val="00A80497"/>
    <w:rsid w:val="00A80515"/>
    <w:rsid w:val="00A808DC"/>
    <w:rsid w:val="00A810D4"/>
    <w:rsid w:val="00A81218"/>
    <w:rsid w:val="00A81253"/>
    <w:rsid w:val="00A81B6C"/>
    <w:rsid w:val="00A82388"/>
    <w:rsid w:val="00A82547"/>
    <w:rsid w:val="00A82E4C"/>
    <w:rsid w:val="00A840B7"/>
    <w:rsid w:val="00A8448B"/>
    <w:rsid w:val="00A8600C"/>
    <w:rsid w:val="00A866B3"/>
    <w:rsid w:val="00A8681A"/>
    <w:rsid w:val="00A86FC1"/>
    <w:rsid w:val="00A87E4D"/>
    <w:rsid w:val="00A87FAA"/>
    <w:rsid w:val="00A90B6A"/>
    <w:rsid w:val="00A90E50"/>
    <w:rsid w:val="00A9100B"/>
    <w:rsid w:val="00A91431"/>
    <w:rsid w:val="00A91C9E"/>
    <w:rsid w:val="00A91D3B"/>
    <w:rsid w:val="00A92157"/>
    <w:rsid w:val="00A925DD"/>
    <w:rsid w:val="00A93581"/>
    <w:rsid w:val="00A936F4"/>
    <w:rsid w:val="00A9399A"/>
    <w:rsid w:val="00A9400B"/>
    <w:rsid w:val="00A94575"/>
    <w:rsid w:val="00A945F5"/>
    <w:rsid w:val="00A94E12"/>
    <w:rsid w:val="00A94EA1"/>
    <w:rsid w:val="00A967F7"/>
    <w:rsid w:val="00A96926"/>
    <w:rsid w:val="00A96A39"/>
    <w:rsid w:val="00A96A64"/>
    <w:rsid w:val="00A96C62"/>
    <w:rsid w:val="00A96FDF"/>
    <w:rsid w:val="00A9751E"/>
    <w:rsid w:val="00AA05DB"/>
    <w:rsid w:val="00AA0690"/>
    <w:rsid w:val="00AA0BDA"/>
    <w:rsid w:val="00AA0C4F"/>
    <w:rsid w:val="00AA115B"/>
    <w:rsid w:val="00AA1277"/>
    <w:rsid w:val="00AA1AB1"/>
    <w:rsid w:val="00AA21BB"/>
    <w:rsid w:val="00AA22AD"/>
    <w:rsid w:val="00AA3136"/>
    <w:rsid w:val="00AA3926"/>
    <w:rsid w:val="00AA39C6"/>
    <w:rsid w:val="00AA3B8E"/>
    <w:rsid w:val="00AA47FA"/>
    <w:rsid w:val="00AA5A56"/>
    <w:rsid w:val="00AA639E"/>
    <w:rsid w:val="00AA6F3B"/>
    <w:rsid w:val="00AA6F64"/>
    <w:rsid w:val="00AA73CA"/>
    <w:rsid w:val="00AB0EDA"/>
    <w:rsid w:val="00AB12C9"/>
    <w:rsid w:val="00AB1FAA"/>
    <w:rsid w:val="00AB20A9"/>
    <w:rsid w:val="00AB2503"/>
    <w:rsid w:val="00AB298E"/>
    <w:rsid w:val="00AB2B59"/>
    <w:rsid w:val="00AB37B4"/>
    <w:rsid w:val="00AB38AC"/>
    <w:rsid w:val="00AB3F9C"/>
    <w:rsid w:val="00AB4190"/>
    <w:rsid w:val="00AB47C6"/>
    <w:rsid w:val="00AB52B1"/>
    <w:rsid w:val="00AB5765"/>
    <w:rsid w:val="00AB58EC"/>
    <w:rsid w:val="00AB5CB7"/>
    <w:rsid w:val="00AB5ECD"/>
    <w:rsid w:val="00AB60DF"/>
    <w:rsid w:val="00AB62EB"/>
    <w:rsid w:val="00AB68E0"/>
    <w:rsid w:val="00AB69F7"/>
    <w:rsid w:val="00AB6D2D"/>
    <w:rsid w:val="00AB7D80"/>
    <w:rsid w:val="00AC02E8"/>
    <w:rsid w:val="00AC0572"/>
    <w:rsid w:val="00AC05FD"/>
    <w:rsid w:val="00AC08D9"/>
    <w:rsid w:val="00AC09BE"/>
    <w:rsid w:val="00AC09F6"/>
    <w:rsid w:val="00AC0DBE"/>
    <w:rsid w:val="00AC0EB5"/>
    <w:rsid w:val="00AC1165"/>
    <w:rsid w:val="00AC18B6"/>
    <w:rsid w:val="00AC1C6A"/>
    <w:rsid w:val="00AC266C"/>
    <w:rsid w:val="00AC2E25"/>
    <w:rsid w:val="00AC3069"/>
    <w:rsid w:val="00AC32DE"/>
    <w:rsid w:val="00AC37A5"/>
    <w:rsid w:val="00AC3856"/>
    <w:rsid w:val="00AC4728"/>
    <w:rsid w:val="00AC4765"/>
    <w:rsid w:val="00AC4874"/>
    <w:rsid w:val="00AC5E0C"/>
    <w:rsid w:val="00AC61FB"/>
    <w:rsid w:val="00AC672E"/>
    <w:rsid w:val="00AC6AC8"/>
    <w:rsid w:val="00AC79B4"/>
    <w:rsid w:val="00AC7F9E"/>
    <w:rsid w:val="00AC7FDE"/>
    <w:rsid w:val="00AD0A87"/>
    <w:rsid w:val="00AD0FC8"/>
    <w:rsid w:val="00AD0FED"/>
    <w:rsid w:val="00AD1DB9"/>
    <w:rsid w:val="00AD20EC"/>
    <w:rsid w:val="00AD2825"/>
    <w:rsid w:val="00AD299E"/>
    <w:rsid w:val="00AD345F"/>
    <w:rsid w:val="00AD35BB"/>
    <w:rsid w:val="00AD3932"/>
    <w:rsid w:val="00AD4447"/>
    <w:rsid w:val="00AD4772"/>
    <w:rsid w:val="00AD480B"/>
    <w:rsid w:val="00AD4B97"/>
    <w:rsid w:val="00AD4D36"/>
    <w:rsid w:val="00AD4EDA"/>
    <w:rsid w:val="00AD4F39"/>
    <w:rsid w:val="00AD5AE6"/>
    <w:rsid w:val="00AD5C26"/>
    <w:rsid w:val="00AD5E69"/>
    <w:rsid w:val="00AD6168"/>
    <w:rsid w:val="00AD6421"/>
    <w:rsid w:val="00AD65D9"/>
    <w:rsid w:val="00AD67E9"/>
    <w:rsid w:val="00AD6B05"/>
    <w:rsid w:val="00AD706E"/>
    <w:rsid w:val="00AD7129"/>
    <w:rsid w:val="00AD74FB"/>
    <w:rsid w:val="00AD7544"/>
    <w:rsid w:val="00AD7DA1"/>
    <w:rsid w:val="00AD7ED0"/>
    <w:rsid w:val="00AE0819"/>
    <w:rsid w:val="00AE0C80"/>
    <w:rsid w:val="00AE0E0C"/>
    <w:rsid w:val="00AE11FD"/>
    <w:rsid w:val="00AE183F"/>
    <w:rsid w:val="00AE227C"/>
    <w:rsid w:val="00AE238A"/>
    <w:rsid w:val="00AE2D7E"/>
    <w:rsid w:val="00AE3571"/>
    <w:rsid w:val="00AE3599"/>
    <w:rsid w:val="00AE3808"/>
    <w:rsid w:val="00AE3810"/>
    <w:rsid w:val="00AE384D"/>
    <w:rsid w:val="00AE38C5"/>
    <w:rsid w:val="00AE419C"/>
    <w:rsid w:val="00AE41B8"/>
    <w:rsid w:val="00AE48C0"/>
    <w:rsid w:val="00AE551E"/>
    <w:rsid w:val="00AE5A69"/>
    <w:rsid w:val="00AE5E47"/>
    <w:rsid w:val="00AE6239"/>
    <w:rsid w:val="00AE660E"/>
    <w:rsid w:val="00AE70FA"/>
    <w:rsid w:val="00AE7368"/>
    <w:rsid w:val="00AF0E8A"/>
    <w:rsid w:val="00AF0F05"/>
    <w:rsid w:val="00AF11F4"/>
    <w:rsid w:val="00AF1C07"/>
    <w:rsid w:val="00AF3617"/>
    <w:rsid w:val="00AF3657"/>
    <w:rsid w:val="00AF3713"/>
    <w:rsid w:val="00AF3E78"/>
    <w:rsid w:val="00AF41F0"/>
    <w:rsid w:val="00AF4966"/>
    <w:rsid w:val="00AF4AC6"/>
    <w:rsid w:val="00AF4C5C"/>
    <w:rsid w:val="00AF4C6D"/>
    <w:rsid w:val="00AF57C0"/>
    <w:rsid w:val="00AF5FB2"/>
    <w:rsid w:val="00AF6D0A"/>
    <w:rsid w:val="00AF6F13"/>
    <w:rsid w:val="00AF7202"/>
    <w:rsid w:val="00AF7985"/>
    <w:rsid w:val="00AF7B6A"/>
    <w:rsid w:val="00B00069"/>
    <w:rsid w:val="00B00B74"/>
    <w:rsid w:val="00B00DAD"/>
    <w:rsid w:val="00B0311D"/>
    <w:rsid w:val="00B03385"/>
    <w:rsid w:val="00B0348B"/>
    <w:rsid w:val="00B039E8"/>
    <w:rsid w:val="00B03E46"/>
    <w:rsid w:val="00B03E82"/>
    <w:rsid w:val="00B0483F"/>
    <w:rsid w:val="00B05A34"/>
    <w:rsid w:val="00B05A9A"/>
    <w:rsid w:val="00B06173"/>
    <w:rsid w:val="00B061A5"/>
    <w:rsid w:val="00B0627F"/>
    <w:rsid w:val="00B06380"/>
    <w:rsid w:val="00B06804"/>
    <w:rsid w:val="00B068A0"/>
    <w:rsid w:val="00B06B57"/>
    <w:rsid w:val="00B075AD"/>
    <w:rsid w:val="00B07645"/>
    <w:rsid w:val="00B07D6E"/>
    <w:rsid w:val="00B07E03"/>
    <w:rsid w:val="00B07E73"/>
    <w:rsid w:val="00B10353"/>
    <w:rsid w:val="00B107A9"/>
    <w:rsid w:val="00B1096B"/>
    <w:rsid w:val="00B10C11"/>
    <w:rsid w:val="00B10D97"/>
    <w:rsid w:val="00B10EB4"/>
    <w:rsid w:val="00B1190D"/>
    <w:rsid w:val="00B11B18"/>
    <w:rsid w:val="00B11D41"/>
    <w:rsid w:val="00B12125"/>
    <w:rsid w:val="00B123B9"/>
    <w:rsid w:val="00B1245A"/>
    <w:rsid w:val="00B126EE"/>
    <w:rsid w:val="00B12B7D"/>
    <w:rsid w:val="00B12ED6"/>
    <w:rsid w:val="00B136F4"/>
    <w:rsid w:val="00B1379B"/>
    <w:rsid w:val="00B13971"/>
    <w:rsid w:val="00B13AD5"/>
    <w:rsid w:val="00B13CD3"/>
    <w:rsid w:val="00B141AA"/>
    <w:rsid w:val="00B1423F"/>
    <w:rsid w:val="00B143F4"/>
    <w:rsid w:val="00B145B7"/>
    <w:rsid w:val="00B147E5"/>
    <w:rsid w:val="00B1548E"/>
    <w:rsid w:val="00B1560F"/>
    <w:rsid w:val="00B158F9"/>
    <w:rsid w:val="00B1595B"/>
    <w:rsid w:val="00B16061"/>
    <w:rsid w:val="00B1653B"/>
    <w:rsid w:val="00B16D6B"/>
    <w:rsid w:val="00B174DC"/>
    <w:rsid w:val="00B176FA"/>
    <w:rsid w:val="00B17E52"/>
    <w:rsid w:val="00B20097"/>
    <w:rsid w:val="00B207D1"/>
    <w:rsid w:val="00B20E2C"/>
    <w:rsid w:val="00B20ED3"/>
    <w:rsid w:val="00B21483"/>
    <w:rsid w:val="00B21872"/>
    <w:rsid w:val="00B22886"/>
    <w:rsid w:val="00B22956"/>
    <w:rsid w:val="00B2352C"/>
    <w:rsid w:val="00B237AC"/>
    <w:rsid w:val="00B24597"/>
    <w:rsid w:val="00B248BD"/>
    <w:rsid w:val="00B24D90"/>
    <w:rsid w:val="00B2528A"/>
    <w:rsid w:val="00B2605D"/>
    <w:rsid w:val="00B262FD"/>
    <w:rsid w:val="00B26435"/>
    <w:rsid w:val="00B26576"/>
    <w:rsid w:val="00B26968"/>
    <w:rsid w:val="00B26EF6"/>
    <w:rsid w:val="00B3018B"/>
    <w:rsid w:val="00B30AA4"/>
    <w:rsid w:val="00B30F96"/>
    <w:rsid w:val="00B31224"/>
    <w:rsid w:val="00B31B37"/>
    <w:rsid w:val="00B326EB"/>
    <w:rsid w:val="00B32BB1"/>
    <w:rsid w:val="00B32D92"/>
    <w:rsid w:val="00B336AA"/>
    <w:rsid w:val="00B34DB5"/>
    <w:rsid w:val="00B35147"/>
    <w:rsid w:val="00B352F1"/>
    <w:rsid w:val="00B3538F"/>
    <w:rsid w:val="00B35495"/>
    <w:rsid w:val="00B355B0"/>
    <w:rsid w:val="00B359FF"/>
    <w:rsid w:val="00B37438"/>
    <w:rsid w:val="00B3796E"/>
    <w:rsid w:val="00B37A05"/>
    <w:rsid w:val="00B37AB8"/>
    <w:rsid w:val="00B40340"/>
    <w:rsid w:val="00B40F7F"/>
    <w:rsid w:val="00B418CE"/>
    <w:rsid w:val="00B41DDE"/>
    <w:rsid w:val="00B4236A"/>
    <w:rsid w:val="00B42512"/>
    <w:rsid w:val="00B42DCB"/>
    <w:rsid w:val="00B436DE"/>
    <w:rsid w:val="00B43933"/>
    <w:rsid w:val="00B43C51"/>
    <w:rsid w:val="00B43E99"/>
    <w:rsid w:val="00B43EE3"/>
    <w:rsid w:val="00B44246"/>
    <w:rsid w:val="00B453BD"/>
    <w:rsid w:val="00B459B7"/>
    <w:rsid w:val="00B45A46"/>
    <w:rsid w:val="00B45D8E"/>
    <w:rsid w:val="00B45FEF"/>
    <w:rsid w:val="00B46389"/>
    <w:rsid w:val="00B46E46"/>
    <w:rsid w:val="00B47A60"/>
    <w:rsid w:val="00B47BBF"/>
    <w:rsid w:val="00B47DA1"/>
    <w:rsid w:val="00B506AD"/>
    <w:rsid w:val="00B50DAD"/>
    <w:rsid w:val="00B512A9"/>
    <w:rsid w:val="00B51515"/>
    <w:rsid w:val="00B51F3B"/>
    <w:rsid w:val="00B51F5E"/>
    <w:rsid w:val="00B52C66"/>
    <w:rsid w:val="00B52E2B"/>
    <w:rsid w:val="00B53F11"/>
    <w:rsid w:val="00B5437C"/>
    <w:rsid w:val="00B544A6"/>
    <w:rsid w:val="00B54848"/>
    <w:rsid w:val="00B54A5A"/>
    <w:rsid w:val="00B558AD"/>
    <w:rsid w:val="00B55E0E"/>
    <w:rsid w:val="00B55E58"/>
    <w:rsid w:val="00B56408"/>
    <w:rsid w:val="00B566DE"/>
    <w:rsid w:val="00B56B04"/>
    <w:rsid w:val="00B56D8C"/>
    <w:rsid w:val="00B57925"/>
    <w:rsid w:val="00B57A25"/>
    <w:rsid w:val="00B60326"/>
    <w:rsid w:val="00B60347"/>
    <w:rsid w:val="00B60F0E"/>
    <w:rsid w:val="00B60FCD"/>
    <w:rsid w:val="00B61B3E"/>
    <w:rsid w:val="00B62F46"/>
    <w:rsid w:val="00B63C77"/>
    <w:rsid w:val="00B643C2"/>
    <w:rsid w:val="00B64A86"/>
    <w:rsid w:val="00B6507F"/>
    <w:rsid w:val="00B6553C"/>
    <w:rsid w:val="00B65691"/>
    <w:rsid w:val="00B656B4"/>
    <w:rsid w:val="00B659CA"/>
    <w:rsid w:val="00B65BAB"/>
    <w:rsid w:val="00B65FED"/>
    <w:rsid w:val="00B66434"/>
    <w:rsid w:val="00B66AFB"/>
    <w:rsid w:val="00B67B58"/>
    <w:rsid w:val="00B703F5"/>
    <w:rsid w:val="00B7061B"/>
    <w:rsid w:val="00B707E5"/>
    <w:rsid w:val="00B70B0D"/>
    <w:rsid w:val="00B70FC7"/>
    <w:rsid w:val="00B712DE"/>
    <w:rsid w:val="00B71543"/>
    <w:rsid w:val="00B71555"/>
    <w:rsid w:val="00B719B8"/>
    <w:rsid w:val="00B72741"/>
    <w:rsid w:val="00B72C78"/>
    <w:rsid w:val="00B72C88"/>
    <w:rsid w:val="00B73A56"/>
    <w:rsid w:val="00B73D27"/>
    <w:rsid w:val="00B74157"/>
    <w:rsid w:val="00B74283"/>
    <w:rsid w:val="00B745D6"/>
    <w:rsid w:val="00B74997"/>
    <w:rsid w:val="00B74F8E"/>
    <w:rsid w:val="00B757B4"/>
    <w:rsid w:val="00B75C1C"/>
    <w:rsid w:val="00B75EB2"/>
    <w:rsid w:val="00B7632C"/>
    <w:rsid w:val="00B76675"/>
    <w:rsid w:val="00B76D7C"/>
    <w:rsid w:val="00B76FD7"/>
    <w:rsid w:val="00B776FA"/>
    <w:rsid w:val="00B77B24"/>
    <w:rsid w:val="00B77CBE"/>
    <w:rsid w:val="00B80B26"/>
    <w:rsid w:val="00B80DF9"/>
    <w:rsid w:val="00B81010"/>
    <w:rsid w:val="00B81450"/>
    <w:rsid w:val="00B82ECC"/>
    <w:rsid w:val="00B8389E"/>
    <w:rsid w:val="00B83E4A"/>
    <w:rsid w:val="00B84131"/>
    <w:rsid w:val="00B84368"/>
    <w:rsid w:val="00B84A4C"/>
    <w:rsid w:val="00B854AD"/>
    <w:rsid w:val="00B85777"/>
    <w:rsid w:val="00B866F3"/>
    <w:rsid w:val="00B86A7E"/>
    <w:rsid w:val="00B86F40"/>
    <w:rsid w:val="00B87168"/>
    <w:rsid w:val="00B87253"/>
    <w:rsid w:val="00B879AC"/>
    <w:rsid w:val="00B9009D"/>
    <w:rsid w:val="00B902C6"/>
    <w:rsid w:val="00B90654"/>
    <w:rsid w:val="00B91243"/>
    <w:rsid w:val="00B9182C"/>
    <w:rsid w:val="00B91CBE"/>
    <w:rsid w:val="00B9244F"/>
    <w:rsid w:val="00B92B35"/>
    <w:rsid w:val="00B93482"/>
    <w:rsid w:val="00B9369B"/>
    <w:rsid w:val="00B93776"/>
    <w:rsid w:val="00B9390F"/>
    <w:rsid w:val="00B93A09"/>
    <w:rsid w:val="00B9416F"/>
    <w:rsid w:val="00B944C2"/>
    <w:rsid w:val="00B947FB"/>
    <w:rsid w:val="00B94BE6"/>
    <w:rsid w:val="00B94CEB"/>
    <w:rsid w:val="00B95715"/>
    <w:rsid w:val="00B957BD"/>
    <w:rsid w:val="00B96028"/>
    <w:rsid w:val="00B962A9"/>
    <w:rsid w:val="00B965F1"/>
    <w:rsid w:val="00B96676"/>
    <w:rsid w:val="00B96BC0"/>
    <w:rsid w:val="00B96CB5"/>
    <w:rsid w:val="00B973F2"/>
    <w:rsid w:val="00B97F49"/>
    <w:rsid w:val="00BA00A0"/>
    <w:rsid w:val="00BA0A7F"/>
    <w:rsid w:val="00BA1024"/>
    <w:rsid w:val="00BA1029"/>
    <w:rsid w:val="00BA1A02"/>
    <w:rsid w:val="00BA1F10"/>
    <w:rsid w:val="00BA2B3B"/>
    <w:rsid w:val="00BA2EA9"/>
    <w:rsid w:val="00BA36D0"/>
    <w:rsid w:val="00BA4114"/>
    <w:rsid w:val="00BA5108"/>
    <w:rsid w:val="00BA531B"/>
    <w:rsid w:val="00BA5568"/>
    <w:rsid w:val="00BA5B13"/>
    <w:rsid w:val="00BA5B3F"/>
    <w:rsid w:val="00BA5E1D"/>
    <w:rsid w:val="00BA5EB7"/>
    <w:rsid w:val="00BA5FD8"/>
    <w:rsid w:val="00BA7111"/>
    <w:rsid w:val="00BA7348"/>
    <w:rsid w:val="00BA7A07"/>
    <w:rsid w:val="00BA7B23"/>
    <w:rsid w:val="00BA7EE6"/>
    <w:rsid w:val="00BB047B"/>
    <w:rsid w:val="00BB0657"/>
    <w:rsid w:val="00BB08AB"/>
    <w:rsid w:val="00BB09FA"/>
    <w:rsid w:val="00BB0D71"/>
    <w:rsid w:val="00BB0EAE"/>
    <w:rsid w:val="00BB11C2"/>
    <w:rsid w:val="00BB17F2"/>
    <w:rsid w:val="00BB1837"/>
    <w:rsid w:val="00BB18BF"/>
    <w:rsid w:val="00BB1C33"/>
    <w:rsid w:val="00BB2D20"/>
    <w:rsid w:val="00BB38D7"/>
    <w:rsid w:val="00BB3EFA"/>
    <w:rsid w:val="00BB40D0"/>
    <w:rsid w:val="00BB4219"/>
    <w:rsid w:val="00BB4380"/>
    <w:rsid w:val="00BB4C19"/>
    <w:rsid w:val="00BB4FD1"/>
    <w:rsid w:val="00BB5615"/>
    <w:rsid w:val="00BB5D54"/>
    <w:rsid w:val="00BB6A17"/>
    <w:rsid w:val="00BC0E46"/>
    <w:rsid w:val="00BC15F7"/>
    <w:rsid w:val="00BC163B"/>
    <w:rsid w:val="00BC17B2"/>
    <w:rsid w:val="00BC1B9A"/>
    <w:rsid w:val="00BC1B9F"/>
    <w:rsid w:val="00BC1E2F"/>
    <w:rsid w:val="00BC23E3"/>
    <w:rsid w:val="00BC27DE"/>
    <w:rsid w:val="00BC2B53"/>
    <w:rsid w:val="00BC2E11"/>
    <w:rsid w:val="00BC2FD7"/>
    <w:rsid w:val="00BC347E"/>
    <w:rsid w:val="00BC34F2"/>
    <w:rsid w:val="00BC36B7"/>
    <w:rsid w:val="00BC36FB"/>
    <w:rsid w:val="00BC37D8"/>
    <w:rsid w:val="00BC4D82"/>
    <w:rsid w:val="00BC58E4"/>
    <w:rsid w:val="00BC5E20"/>
    <w:rsid w:val="00BC696E"/>
    <w:rsid w:val="00BC77EA"/>
    <w:rsid w:val="00BC7C3C"/>
    <w:rsid w:val="00BC7F00"/>
    <w:rsid w:val="00BD0322"/>
    <w:rsid w:val="00BD0355"/>
    <w:rsid w:val="00BD051C"/>
    <w:rsid w:val="00BD074E"/>
    <w:rsid w:val="00BD090D"/>
    <w:rsid w:val="00BD0BC0"/>
    <w:rsid w:val="00BD0F04"/>
    <w:rsid w:val="00BD0F7B"/>
    <w:rsid w:val="00BD12E0"/>
    <w:rsid w:val="00BD157E"/>
    <w:rsid w:val="00BD1D62"/>
    <w:rsid w:val="00BD1FD3"/>
    <w:rsid w:val="00BD212A"/>
    <w:rsid w:val="00BD245E"/>
    <w:rsid w:val="00BD315B"/>
    <w:rsid w:val="00BD3FAB"/>
    <w:rsid w:val="00BD40AF"/>
    <w:rsid w:val="00BD4160"/>
    <w:rsid w:val="00BD4570"/>
    <w:rsid w:val="00BD492D"/>
    <w:rsid w:val="00BD4B9E"/>
    <w:rsid w:val="00BD4C33"/>
    <w:rsid w:val="00BD50AF"/>
    <w:rsid w:val="00BD544F"/>
    <w:rsid w:val="00BD5AC2"/>
    <w:rsid w:val="00BD6D3B"/>
    <w:rsid w:val="00BD6E6D"/>
    <w:rsid w:val="00BD6F74"/>
    <w:rsid w:val="00BD74A8"/>
    <w:rsid w:val="00BD7505"/>
    <w:rsid w:val="00BD7A16"/>
    <w:rsid w:val="00BD7AF4"/>
    <w:rsid w:val="00BD7C4D"/>
    <w:rsid w:val="00BD7E96"/>
    <w:rsid w:val="00BD7F66"/>
    <w:rsid w:val="00BE12BE"/>
    <w:rsid w:val="00BE13D8"/>
    <w:rsid w:val="00BE1E8E"/>
    <w:rsid w:val="00BE2B04"/>
    <w:rsid w:val="00BE2D4F"/>
    <w:rsid w:val="00BE35C8"/>
    <w:rsid w:val="00BE38C3"/>
    <w:rsid w:val="00BE3F36"/>
    <w:rsid w:val="00BE4101"/>
    <w:rsid w:val="00BE4850"/>
    <w:rsid w:val="00BE4B5F"/>
    <w:rsid w:val="00BE4F22"/>
    <w:rsid w:val="00BE54F3"/>
    <w:rsid w:val="00BE5C0D"/>
    <w:rsid w:val="00BE675D"/>
    <w:rsid w:val="00BE698B"/>
    <w:rsid w:val="00BE6BFD"/>
    <w:rsid w:val="00BE6D60"/>
    <w:rsid w:val="00BE6E0E"/>
    <w:rsid w:val="00BE7462"/>
    <w:rsid w:val="00BE777B"/>
    <w:rsid w:val="00BE7F05"/>
    <w:rsid w:val="00BF00A2"/>
    <w:rsid w:val="00BF0601"/>
    <w:rsid w:val="00BF0E2C"/>
    <w:rsid w:val="00BF17B6"/>
    <w:rsid w:val="00BF2CE3"/>
    <w:rsid w:val="00BF2D37"/>
    <w:rsid w:val="00BF38F5"/>
    <w:rsid w:val="00BF40E4"/>
    <w:rsid w:val="00BF492E"/>
    <w:rsid w:val="00BF4C41"/>
    <w:rsid w:val="00BF5250"/>
    <w:rsid w:val="00BF5394"/>
    <w:rsid w:val="00BF5B4F"/>
    <w:rsid w:val="00BF5F3F"/>
    <w:rsid w:val="00BF63FF"/>
    <w:rsid w:val="00BF6841"/>
    <w:rsid w:val="00BF7142"/>
    <w:rsid w:val="00BF7342"/>
    <w:rsid w:val="00BF7451"/>
    <w:rsid w:val="00BF7B77"/>
    <w:rsid w:val="00C000BD"/>
    <w:rsid w:val="00C000CE"/>
    <w:rsid w:val="00C01248"/>
    <w:rsid w:val="00C0134E"/>
    <w:rsid w:val="00C01899"/>
    <w:rsid w:val="00C01B3C"/>
    <w:rsid w:val="00C02E2D"/>
    <w:rsid w:val="00C02E56"/>
    <w:rsid w:val="00C03910"/>
    <w:rsid w:val="00C047B6"/>
    <w:rsid w:val="00C04D8A"/>
    <w:rsid w:val="00C05DF4"/>
    <w:rsid w:val="00C06089"/>
    <w:rsid w:val="00C0647E"/>
    <w:rsid w:val="00C07252"/>
    <w:rsid w:val="00C0757E"/>
    <w:rsid w:val="00C07679"/>
    <w:rsid w:val="00C07689"/>
    <w:rsid w:val="00C07CCD"/>
    <w:rsid w:val="00C10024"/>
    <w:rsid w:val="00C10274"/>
    <w:rsid w:val="00C1034F"/>
    <w:rsid w:val="00C10555"/>
    <w:rsid w:val="00C10F25"/>
    <w:rsid w:val="00C11109"/>
    <w:rsid w:val="00C11402"/>
    <w:rsid w:val="00C11647"/>
    <w:rsid w:val="00C11AB1"/>
    <w:rsid w:val="00C11DE7"/>
    <w:rsid w:val="00C12340"/>
    <w:rsid w:val="00C123AD"/>
    <w:rsid w:val="00C12DA9"/>
    <w:rsid w:val="00C12E2E"/>
    <w:rsid w:val="00C13396"/>
    <w:rsid w:val="00C1346C"/>
    <w:rsid w:val="00C13624"/>
    <w:rsid w:val="00C137F0"/>
    <w:rsid w:val="00C141E4"/>
    <w:rsid w:val="00C144F1"/>
    <w:rsid w:val="00C14A24"/>
    <w:rsid w:val="00C14EB4"/>
    <w:rsid w:val="00C1504F"/>
    <w:rsid w:val="00C15171"/>
    <w:rsid w:val="00C1523A"/>
    <w:rsid w:val="00C154F9"/>
    <w:rsid w:val="00C16A4D"/>
    <w:rsid w:val="00C172D9"/>
    <w:rsid w:val="00C2142D"/>
    <w:rsid w:val="00C21DA1"/>
    <w:rsid w:val="00C21FF6"/>
    <w:rsid w:val="00C2228A"/>
    <w:rsid w:val="00C2230D"/>
    <w:rsid w:val="00C2237E"/>
    <w:rsid w:val="00C22791"/>
    <w:rsid w:val="00C2425B"/>
    <w:rsid w:val="00C243BB"/>
    <w:rsid w:val="00C24960"/>
    <w:rsid w:val="00C25252"/>
    <w:rsid w:val="00C253AA"/>
    <w:rsid w:val="00C256BE"/>
    <w:rsid w:val="00C25B04"/>
    <w:rsid w:val="00C25C59"/>
    <w:rsid w:val="00C26081"/>
    <w:rsid w:val="00C2672D"/>
    <w:rsid w:val="00C2711E"/>
    <w:rsid w:val="00C279FD"/>
    <w:rsid w:val="00C30390"/>
    <w:rsid w:val="00C304D9"/>
    <w:rsid w:val="00C3080C"/>
    <w:rsid w:val="00C312F8"/>
    <w:rsid w:val="00C31D01"/>
    <w:rsid w:val="00C33B7C"/>
    <w:rsid w:val="00C33F10"/>
    <w:rsid w:val="00C33FA3"/>
    <w:rsid w:val="00C34716"/>
    <w:rsid w:val="00C34BDF"/>
    <w:rsid w:val="00C3638A"/>
    <w:rsid w:val="00C3663E"/>
    <w:rsid w:val="00C3679A"/>
    <w:rsid w:val="00C370CB"/>
    <w:rsid w:val="00C3754D"/>
    <w:rsid w:val="00C37AB5"/>
    <w:rsid w:val="00C409D9"/>
    <w:rsid w:val="00C415F6"/>
    <w:rsid w:val="00C41EFA"/>
    <w:rsid w:val="00C42403"/>
    <w:rsid w:val="00C42DEA"/>
    <w:rsid w:val="00C431E5"/>
    <w:rsid w:val="00C4324C"/>
    <w:rsid w:val="00C4357F"/>
    <w:rsid w:val="00C43D05"/>
    <w:rsid w:val="00C443F1"/>
    <w:rsid w:val="00C44780"/>
    <w:rsid w:val="00C44795"/>
    <w:rsid w:val="00C44E6E"/>
    <w:rsid w:val="00C45402"/>
    <w:rsid w:val="00C457CE"/>
    <w:rsid w:val="00C45C97"/>
    <w:rsid w:val="00C4691D"/>
    <w:rsid w:val="00C46CF1"/>
    <w:rsid w:val="00C46E5F"/>
    <w:rsid w:val="00C47103"/>
    <w:rsid w:val="00C479A3"/>
    <w:rsid w:val="00C47BE0"/>
    <w:rsid w:val="00C501A2"/>
    <w:rsid w:val="00C501B2"/>
    <w:rsid w:val="00C50B8E"/>
    <w:rsid w:val="00C51BC8"/>
    <w:rsid w:val="00C52420"/>
    <w:rsid w:val="00C52AF5"/>
    <w:rsid w:val="00C52DB1"/>
    <w:rsid w:val="00C542D1"/>
    <w:rsid w:val="00C547E1"/>
    <w:rsid w:val="00C54806"/>
    <w:rsid w:val="00C5485F"/>
    <w:rsid w:val="00C54B1C"/>
    <w:rsid w:val="00C555C0"/>
    <w:rsid w:val="00C55662"/>
    <w:rsid w:val="00C55985"/>
    <w:rsid w:val="00C55ED7"/>
    <w:rsid w:val="00C56B52"/>
    <w:rsid w:val="00C573AC"/>
    <w:rsid w:val="00C5749E"/>
    <w:rsid w:val="00C57B54"/>
    <w:rsid w:val="00C607B4"/>
    <w:rsid w:val="00C6114C"/>
    <w:rsid w:val="00C61384"/>
    <w:rsid w:val="00C613C3"/>
    <w:rsid w:val="00C61620"/>
    <w:rsid w:val="00C619F0"/>
    <w:rsid w:val="00C61E2D"/>
    <w:rsid w:val="00C62A6D"/>
    <w:rsid w:val="00C62D7B"/>
    <w:rsid w:val="00C62DDB"/>
    <w:rsid w:val="00C639FC"/>
    <w:rsid w:val="00C63F10"/>
    <w:rsid w:val="00C64169"/>
    <w:rsid w:val="00C65011"/>
    <w:rsid w:val="00C65780"/>
    <w:rsid w:val="00C6582C"/>
    <w:rsid w:val="00C662FA"/>
    <w:rsid w:val="00C66E2F"/>
    <w:rsid w:val="00C67074"/>
    <w:rsid w:val="00C6708A"/>
    <w:rsid w:val="00C678DE"/>
    <w:rsid w:val="00C7031B"/>
    <w:rsid w:val="00C705F4"/>
    <w:rsid w:val="00C707BB"/>
    <w:rsid w:val="00C70CF5"/>
    <w:rsid w:val="00C7120D"/>
    <w:rsid w:val="00C716BD"/>
    <w:rsid w:val="00C7255A"/>
    <w:rsid w:val="00C7259C"/>
    <w:rsid w:val="00C727C5"/>
    <w:rsid w:val="00C72B44"/>
    <w:rsid w:val="00C73430"/>
    <w:rsid w:val="00C74052"/>
    <w:rsid w:val="00C743FD"/>
    <w:rsid w:val="00C74D5C"/>
    <w:rsid w:val="00C754C4"/>
    <w:rsid w:val="00C755B4"/>
    <w:rsid w:val="00C7654E"/>
    <w:rsid w:val="00C76C2E"/>
    <w:rsid w:val="00C76F4B"/>
    <w:rsid w:val="00C77317"/>
    <w:rsid w:val="00C7780D"/>
    <w:rsid w:val="00C80474"/>
    <w:rsid w:val="00C806B7"/>
    <w:rsid w:val="00C80B5D"/>
    <w:rsid w:val="00C80D8B"/>
    <w:rsid w:val="00C81714"/>
    <w:rsid w:val="00C81F6B"/>
    <w:rsid w:val="00C822B5"/>
    <w:rsid w:val="00C82941"/>
    <w:rsid w:val="00C82962"/>
    <w:rsid w:val="00C83187"/>
    <w:rsid w:val="00C83781"/>
    <w:rsid w:val="00C842D8"/>
    <w:rsid w:val="00C8467B"/>
    <w:rsid w:val="00C8469A"/>
    <w:rsid w:val="00C84EA5"/>
    <w:rsid w:val="00C857E7"/>
    <w:rsid w:val="00C86072"/>
    <w:rsid w:val="00C86C56"/>
    <w:rsid w:val="00C90756"/>
    <w:rsid w:val="00C9076D"/>
    <w:rsid w:val="00C90AFB"/>
    <w:rsid w:val="00C9113A"/>
    <w:rsid w:val="00C913A9"/>
    <w:rsid w:val="00C91A2F"/>
    <w:rsid w:val="00C923DE"/>
    <w:rsid w:val="00C93EFB"/>
    <w:rsid w:val="00C93FD1"/>
    <w:rsid w:val="00C942BA"/>
    <w:rsid w:val="00C943D1"/>
    <w:rsid w:val="00C9472C"/>
    <w:rsid w:val="00C94F05"/>
    <w:rsid w:val="00C95361"/>
    <w:rsid w:val="00C964A8"/>
    <w:rsid w:val="00C9653F"/>
    <w:rsid w:val="00C96B92"/>
    <w:rsid w:val="00C96D3F"/>
    <w:rsid w:val="00C971CE"/>
    <w:rsid w:val="00C975F0"/>
    <w:rsid w:val="00C97D0C"/>
    <w:rsid w:val="00C97DED"/>
    <w:rsid w:val="00CA0465"/>
    <w:rsid w:val="00CA0985"/>
    <w:rsid w:val="00CA0C11"/>
    <w:rsid w:val="00CA26F1"/>
    <w:rsid w:val="00CA2C52"/>
    <w:rsid w:val="00CA2FEB"/>
    <w:rsid w:val="00CA310D"/>
    <w:rsid w:val="00CA354D"/>
    <w:rsid w:val="00CA3980"/>
    <w:rsid w:val="00CA42F3"/>
    <w:rsid w:val="00CA445C"/>
    <w:rsid w:val="00CA494F"/>
    <w:rsid w:val="00CA4C08"/>
    <w:rsid w:val="00CA4C71"/>
    <w:rsid w:val="00CA4FBA"/>
    <w:rsid w:val="00CA5449"/>
    <w:rsid w:val="00CA548B"/>
    <w:rsid w:val="00CA56AD"/>
    <w:rsid w:val="00CA5EF4"/>
    <w:rsid w:val="00CA609D"/>
    <w:rsid w:val="00CA6465"/>
    <w:rsid w:val="00CA6C2D"/>
    <w:rsid w:val="00CA6E8E"/>
    <w:rsid w:val="00CA7BB6"/>
    <w:rsid w:val="00CB0299"/>
    <w:rsid w:val="00CB1675"/>
    <w:rsid w:val="00CB1BA1"/>
    <w:rsid w:val="00CB2371"/>
    <w:rsid w:val="00CB2573"/>
    <w:rsid w:val="00CB2625"/>
    <w:rsid w:val="00CB2997"/>
    <w:rsid w:val="00CB339B"/>
    <w:rsid w:val="00CB39B9"/>
    <w:rsid w:val="00CB3CDA"/>
    <w:rsid w:val="00CB40B8"/>
    <w:rsid w:val="00CB4541"/>
    <w:rsid w:val="00CB475D"/>
    <w:rsid w:val="00CB4C9F"/>
    <w:rsid w:val="00CB4FEB"/>
    <w:rsid w:val="00CB51D0"/>
    <w:rsid w:val="00CB557C"/>
    <w:rsid w:val="00CB5746"/>
    <w:rsid w:val="00CB595A"/>
    <w:rsid w:val="00CB62A1"/>
    <w:rsid w:val="00CB6997"/>
    <w:rsid w:val="00CB7305"/>
    <w:rsid w:val="00CC0E7A"/>
    <w:rsid w:val="00CC1065"/>
    <w:rsid w:val="00CC10C0"/>
    <w:rsid w:val="00CC13A0"/>
    <w:rsid w:val="00CC1771"/>
    <w:rsid w:val="00CC18C4"/>
    <w:rsid w:val="00CC1994"/>
    <w:rsid w:val="00CC1F1D"/>
    <w:rsid w:val="00CC274B"/>
    <w:rsid w:val="00CC27E6"/>
    <w:rsid w:val="00CC2920"/>
    <w:rsid w:val="00CC328B"/>
    <w:rsid w:val="00CC340C"/>
    <w:rsid w:val="00CC41DA"/>
    <w:rsid w:val="00CC436D"/>
    <w:rsid w:val="00CC46DD"/>
    <w:rsid w:val="00CC4789"/>
    <w:rsid w:val="00CC4B0F"/>
    <w:rsid w:val="00CC4F05"/>
    <w:rsid w:val="00CC53DB"/>
    <w:rsid w:val="00CC54D2"/>
    <w:rsid w:val="00CC59D6"/>
    <w:rsid w:val="00CC5D30"/>
    <w:rsid w:val="00CC5F42"/>
    <w:rsid w:val="00CC6154"/>
    <w:rsid w:val="00CC6193"/>
    <w:rsid w:val="00CC6352"/>
    <w:rsid w:val="00CC6A4B"/>
    <w:rsid w:val="00CC6D0A"/>
    <w:rsid w:val="00CC790A"/>
    <w:rsid w:val="00CD0595"/>
    <w:rsid w:val="00CD0619"/>
    <w:rsid w:val="00CD073C"/>
    <w:rsid w:val="00CD0B30"/>
    <w:rsid w:val="00CD0DF4"/>
    <w:rsid w:val="00CD0EC9"/>
    <w:rsid w:val="00CD13B4"/>
    <w:rsid w:val="00CD146E"/>
    <w:rsid w:val="00CD2CF4"/>
    <w:rsid w:val="00CD3299"/>
    <w:rsid w:val="00CD3366"/>
    <w:rsid w:val="00CD34A6"/>
    <w:rsid w:val="00CD3C73"/>
    <w:rsid w:val="00CD3D20"/>
    <w:rsid w:val="00CD44C5"/>
    <w:rsid w:val="00CD4C7D"/>
    <w:rsid w:val="00CD4E08"/>
    <w:rsid w:val="00CD564B"/>
    <w:rsid w:val="00CD621B"/>
    <w:rsid w:val="00CD6449"/>
    <w:rsid w:val="00CD6472"/>
    <w:rsid w:val="00CD64BC"/>
    <w:rsid w:val="00CD6606"/>
    <w:rsid w:val="00CD6887"/>
    <w:rsid w:val="00CD6E3B"/>
    <w:rsid w:val="00CD729F"/>
    <w:rsid w:val="00CD7CE6"/>
    <w:rsid w:val="00CE05F0"/>
    <w:rsid w:val="00CE0712"/>
    <w:rsid w:val="00CE0940"/>
    <w:rsid w:val="00CE09A7"/>
    <w:rsid w:val="00CE1B63"/>
    <w:rsid w:val="00CE1F09"/>
    <w:rsid w:val="00CE2700"/>
    <w:rsid w:val="00CE2C52"/>
    <w:rsid w:val="00CE3171"/>
    <w:rsid w:val="00CE338D"/>
    <w:rsid w:val="00CE3AC7"/>
    <w:rsid w:val="00CE4810"/>
    <w:rsid w:val="00CE49BF"/>
    <w:rsid w:val="00CE4D16"/>
    <w:rsid w:val="00CE5135"/>
    <w:rsid w:val="00CE533F"/>
    <w:rsid w:val="00CE54CD"/>
    <w:rsid w:val="00CE570D"/>
    <w:rsid w:val="00CE5D40"/>
    <w:rsid w:val="00CE5FCD"/>
    <w:rsid w:val="00CE655B"/>
    <w:rsid w:val="00CE65C5"/>
    <w:rsid w:val="00CE6B75"/>
    <w:rsid w:val="00CE6BD1"/>
    <w:rsid w:val="00CE771A"/>
    <w:rsid w:val="00CE7815"/>
    <w:rsid w:val="00CE7C1D"/>
    <w:rsid w:val="00CE7DB2"/>
    <w:rsid w:val="00CE7E40"/>
    <w:rsid w:val="00CF151B"/>
    <w:rsid w:val="00CF1AEA"/>
    <w:rsid w:val="00CF1E8C"/>
    <w:rsid w:val="00CF2345"/>
    <w:rsid w:val="00CF2542"/>
    <w:rsid w:val="00CF2947"/>
    <w:rsid w:val="00CF2C61"/>
    <w:rsid w:val="00CF2FCA"/>
    <w:rsid w:val="00CF3057"/>
    <w:rsid w:val="00CF3F1B"/>
    <w:rsid w:val="00CF459C"/>
    <w:rsid w:val="00CF4DDE"/>
    <w:rsid w:val="00CF50A8"/>
    <w:rsid w:val="00CF55F1"/>
    <w:rsid w:val="00CF5860"/>
    <w:rsid w:val="00CF5DB8"/>
    <w:rsid w:val="00CF6152"/>
    <w:rsid w:val="00CF6BEC"/>
    <w:rsid w:val="00CF6F5D"/>
    <w:rsid w:val="00CF7163"/>
    <w:rsid w:val="00CF7289"/>
    <w:rsid w:val="00CF776E"/>
    <w:rsid w:val="00CF7822"/>
    <w:rsid w:val="00D00469"/>
    <w:rsid w:val="00D0068D"/>
    <w:rsid w:val="00D01F26"/>
    <w:rsid w:val="00D02F47"/>
    <w:rsid w:val="00D031A3"/>
    <w:rsid w:val="00D03C39"/>
    <w:rsid w:val="00D03DF1"/>
    <w:rsid w:val="00D03F93"/>
    <w:rsid w:val="00D03FEB"/>
    <w:rsid w:val="00D044F1"/>
    <w:rsid w:val="00D05C1F"/>
    <w:rsid w:val="00D05C64"/>
    <w:rsid w:val="00D05FEF"/>
    <w:rsid w:val="00D06098"/>
    <w:rsid w:val="00D062BF"/>
    <w:rsid w:val="00D06399"/>
    <w:rsid w:val="00D06A30"/>
    <w:rsid w:val="00D07589"/>
    <w:rsid w:val="00D078E4"/>
    <w:rsid w:val="00D10907"/>
    <w:rsid w:val="00D10D70"/>
    <w:rsid w:val="00D10FBB"/>
    <w:rsid w:val="00D1274E"/>
    <w:rsid w:val="00D13067"/>
    <w:rsid w:val="00D13969"/>
    <w:rsid w:val="00D13C97"/>
    <w:rsid w:val="00D14558"/>
    <w:rsid w:val="00D14D82"/>
    <w:rsid w:val="00D14E44"/>
    <w:rsid w:val="00D14F22"/>
    <w:rsid w:val="00D154DD"/>
    <w:rsid w:val="00D15560"/>
    <w:rsid w:val="00D156F5"/>
    <w:rsid w:val="00D1599B"/>
    <w:rsid w:val="00D15E01"/>
    <w:rsid w:val="00D15F26"/>
    <w:rsid w:val="00D1608D"/>
    <w:rsid w:val="00D1690C"/>
    <w:rsid w:val="00D16B6E"/>
    <w:rsid w:val="00D17A88"/>
    <w:rsid w:val="00D17A92"/>
    <w:rsid w:val="00D201AC"/>
    <w:rsid w:val="00D202C3"/>
    <w:rsid w:val="00D20918"/>
    <w:rsid w:val="00D20AE0"/>
    <w:rsid w:val="00D21462"/>
    <w:rsid w:val="00D214A0"/>
    <w:rsid w:val="00D21AA5"/>
    <w:rsid w:val="00D22793"/>
    <w:rsid w:val="00D229CD"/>
    <w:rsid w:val="00D22C89"/>
    <w:rsid w:val="00D22D65"/>
    <w:rsid w:val="00D2394A"/>
    <w:rsid w:val="00D23C1B"/>
    <w:rsid w:val="00D24200"/>
    <w:rsid w:val="00D24205"/>
    <w:rsid w:val="00D247C6"/>
    <w:rsid w:val="00D25C1D"/>
    <w:rsid w:val="00D263E5"/>
    <w:rsid w:val="00D26A3C"/>
    <w:rsid w:val="00D2724B"/>
    <w:rsid w:val="00D272D6"/>
    <w:rsid w:val="00D31095"/>
    <w:rsid w:val="00D310FA"/>
    <w:rsid w:val="00D317A7"/>
    <w:rsid w:val="00D31C14"/>
    <w:rsid w:val="00D321E6"/>
    <w:rsid w:val="00D325CC"/>
    <w:rsid w:val="00D333BB"/>
    <w:rsid w:val="00D34895"/>
    <w:rsid w:val="00D3493E"/>
    <w:rsid w:val="00D34B0F"/>
    <w:rsid w:val="00D34CC7"/>
    <w:rsid w:val="00D35066"/>
    <w:rsid w:val="00D353E8"/>
    <w:rsid w:val="00D3654A"/>
    <w:rsid w:val="00D36650"/>
    <w:rsid w:val="00D36DFD"/>
    <w:rsid w:val="00D36F45"/>
    <w:rsid w:val="00D3774E"/>
    <w:rsid w:val="00D378A5"/>
    <w:rsid w:val="00D37F23"/>
    <w:rsid w:val="00D40210"/>
    <w:rsid w:val="00D406E1"/>
    <w:rsid w:val="00D40898"/>
    <w:rsid w:val="00D40941"/>
    <w:rsid w:val="00D409E5"/>
    <w:rsid w:val="00D40CD1"/>
    <w:rsid w:val="00D417C8"/>
    <w:rsid w:val="00D41CA8"/>
    <w:rsid w:val="00D41E93"/>
    <w:rsid w:val="00D424AF"/>
    <w:rsid w:val="00D42954"/>
    <w:rsid w:val="00D429C2"/>
    <w:rsid w:val="00D42E5B"/>
    <w:rsid w:val="00D431A5"/>
    <w:rsid w:val="00D431B6"/>
    <w:rsid w:val="00D44B5A"/>
    <w:rsid w:val="00D44D73"/>
    <w:rsid w:val="00D44DA9"/>
    <w:rsid w:val="00D458B7"/>
    <w:rsid w:val="00D4625F"/>
    <w:rsid w:val="00D46323"/>
    <w:rsid w:val="00D47601"/>
    <w:rsid w:val="00D47778"/>
    <w:rsid w:val="00D479F1"/>
    <w:rsid w:val="00D47A0E"/>
    <w:rsid w:val="00D47F4F"/>
    <w:rsid w:val="00D50AE1"/>
    <w:rsid w:val="00D50AE7"/>
    <w:rsid w:val="00D51AF8"/>
    <w:rsid w:val="00D51D7A"/>
    <w:rsid w:val="00D520B5"/>
    <w:rsid w:val="00D5287D"/>
    <w:rsid w:val="00D53455"/>
    <w:rsid w:val="00D5412C"/>
    <w:rsid w:val="00D54407"/>
    <w:rsid w:val="00D5488A"/>
    <w:rsid w:val="00D55AEF"/>
    <w:rsid w:val="00D56513"/>
    <w:rsid w:val="00D57091"/>
    <w:rsid w:val="00D571D6"/>
    <w:rsid w:val="00D57718"/>
    <w:rsid w:val="00D57809"/>
    <w:rsid w:val="00D5799A"/>
    <w:rsid w:val="00D57AD7"/>
    <w:rsid w:val="00D57E78"/>
    <w:rsid w:val="00D601B0"/>
    <w:rsid w:val="00D621D6"/>
    <w:rsid w:val="00D6262B"/>
    <w:rsid w:val="00D62809"/>
    <w:rsid w:val="00D62E58"/>
    <w:rsid w:val="00D6303F"/>
    <w:rsid w:val="00D63CF7"/>
    <w:rsid w:val="00D63FE5"/>
    <w:rsid w:val="00D64557"/>
    <w:rsid w:val="00D64829"/>
    <w:rsid w:val="00D64906"/>
    <w:rsid w:val="00D652AC"/>
    <w:rsid w:val="00D654FD"/>
    <w:rsid w:val="00D6571A"/>
    <w:rsid w:val="00D6576A"/>
    <w:rsid w:val="00D666C1"/>
    <w:rsid w:val="00D66723"/>
    <w:rsid w:val="00D66BE3"/>
    <w:rsid w:val="00D66C7F"/>
    <w:rsid w:val="00D66D2E"/>
    <w:rsid w:val="00D675B1"/>
    <w:rsid w:val="00D678D7"/>
    <w:rsid w:val="00D67B27"/>
    <w:rsid w:val="00D70073"/>
    <w:rsid w:val="00D70396"/>
    <w:rsid w:val="00D70424"/>
    <w:rsid w:val="00D7065C"/>
    <w:rsid w:val="00D70AEB"/>
    <w:rsid w:val="00D70D8A"/>
    <w:rsid w:val="00D71051"/>
    <w:rsid w:val="00D71FBC"/>
    <w:rsid w:val="00D723AB"/>
    <w:rsid w:val="00D735C0"/>
    <w:rsid w:val="00D7361D"/>
    <w:rsid w:val="00D73E4A"/>
    <w:rsid w:val="00D7503A"/>
    <w:rsid w:val="00D756CD"/>
    <w:rsid w:val="00D75B39"/>
    <w:rsid w:val="00D75E03"/>
    <w:rsid w:val="00D76070"/>
    <w:rsid w:val="00D76DA4"/>
    <w:rsid w:val="00D776A5"/>
    <w:rsid w:val="00D776E2"/>
    <w:rsid w:val="00D77AEA"/>
    <w:rsid w:val="00D77FF6"/>
    <w:rsid w:val="00D80160"/>
    <w:rsid w:val="00D806B6"/>
    <w:rsid w:val="00D80C8C"/>
    <w:rsid w:val="00D8124D"/>
    <w:rsid w:val="00D820CC"/>
    <w:rsid w:val="00D824FA"/>
    <w:rsid w:val="00D82E69"/>
    <w:rsid w:val="00D8397B"/>
    <w:rsid w:val="00D83B24"/>
    <w:rsid w:val="00D83C7C"/>
    <w:rsid w:val="00D83E63"/>
    <w:rsid w:val="00D83EE7"/>
    <w:rsid w:val="00D83F9D"/>
    <w:rsid w:val="00D84051"/>
    <w:rsid w:val="00D84179"/>
    <w:rsid w:val="00D84393"/>
    <w:rsid w:val="00D8447B"/>
    <w:rsid w:val="00D84F3B"/>
    <w:rsid w:val="00D850D4"/>
    <w:rsid w:val="00D857A5"/>
    <w:rsid w:val="00D85E3F"/>
    <w:rsid w:val="00D85E97"/>
    <w:rsid w:val="00D866EF"/>
    <w:rsid w:val="00D8688C"/>
    <w:rsid w:val="00D86A8C"/>
    <w:rsid w:val="00D87542"/>
    <w:rsid w:val="00D87E70"/>
    <w:rsid w:val="00D90201"/>
    <w:rsid w:val="00D90736"/>
    <w:rsid w:val="00D90B5B"/>
    <w:rsid w:val="00D9108D"/>
    <w:rsid w:val="00D914A9"/>
    <w:rsid w:val="00D91EB4"/>
    <w:rsid w:val="00D92992"/>
    <w:rsid w:val="00D92B5D"/>
    <w:rsid w:val="00D939C3"/>
    <w:rsid w:val="00D94383"/>
    <w:rsid w:val="00D944E9"/>
    <w:rsid w:val="00D9464E"/>
    <w:rsid w:val="00D948B6"/>
    <w:rsid w:val="00D94F59"/>
    <w:rsid w:val="00D961EC"/>
    <w:rsid w:val="00D963FA"/>
    <w:rsid w:val="00D96618"/>
    <w:rsid w:val="00D9686C"/>
    <w:rsid w:val="00D96877"/>
    <w:rsid w:val="00D9707F"/>
    <w:rsid w:val="00D97DF6"/>
    <w:rsid w:val="00D97F18"/>
    <w:rsid w:val="00DA0B2C"/>
    <w:rsid w:val="00DA10AB"/>
    <w:rsid w:val="00DA1789"/>
    <w:rsid w:val="00DA18C6"/>
    <w:rsid w:val="00DA1CAC"/>
    <w:rsid w:val="00DA200A"/>
    <w:rsid w:val="00DA28D1"/>
    <w:rsid w:val="00DA311F"/>
    <w:rsid w:val="00DA3C26"/>
    <w:rsid w:val="00DA4462"/>
    <w:rsid w:val="00DA48EF"/>
    <w:rsid w:val="00DA4B90"/>
    <w:rsid w:val="00DA573C"/>
    <w:rsid w:val="00DA5933"/>
    <w:rsid w:val="00DA5D01"/>
    <w:rsid w:val="00DA5D7F"/>
    <w:rsid w:val="00DA6000"/>
    <w:rsid w:val="00DA6222"/>
    <w:rsid w:val="00DA62A8"/>
    <w:rsid w:val="00DA69BA"/>
    <w:rsid w:val="00DA6C8A"/>
    <w:rsid w:val="00DA74B4"/>
    <w:rsid w:val="00DA76E5"/>
    <w:rsid w:val="00DA7D88"/>
    <w:rsid w:val="00DB0072"/>
    <w:rsid w:val="00DB0AD1"/>
    <w:rsid w:val="00DB0DAE"/>
    <w:rsid w:val="00DB0E99"/>
    <w:rsid w:val="00DB0F0D"/>
    <w:rsid w:val="00DB144D"/>
    <w:rsid w:val="00DB14C3"/>
    <w:rsid w:val="00DB1546"/>
    <w:rsid w:val="00DB2894"/>
    <w:rsid w:val="00DB38D6"/>
    <w:rsid w:val="00DB402C"/>
    <w:rsid w:val="00DB402E"/>
    <w:rsid w:val="00DB4142"/>
    <w:rsid w:val="00DB46DA"/>
    <w:rsid w:val="00DB5353"/>
    <w:rsid w:val="00DB558A"/>
    <w:rsid w:val="00DB568A"/>
    <w:rsid w:val="00DB5806"/>
    <w:rsid w:val="00DB589C"/>
    <w:rsid w:val="00DB5E6D"/>
    <w:rsid w:val="00DB5E89"/>
    <w:rsid w:val="00DB5F54"/>
    <w:rsid w:val="00DB659C"/>
    <w:rsid w:val="00DB65E1"/>
    <w:rsid w:val="00DB669A"/>
    <w:rsid w:val="00DB6A85"/>
    <w:rsid w:val="00DB6C24"/>
    <w:rsid w:val="00DB7182"/>
    <w:rsid w:val="00DB729E"/>
    <w:rsid w:val="00DB7A7E"/>
    <w:rsid w:val="00DC04D5"/>
    <w:rsid w:val="00DC057F"/>
    <w:rsid w:val="00DC19BF"/>
    <w:rsid w:val="00DC1FF9"/>
    <w:rsid w:val="00DC20B3"/>
    <w:rsid w:val="00DC23C9"/>
    <w:rsid w:val="00DC25B0"/>
    <w:rsid w:val="00DC26B4"/>
    <w:rsid w:val="00DC2A73"/>
    <w:rsid w:val="00DC2DE0"/>
    <w:rsid w:val="00DC3140"/>
    <w:rsid w:val="00DC32B5"/>
    <w:rsid w:val="00DC383A"/>
    <w:rsid w:val="00DC3951"/>
    <w:rsid w:val="00DC48DD"/>
    <w:rsid w:val="00DC5496"/>
    <w:rsid w:val="00DC5D1B"/>
    <w:rsid w:val="00DC5D4E"/>
    <w:rsid w:val="00DC6194"/>
    <w:rsid w:val="00DC6B36"/>
    <w:rsid w:val="00DC7E89"/>
    <w:rsid w:val="00DD068B"/>
    <w:rsid w:val="00DD1D19"/>
    <w:rsid w:val="00DD1EAC"/>
    <w:rsid w:val="00DD2C98"/>
    <w:rsid w:val="00DD2F06"/>
    <w:rsid w:val="00DD3063"/>
    <w:rsid w:val="00DD33F9"/>
    <w:rsid w:val="00DD374A"/>
    <w:rsid w:val="00DD39F4"/>
    <w:rsid w:val="00DD3B66"/>
    <w:rsid w:val="00DD3D0B"/>
    <w:rsid w:val="00DD4507"/>
    <w:rsid w:val="00DD4882"/>
    <w:rsid w:val="00DD4C74"/>
    <w:rsid w:val="00DD52D9"/>
    <w:rsid w:val="00DD59C9"/>
    <w:rsid w:val="00DD59ED"/>
    <w:rsid w:val="00DD5A85"/>
    <w:rsid w:val="00DD6DCB"/>
    <w:rsid w:val="00DE0484"/>
    <w:rsid w:val="00DE1429"/>
    <w:rsid w:val="00DE19CE"/>
    <w:rsid w:val="00DE1F61"/>
    <w:rsid w:val="00DE1FF7"/>
    <w:rsid w:val="00DE2A93"/>
    <w:rsid w:val="00DE2C08"/>
    <w:rsid w:val="00DE2CF6"/>
    <w:rsid w:val="00DE2FC5"/>
    <w:rsid w:val="00DE309A"/>
    <w:rsid w:val="00DE3256"/>
    <w:rsid w:val="00DE32BB"/>
    <w:rsid w:val="00DE340D"/>
    <w:rsid w:val="00DE3605"/>
    <w:rsid w:val="00DE36EA"/>
    <w:rsid w:val="00DE421A"/>
    <w:rsid w:val="00DE44B7"/>
    <w:rsid w:val="00DE453D"/>
    <w:rsid w:val="00DE478C"/>
    <w:rsid w:val="00DE4A42"/>
    <w:rsid w:val="00DE4CE9"/>
    <w:rsid w:val="00DE4E3C"/>
    <w:rsid w:val="00DE56B4"/>
    <w:rsid w:val="00DE5807"/>
    <w:rsid w:val="00DE5ADD"/>
    <w:rsid w:val="00DE6C80"/>
    <w:rsid w:val="00DE6DA5"/>
    <w:rsid w:val="00DE6F69"/>
    <w:rsid w:val="00DE70E2"/>
    <w:rsid w:val="00DE712C"/>
    <w:rsid w:val="00DE7F3B"/>
    <w:rsid w:val="00DE7FEB"/>
    <w:rsid w:val="00DF04B9"/>
    <w:rsid w:val="00DF09EF"/>
    <w:rsid w:val="00DF0D1B"/>
    <w:rsid w:val="00DF0FC9"/>
    <w:rsid w:val="00DF122E"/>
    <w:rsid w:val="00DF1B6F"/>
    <w:rsid w:val="00DF1EC8"/>
    <w:rsid w:val="00DF20EA"/>
    <w:rsid w:val="00DF21E6"/>
    <w:rsid w:val="00DF246F"/>
    <w:rsid w:val="00DF2B56"/>
    <w:rsid w:val="00DF2DCE"/>
    <w:rsid w:val="00DF33BA"/>
    <w:rsid w:val="00DF356D"/>
    <w:rsid w:val="00DF3634"/>
    <w:rsid w:val="00DF3908"/>
    <w:rsid w:val="00DF39A4"/>
    <w:rsid w:val="00DF3A4E"/>
    <w:rsid w:val="00DF3B11"/>
    <w:rsid w:val="00DF4077"/>
    <w:rsid w:val="00DF41D8"/>
    <w:rsid w:val="00DF4712"/>
    <w:rsid w:val="00DF5446"/>
    <w:rsid w:val="00DF5E17"/>
    <w:rsid w:val="00DF61D9"/>
    <w:rsid w:val="00DF6D85"/>
    <w:rsid w:val="00DF6FC8"/>
    <w:rsid w:val="00DF72BA"/>
    <w:rsid w:val="00DF75BD"/>
    <w:rsid w:val="00E00458"/>
    <w:rsid w:val="00E00572"/>
    <w:rsid w:val="00E00B7A"/>
    <w:rsid w:val="00E00E73"/>
    <w:rsid w:val="00E0102E"/>
    <w:rsid w:val="00E011FA"/>
    <w:rsid w:val="00E01604"/>
    <w:rsid w:val="00E01F41"/>
    <w:rsid w:val="00E01F57"/>
    <w:rsid w:val="00E020B3"/>
    <w:rsid w:val="00E02141"/>
    <w:rsid w:val="00E021C2"/>
    <w:rsid w:val="00E02D2B"/>
    <w:rsid w:val="00E02F51"/>
    <w:rsid w:val="00E03EF4"/>
    <w:rsid w:val="00E04353"/>
    <w:rsid w:val="00E04BB8"/>
    <w:rsid w:val="00E04ED2"/>
    <w:rsid w:val="00E052B1"/>
    <w:rsid w:val="00E05681"/>
    <w:rsid w:val="00E0664A"/>
    <w:rsid w:val="00E06A99"/>
    <w:rsid w:val="00E06DBF"/>
    <w:rsid w:val="00E0746F"/>
    <w:rsid w:val="00E0768E"/>
    <w:rsid w:val="00E1017E"/>
    <w:rsid w:val="00E10260"/>
    <w:rsid w:val="00E11176"/>
    <w:rsid w:val="00E11463"/>
    <w:rsid w:val="00E11F58"/>
    <w:rsid w:val="00E1239E"/>
    <w:rsid w:val="00E12C0C"/>
    <w:rsid w:val="00E1331C"/>
    <w:rsid w:val="00E138D5"/>
    <w:rsid w:val="00E13B7B"/>
    <w:rsid w:val="00E146FC"/>
    <w:rsid w:val="00E15243"/>
    <w:rsid w:val="00E154CD"/>
    <w:rsid w:val="00E16634"/>
    <w:rsid w:val="00E16B47"/>
    <w:rsid w:val="00E16D3A"/>
    <w:rsid w:val="00E17504"/>
    <w:rsid w:val="00E177D0"/>
    <w:rsid w:val="00E17877"/>
    <w:rsid w:val="00E17BA1"/>
    <w:rsid w:val="00E20870"/>
    <w:rsid w:val="00E20E4A"/>
    <w:rsid w:val="00E20F04"/>
    <w:rsid w:val="00E215F3"/>
    <w:rsid w:val="00E21928"/>
    <w:rsid w:val="00E21E20"/>
    <w:rsid w:val="00E2213A"/>
    <w:rsid w:val="00E2275B"/>
    <w:rsid w:val="00E22CDF"/>
    <w:rsid w:val="00E22DF3"/>
    <w:rsid w:val="00E2359E"/>
    <w:rsid w:val="00E2468D"/>
    <w:rsid w:val="00E24DC0"/>
    <w:rsid w:val="00E258C1"/>
    <w:rsid w:val="00E25DE7"/>
    <w:rsid w:val="00E260F0"/>
    <w:rsid w:val="00E26345"/>
    <w:rsid w:val="00E26C44"/>
    <w:rsid w:val="00E26CA3"/>
    <w:rsid w:val="00E26F2F"/>
    <w:rsid w:val="00E26F67"/>
    <w:rsid w:val="00E276EC"/>
    <w:rsid w:val="00E27DC4"/>
    <w:rsid w:val="00E3027D"/>
    <w:rsid w:val="00E30851"/>
    <w:rsid w:val="00E30CFE"/>
    <w:rsid w:val="00E319F4"/>
    <w:rsid w:val="00E31ED7"/>
    <w:rsid w:val="00E32006"/>
    <w:rsid w:val="00E32083"/>
    <w:rsid w:val="00E321AA"/>
    <w:rsid w:val="00E3283F"/>
    <w:rsid w:val="00E33072"/>
    <w:rsid w:val="00E331D3"/>
    <w:rsid w:val="00E3338B"/>
    <w:rsid w:val="00E33D21"/>
    <w:rsid w:val="00E33D40"/>
    <w:rsid w:val="00E33FD2"/>
    <w:rsid w:val="00E34189"/>
    <w:rsid w:val="00E34EC5"/>
    <w:rsid w:val="00E352FF"/>
    <w:rsid w:val="00E35595"/>
    <w:rsid w:val="00E36488"/>
    <w:rsid w:val="00E368B3"/>
    <w:rsid w:val="00E370BA"/>
    <w:rsid w:val="00E370F6"/>
    <w:rsid w:val="00E37171"/>
    <w:rsid w:val="00E371FB"/>
    <w:rsid w:val="00E37356"/>
    <w:rsid w:val="00E40014"/>
    <w:rsid w:val="00E4064C"/>
    <w:rsid w:val="00E40FD7"/>
    <w:rsid w:val="00E4148D"/>
    <w:rsid w:val="00E41596"/>
    <w:rsid w:val="00E42549"/>
    <w:rsid w:val="00E42CD4"/>
    <w:rsid w:val="00E42F65"/>
    <w:rsid w:val="00E42F81"/>
    <w:rsid w:val="00E43339"/>
    <w:rsid w:val="00E434C5"/>
    <w:rsid w:val="00E44063"/>
    <w:rsid w:val="00E44520"/>
    <w:rsid w:val="00E44FAA"/>
    <w:rsid w:val="00E454EB"/>
    <w:rsid w:val="00E455D2"/>
    <w:rsid w:val="00E46750"/>
    <w:rsid w:val="00E46EB6"/>
    <w:rsid w:val="00E470DB"/>
    <w:rsid w:val="00E47248"/>
    <w:rsid w:val="00E50313"/>
    <w:rsid w:val="00E50701"/>
    <w:rsid w:val="00E50BE6"/>
    <w:rsid w:val="00E5110A"/>
    <w:rsid w:val="00E51583"/>
    <w:rsid w:val="00E51592"/>
    <w:rsid w:val="00E515A2"/>
    <w:rsid w:val="00E515D5"/>
    <w:rsid w:val="00E518C6"/>
    <w:rsid w:val="00E52133"/>
    <w:rsid w:val="00E526BB"/>
    <w:rsid w:val="00E52939"/>
    <w:rsid w:val="00E5364B"/>
    <w:rsid w:val="00E5371E"/>
    <w:rsid w:val="00E5390C"/>
    <w:rsid w:val="00E53FB7"/>
    <w:rsid w:val="00E54825"/>
    <w:rsid w:val="00E548B2"/>
    <w:rsid w:val="00E549F7"/>
    <w:rsid w:val="00E54E86"/>
    <w:rsid w:val="00E55199"/>
    <w:rsid w:val="00E55C20"/>
    <w:rsid w:val="00E55D99"/>
    <w:rsid w:val="00E55F24"/>
    <w:rsid w:val="00E560FC"/>
    <w:rsid w:val="00E5663C"/>
    <w:rsid w:val="00E56689"/>
    <w:rsid w:val="00E56D63"/>
    <w:rsid w:val="00E56F57"/>
    <w:rsid w:val="00E5703D"/>
    <w:rsid w:val="00E5707E"/>
    <w:rsid w:val="00E570FA"/>
    <w:rsid w:val="00E572A5"/>
    <w:rsid w:val="00E572F4"/>
    <w:rsid w:val="00E6041B"/>
    <w:rsid w:val="00E6060A"/>
    <w:rsid w:val="00E60718"/>
    <w:rsid w:val="00E60BE9"/>
    <w:rsid w:val="00E61260"/>
    <w:rsid w:val="00E61B63"/>
    <w:rsid w:val="00E6230D"/>
    <w:rsid w:val="00E6368C"/>
    <w:rsid w:val="00E63CDB"/>
    <w:rsid w:val="00E640DA"/>
    <w:rsid w:val="00E64636"/>
    <w:rsid w:val="00E648D2"/>
    <w:rsid w:val="00E64ACA"/>
    <w:rsid w:val="00E65541"/>
    <w:rsid w:val="00E661F7"/>
    <w:rsid w:val="00E66311"/>
    <w:rsid w:val="00E666CC"/>
    <w:rsid w:val="00E66859"/>
    <w:rsid w:val="00E67075"/>
    <w:rsid w:val="00E67115"/>
    <w:rsid w:val="00E67181"/>
    <w:rsid w:val="00E67871"/>
    <w:rsid w:val="00E70EE2"/>
    <w:rsid w:val="00E711BB"/>
    <w:rsid w:val="00E72534"/>
    <w:rsid w:val="00E72BC7"/>
    <w:rsid w:val="00E731FE"/>
    <w:rsid w:val="00E7367E"/>
    <w:rsid w:val="00E736C9"/>
    <w:rsid w:val="00E739FA"/>
    <w:rsid w:val="00E73DAD"/>
    <w:rsid w:val="00E74026"/>
    <w:rsid w:val="00E745F1"/>
    <w:rsid w:val="00E74782"/>
    <w:rsid w:val="00E7492E"/>
    <w:rsid w:val="00E74960"/>
    <w:rsid w:val="00E74F9C"/>
    <w:rsid w:val="00E752A3"/>
    <w:rsid w:val="00E758F6"/>
    <w:rsid w:val="00E75A29"/>
    <w:rsid w:val="00E75AD7"/>
    <w:rsid w:val="00E76827"/>
    <w:rsid w:val="00E76856"/>
    <w:rsid w:val="00E76C1B"/>
    <w:rsid w:val="00E77773"/>
    <w:rsid w:val="00E77951"/>
    <w:rsid w:val="00E77D0E"/>
    <w:rsid w:val="00E77D3A"/>
    <w:rsid w:val="00E801EF"/>
    <w:rsid w:val="00E80D4B"/>
    <w:rsid w:val="00E81093"/>
    <w:rsid w:val="00E8151E"/>
    <w:rsid w:val="00E834CA"/>
    <w:rsid w:val="00E8352A"/>
    <w:rsid w:val="00E845B5"/>
    <w:rsid w:val="00E84A84"/>
    <w:rsid w:val="00E84AFD"/>
    <w:rsid w:val="00E85262"/>
    <w:rsid w:val="00E85934"/>
    <w:rsid w:val="00E85A18"/>
    <w:rsid w:val="00E85E39"/>
    <w:rsid w:val="00E85FE4"/>
    <w:rsid w:val="00E86BF5"/>
    <w:rsid w:val="00E8728B"/>
    <w:rsid w:val="00E87A8D"/>
    <w:rsid w:val="00E9017B"/>
    <w:rsid w:val="00E90508"/>
    <w:rsid w:val="00E90827"/>
    <w:rsid w:val="00E9090A"/>
    <w:rsid w:val="00E90924"/>
    <w:rsid w:val="00E90F85"/>
    <w:rsid w:val="00E9107D"/>
    <w:rsid w:val="00E911B1"/>
    <w:rsid w:val="00E91C84"/>
    <w:rsid w:val="00E91CAE"/>
    <w:rsid w:val="00E92910"/>
    <w:rsid w:val="00E935FF"/>
    <w:rsid w:val="00E93841"/>
    <w:rsid w:val="00E93EC6"/>
    <w:rsid w:val="00E942E3"/>
    <w:rsid w:val="00E943FF"/>
    <w:rsid w:val="00E94A66"/>
    <w:rsid w:val="00E94EA4"/>
    <w:rsid w:val="00E9506A"/>
    <w:rsid w:val="00E95471"/>
    <w:rsid w:val="00E957D5"/>
    <w:rsid w:val="00E959E5"/>
    <w:rsid w:val="00E96140"/>
    <w:rsid w:val="00E96B47"/>
    <w:rsid w:val="00E96E0B"/>
    <w:rsid w:val="00E97663"/>
    <w:rsid w:val="00EA0549"/>
    <w:rsid w:val="00EA0950"/>
    <w:rsid w:val="00EA29F5"/>
    <w:rsid w:val="00EA332A"/>
    <w:rsid w:val="00EA4241"/>
    <w:rsid w:val="00EA4709"/>
    <w:rsid w:val="00EA5834"/>
    <w:rsid w:val="00EA5DEE"/>
    <w:rsid w:val="00EA65B0"/>
    <w:rsid w:val="00EA6818"/>
    <w:rsid w:val="00EA6AD6"/>
    <w:rsid w:val="00EA6D34"/>
    <w:rsid w:val="00EA7743"/>
    <w:rsid w:val="00EA7C87"/>
    <w:rsid w:val="00EA7EED"/>
    <w:rsid w:val="00EB05F1"/>
    <w:rsid w:val="00EB12B9"/>
    <w:rsid w:val="00EB1531"/>
    <w:rsid w:val="00EB16B6"/>
    <w:rsid w:val="00EB1A72"/>
    <w:rsid w:val="00EB1C0F"/>
    <w:rsid w:val="00EB1C21"/>
    <w:rsid w:val="00EB1C97"/>
    <w:rsid w:val="00EB2170"/>
    <w:rsid w:val="00EB2D5F"/>
    <w:rsid w:val="00EB3BA0"/>
    <w:rsid w:val="00EB46A2"/>
    <w:rsid w:val="00EB4719"/>
    <w:rsid w:val="00EB5720"/>
    <w:rsid w:val="00EB592A"/>
    <w:rsid w:val="00EB5F51"/>
    <w:rsid w:val="00EB62C6"/>
    <w:rsid w:val="00EB64DC"/>
    <w:rsid w:val="00EB6F80"/>
    <w:rsid w:val="00EB79C1"/>
    <w:rsid w:val="00EB7A44"/>
    <w:rsid w:val="00EB7E0C"/>
    <w:rsid w:val="00EC04EA"/>
    <w:rsid w:val="00EC066E"/>
    <w:rsid w:val="00EC0FBB"/>
    <w:rsid w:val="00EC131A"/>
    <w:rsid w:val="00EC1386"/>
    <w:rsid w:val="00EC274A"/>
    <w:rsid w:val="00EC2DB0"/>
    <w:rsid w:val="00EC37EB"/>
    <w:rsid w:val="00EC3912"/>
    <w:rsid w:val="00EC3D8A"/>
    <w:rsid w:val="00EC48EB"/>
    <w:rsid w:val="00EC4CB1"/>
    <w:rsid w:val="00EC4E63"/>
    <w:rsid w:val="00EC5133"/>
    <w:rsid w:val="00EC5291"/>
    <w:rsid w:val="00EC536A"/>
    <w:rsid w:val="00EC5428"/>
    <w:rsid w:val="00EC5961"/>
    <w:rsid w:val="00EC5CA1"/>
    <w:rsid w:val="00EC6363"/>
    <w:rsid w:val="00EC65F7"/>
    <w:rsid w:val="00EC67C2"/>
    <w:rsid w:val="00EC6D75"/>
    <w:rsid w:val="00EC6EB1"/>
    <w:rsid w:val="00EC6F52"/>
    <w:rsid w:val="00EC71DC"/>
    <w:rsid w:val="00EC77C8"/>
    <w:rsid w:val="00EC7C9E"/>
    <w:rsid w:val="00ED0769"/>
    <w:rsid w:val="00ED0B0B"/>
    <w:rsid w:val="00ED1041"/>
    <w:rsid w:val="00ED113C"/>
    <w:rsid w:val="00ED19B5"/>
    <w:rsid w:val="00ED1EF7"/>
    <w:rsid w:val="00ED2B1E"/>
    <w:rsid w:val="00ED2D64"/>
    <w:rsid w:val="00ED3B0E"/>
    <w:rsid w:val="00ED3C08"/>
    <w:rsid w:val="00ED3C51"/>
    <w:rsid w:val="00ED468F"/>
    <w:rsid w:val="00ED48B5"/>
    <w:rsid w:val="00ED50DE"/>
    <w:rsid w:val="00ED5C82"/>
    <w:rsid w:val="00ED62DD"/>
    <w:rsid w:val="00ED6BB7"/>
    <w:rsid w:val="00ED72EF"/>
    <w:rsid w:val="00ED760D"/>
    <w:rsid w:val="00ED78C6"/>
    <w:rsid w:val="00ED7E29"/>
    <w:rsid w:val="00EE087F"/>
    <w:rsid w:val="00EE09B6"/>
    <w:rsid w:val="00EE10C7"/>
    <w:rsid w:val="00EE1C58"/>
    <w:rsid w:val="00EE1CDE"/>
    <w:rsid w:val="00EE21DF"/>
    <w:rsid w:val="00EE32F3"/>
    <w:rsid w:val="00EE4105"/>
    <w:rsid w:val="00EE43D2"/>
    <w:rsid w:val="00EE4B3F"/>
    <w:rsid w:val="00EE4D7F"/>
    <w:rsid w:val="00EE5072"/>
    <w:rsid w:val="00EE57AF"/>
    <w:rsid w:val="00EE58B6"/>
    <w:rsid w:val="00EE59E1"/>
    <w:rsid w:val="00EE640F"/>
    <w:rsid w:val="00EE699C"/>
    <w:rsid w:val="00EE69EA"/>
    <w:rsid w:val="00EE6A5E"/>
    <w:rsid w:val="00EE6DF6"/>
    <w:rsid w:val="00EE7666"/>
    <w:rsid w:val="00EE7702"/>
    <w:rsid w:val="00EF07D1"/>
    <w:rsid w:val="00EF108B"/>
    <w:rsid w:val="00EF1292"/>
    <w:rsid w:val="00EF16C0"/>
    <w:rsid w:val="00EF1F14"/>
    <w:rsid w:val="00EF3017"/>
    <w:rsid w:val="00EF3367"/>
    <w:rsid w:val="00EF3962"/>
    <w:rsid w:val="00EF41EC"/>
    <w:rsid w:val="00EF4ACD"/>
    <w:rsid w:val="00EF4FB0"/>
    <w:rsid w:val="00EF5497"/>
    <w:rsid w:val="00EF5569"/>
    <w:rsid w:val="00EF59D7"/>
    <w:rsid w:val="00EF5AB1"/>
    <w:rsid w:val="00EF5C84"/>
    <w:rsid w:val="00EF5CBB"/>
    <w:rsid w:val="00EF5D1C"/>
    <w:rsid w:val="00EF5D4D"/>
    <w:rsid w:val="00EF6137"/>
    <w:rsid w:val="00EF62AD"/>
    <w:rsid w:val="00EF6844"/>
    <w:rsid w:val="00EF6B38"/>
    <w:rsid w:val="00EF754A"/>
    <w:rsid w:val="00EF787E"/>
    <w:rsid w:val="00EF7EF6"/>
    <w:rsid w:val="00F00118"/>
    <w:rsid w:val="00F0050A"/>
    <w:rsid w:val="00F005A2"/>
    <w:rsid w:val="00F008DD"/>
    <w:rsid w:val="00F00C38"/>
    <w:rsid w:val="00F02A35"/>
    <w:rsid w:val="00F02D5B"/>
    <w:rsid w:val="00F02DA6"/>
    <w:rsid w:val="00F03208"/>
    <w:rsid w:val="00F033F3"/>
    <w:rsid w:val="00F0393C"/>
    <w:rsid w:val="00F04095"/>
    <w:rsid w:val="00F043C0"/>
    <w:rsid w:val="00F047EE"/>
    <w:rsid w:val="00F04A45"/>
    <w:rsid w:val="00F056E4"/>
    <w:rsid w:val="00F059E9"/>
    <w:rsid w:val="00F05A28"/>
    <w:rsid w:val="00F0635E"/>
    <w:rsid w:val="00F0699B"/>
    <w:rsid w:val="00F06BDC"/>
    <w:rsid w:val="00F06C3C"/>
    <w:rsid w:val="00F06CE1"/>
    <w:rsid w:val="00F06D2C"/>
    <w:rsid w:val="00F07890"/>
    <w:rsid w:val="00F101A3"/>
    <w:rsid w:val="00F1025D"/>
    <w:rsid w:val="00F102AD"/>
    <w:rsid w:val="00F105C1"/>
    <w:rsid w:val="00F1062C"/>
    <w:rsid w:val="00F10BED"/>
    <w:rsid w:val="00F113BA"/>
    <w:rsid w:val="00F11A2C"/>
    <w:rsid w:val="00F120A2"/>
    <w:rsid w:val="00F131C8"/>
    <w:rsid w:val="00F13254"/>
    <w:rsid w:val="00F14101"/>
    <w:rsid w:val="00F14700"/>
    <w:rsid w:val="00F14733"/>
    <w:rsid w:val="00F14A0C"/>
    <w:rsid w:val="00F14B6D"/>
    <w:rsid w:val="00F15B88"/>
    <w:rsid w:val="00F15C02"/>
    <w:rsid w:val="00F16C03"/>
    <w:rsid w:val="00F16FAF"/>
    <w:rsid w:val="00F178E2"/>
    <w:rsid w:val="00F17D54"/>
    <w:rsid w:val="00F17FF0"/>
    <w:rsid w:val="00F2023A"/>
    <w:rsid w:val="00F206DB"/>
    <w:rsid w:val="00F20A58"/>
    <w:rsid w:val="00F20F97"/>
    <w:rsid w:val="00F227F6"/>
    <w:rsid w:val="00F22AF8"/>
    <w:rsid w:val="00F22BDC"/>
    <w:rsid w:val="00F22C4D"/>
    <w:rsid w:val="00F22EDE"/>
    <w:rsid w:val="00F2305D"/>
    <w:rsid w:val="00F23093"/>
    <w:rsid w:val="00F2318F"/>
    <w:rsid w:val="00F2378D"/>
    <w:rsid w:val="00F23C63"/>
    <w:rsid w:val="00F23E6E"/>
    <w:rsid w:val="00F23FC2"/>
    <w:rsid w:val="00F240DA"/>
    <w:rsid w:val="00F24693"/>
    <w:rsid w:val="00F24A56"/>
    <w:rsid w:val="00F24B54"/>
    <w:rsid w:val="00F258E5"/>
    <w:rsid w:val="00F26789"/>
    <w:rsid w:val="00F26829"/>
    <w:rsid w:val="00F271B8"/>
    <w:rsid w:val="00F27791"/>
    <w:rsid w:val="00F27824"/>
    <w:rsid w:val="00F27D66"/>
    <w:rsid w:val="00F3081C"/>
    <w:rsid w:val="00F30ED4"/>
    <w:rsid w:val="00F319D1"/>
    <w:rsid w:val="00F31FB8"/>
    <w:rsid w:val="00F3242F"/>
    <w:rsid w:val="00F32E46"/>
    <w:rsid w:val="00F33034"/>
    <w:rsid w:val="00F335F3"/>
    <w:rsid w:val="00F338D8"/>
    <w:rsid w:val="00F33A54"/>
    <w:rsid w:val="00F34162"/>
    <w:rsid w:val="00F34E0F"/>
    <w:rsid w:val="00F35E83"/>
    <w:rsid w:val="00F361DC"/>
    <w:rsid w:val="00F36215"/>
    <w:rsid w:val="00F365E9"/>
    <w:rsid w:val="00F36610"/>
    <w:rsid w:val="00F36A27"/>
    <w:rsid w:val="00F37BD6"/>
    <w:rsid w:val="00F403C4"/>
    <w:rsid w:val="00F406C3"/>
    <w:rsid w:val="00F40A5B"/>
    <w:rsid w:val="00F412F3"/>
    <w:rsid w:val="00F41704"/>
    <w:rsid w:val="00F41A35"/>
    <w:rsid w:val="00F41C14"/>
    <w:rsid w:val="00F41C97"/>
    <w:rsid w:val="00F42296"/>
    <w:rsid w:val="00F42300"/>
    <w:rsid w:val="00F42836"/>
    <w:rsid w:val="00F42ABC"/>
    <w:rsid w:val="00F42CEB"/>
    <w:rsid w:val="00F42D46"/>
    <w:rsid w:val="00F43791"/>
    <w:rsid w:val="00F44CC1"/>
    <w:rsid w:val="00F44FC3"/>
    <w:rsid w:val="00F470F9"/>
    <w:rsid w:val="00F474E7"/>
    <w:rsid w:val="00F47BB0"/>
    <w:rsid w:val="00F503F2"/>
    <w:rsid w:val="00F50C21"/>
    <w:rsid w:val="00F51105"/>
    <w:rsid w:val="00F511D4"/>
    <w:rsid w:val="00F51408"/>
    <w:rsid w:val="00F516E4"/>
    <w:rsid w:val="00F51B7F"/>
    <w:rsid w:val="00F51E32"/>
    <w:rsid w:val="00F52110"/>
    <w:rsid w:val="00F523D7"/>
    <w:rsid w:val="00F52620"/>
    <w:rsid w:val="00F5270C"/>
    <w:rsid w:val="00F5276C"/>
    <w:rsid w:val="00F527E8"/>
    <w:rsid w:val="00F52945"/>
    <w:rsid w:val="00F529A1"/>
    <w:rsid w:val="00F52C1C"/>
    <w:rsid w:val="00F53152"/>
    <w:rsid w:val="00F53172"/>
    <w:rsid w:val="00F53C35"/>
    <w:rsid w:val="00F53C50"/>
    <w:rsid w:val="00F53F7D"/>
    <w:rsid w:val="00F5414C"/>
    <w:rsid w:val="00F545E5"/>
    <w:rsid w:val="00F559C2"/>
    <w:rsid w:val="00F55D5F"/>
    <w:rsid w:val="00F56056"/>
    <w:rsid w:val="00F563DD"/>
    <w:rsid w:val="00F563EA"/>
    <w:rsid w:val="00F5654A"/>
    <w:rsid w:val="00F56856"/>
    <w:rsid w:val="00F56B40"/>
    <w:rsid w:val="00F56B5E"/>
    <w:rsid w:val="00F579ED"/>
    <w:rsid w:val="00F57BE4"/>
    <w:rsid w:val="00F57E20"/>
    <w:rsid w:val="00F602EF"/>
    <w:rsid w:val="00F60B8F"/>
    <w:rsid w:val="00F60BF9"/>
    <w:rsid w:val="00F61C0F"/>
    <w:rsid w:val="00F62000"/>
    <w:rsid w:val="00F62114"/>
    <w:rsid w:val="00F62517"/>
    <w:rsid w:val="00F628F9"/>
    <w:rsid w:val="00F62954"/>
    <w:rsid w:val="00F64280"/>
    <w:rsid w:val="00F647D9"/>
    <w:rsid w:val="00F64940"/>
    <w:rsid w:val="00F64EF8"/>
    <w:rsid w:val="00F65507"/>
    <w:rsid w:val="00F65C03"/>
    <w:rsid w:val="00F660EE"/>
    <w:rsid w:val="00F664D2"/>
    <w:rsid w:val="00F667BB"/>
    <w:rsid w:val="00F66BE9"/>
    <w:rsid w:val="00F674FB"/>
    <w:rsid w:val="00F67B5A"/>
    <w:rsid w:val="00F67B96"/>
    <w:rsid w:val="00F71519"/>
    <w:rsid w:val="00F7176B"/>
    <w:rsid w:val="00F723ED"/>
    <w:rsid w:val="00F7288A"/>
    <w:rsid w:val="00F733F3"/>
    <w:rsid w:val="00F738D3"/>
    <w:rsid w:val="00F7416D"/>
    <w:rsid w:val="00F746B7"/>
    <w:rsid w:val="00F747FC"/>
    <w:rsid w:val="00F750E0"/>
    <w:rsid w:val="00F7539D"/>
    <w:rsid w:val="00F75677"/>
    <w:rsid w:val="00F7591E"/>
    <w:rsid w:val="00F762B9"/>
    <w:rsid w:val="00F7633C"/>
    <w:rsid w:val="00F76ADB"/>
    <w:rsid w:val="00F76B01"/>
    <w:rsid w:val="00F77408"/>
    <w:rsid w:val="00F776C9"/>
    <w:rsid w:val="00F77CC9"/>
    <w:rsid w:val="00F8027E"/>
    <w:rsid w:val="00F8035F"/>
    <w:rsid w:val="00F80AA9"/>
    <w:rsid w:val="00F810AD"/>
    <w:rsid w:val="00F8149D"/>
    <w:rsid w:val="00F8195E"/>
    <w:rsid w:val="00F81A89"/>
    <w:rsid w:val="00F81D87"/>
    <w:rsid w:val="00F8207E"/>
    <w:rsid w:val="00F8252C"/>
    <w:rsid w:val="00F832C0"/>
    <w:rsid w:val="00F832F1"/>
    <w:rsid w:val="00F83BAF"/>
    <w:rsid w:val="00F83D0C"/>
    <w:rsid w:val="00F8415E"/>
    <w:rsid w:val="00F84CF1"/>
    <w:rsid w:val="00F85286"/>
    <w:rsid w:val="00F85F33"/>
    <w:rsid w:val="00F8667B"/>
    <w:rsid w:val="00F868FE"/>
    <w:rsid w:val="00F869A5"/>
    <w:rsid w:val="00F86A56"/>
    <w:rsid w:val="00F86B6A"/>
    <w:rsid w:val="00F8746B"/>
    <w:rsid w:val="00F8775E"/>
    <w:rsid w:val="00F87E14"/>
    <w:rsid w:val="00F87E88"/>
    <w:rsid w:val="00F9008B"/>
    <w:rsid w:val="00F904F7"/>
    <w:rsid w:val="00F90636"/>
    <w:rsid w:val="00F90B12"/>
    <w:rsid w:val="00F912E9"/>
    <w:rsid w:val="00F9177A"/>
    <w:rsid w:val="00F9182B"/>
    <w:rsid w:val="00F91FB7"/>
    <w:rsid w:val="00F9212A"/>
    <w:rsid w:val="00F92E32"/>
    <w:rsid w:val="00F93461"/>
    <w:rsid w:val="00F94183"/>
    <w:rsid w:val="00F94FB5"/>
    <w:rsid w:val="00F95233"/>
    <w:rsid w:val="00F954A4"/>
    <w:rsid w:val="00F955A5"/>
    <w:rsid w:val="00F955ED"/>
    <w:rsid w:val="00F964A3"/>
    <w:rsid w:val="00F966F4"/>
    <w:rsid w:val="00F969B1"/>
    <w:rsid w:val="00F96C2B"/>
    <w:rsid w:val="00FA003F"/>
    <w:rsid w:val="00FA0337"/>
    <w:rsid w:val="00FA0773"/>
    <w:rsid w:val="00FA082C"/>
    <w:rsid w:val="00FA0F78"/>
    <w:rsid w:val="00FA1097"/>
    <w:rsid w:val="00FA13CC"/>
    <w:rsid w:val="00FA18E2"/>
    <w:rsid w:val="00FA1AD7"/>
    <w:rsid w:val="00FA1F05"/>
    <w:rsid w:val="00FA1F14"/>
    <w:rsid w:val="00FA2287"/>
    <w:rsid w:val="00FA23DE"/>
    <w:rsid w:val="00FA2762"/>
    <w:rsid w:val="00FA2D58"/>
    <w:rsid w:val="00FA32F5"/>
    <w:rsid w:val="00FA349A"/>
    <w:rsid w:val="00FA3714"/>
    <w:rsid w:val="00FA4237"/>
    <w:rsid w:val="00FA5A0B"/>
    <w:rsid w:val="00FA5A16"/>
    <w:rsid w:val="00FA5EC6"/>
    <w:rsid w:val="00FA6196"/>
    <w:rsid w:val="00FA640F"/>
    <w:rsid w:val="00FA6AC3"/>
    <w:rsid w:val="00FA6CA1"/>
    <w:rsid w:val="00FA77AC"/>
    <w:rsid w:val="00FB0216"/>
    <w:rsid w:val="00FB05C9"/>
    <w:rsid w:val="00FB085E"/>
    <w:rsid w:val="00FB0989"/>
    <w:rsid w:val="00FB0D47"/>
    <w:rsid w:val="00FB23FC"/>
    <w:rsid w:val="00FB24D7"/>
    <w:rsid w:val="00FB2562"/>
    <w:rsid w:val="00FB29C2"/>
    <w:rsid w:val="00FB29F2"/>
    <w:rsid w:val="00FB2B06"/>
    <w:rsid w:val="00FB2F22"/>
    <w:rsid w:val="00FB34FB"/>
    <w:rsid w:val="00FB38EB"/>
    <w:rsid w:val="00FB3D30"/>
    <w:rsid w:val="00FB3E10"/>
    <w:rsid w:val="00FB4742"/>
    <w:rsid w:val="00FB4E6D"/>
    <w:rsid w:val="00FB545A"/>
    <w:rsid w:val="00FB5BFA"/>
    <w:rsid w:val="00FB61BD"/>
    <w:rsid w:val="00FB6580"/>
    <w:rsid w:val="00FB6786"/>
    <w:rsid w:val="00FB6978"/>
    <w:rsid w:val="00FB7018"/>
    <w:rsid w:val="00FB72A2"/>
    <w:rsid w:val="00FB7428"/>
    <w:rsid w:val="00FB742B"/>
    <w:rsid w:val="00FB7889"/>
    <w:rsid w:val="00FB78BB"/>
    <w:rsid w:val="00FB79F7"/>
    <w:rsid w:val="00FB7D06"/>
    <w:rsid w:val="00FB7D92"/>
    <w:rsid w:val="00FC0BC7"/>
    <w:rsid w:val="00FC11E3"/>
    <w:rsid w:val="00FC175C"/>
    <w:rsid w:val="00FC17C3"/>
    <w:rsid w:val="00FC1C23"/>
    <w:rsid w:val="00FC262A"/>
    <w:rsid w:val="00FC2D60"/>
    <w:rsid w:val="00FC3EB0"/>
    <w:rsid w:val="00FC4948"/>
    <w:rsid w:val="00FC497E"/>
    <w:rsid w:val="00FC4BE0"/>
    <w:rsid w:val="00FC5F29"/>
    <w:rsid w:val="00FC65C7"/>
    <w:rsid w:val="00FC7B95"/>
    <w:rsid w:val="00FC7DF7"/>
    <w:rsid w:val="00FC7F95"/>
    <w:rsid w:val="00FD0230"/>
    <w:rsid w:val="00FD1F5B"/>
    <w:rsid w:val="00FD2067"/>
    <w:rsid w:val="00FD30E4"/>
    <w:rsid w:val="00FD376B"/>
    <w:rsid w:val="00FD3C46"/>
    <w:rsid w:val="00FD40FF"/>
    <w:rsid w:val="00FD42BD"/>
    <w:rsid w:val="00FD47BE"/>
    <w:rsid w:val="00FD4843"/>
    <w:rsid w:val="00FD4A33"/>
    <w:rsid w:val="00FD4FC9"/>
    <w:rsid w:val="00FD5259"/>
    <w:rsid w:val="00FD5552"/>
    <w:rsid w:val="00FD5BC1"/>
    <w:rsid w:val="00FD6AFA"/>
    <w:rsid w:val="00FD6DA7"/>
    <w:rsid w:val="00FD7314"/>
    <w:rsid w:val="00FD73A2"/>
    <w:rsid w:val="00FD7614"/>
    <w:rsid w:val="00FD7695"/>
    <w:rsid w:val="00FE003F"/>
    <w:rsid w:val="00FE07B6"/>
    <w:rsid w:val="00FE10DE"/>
    <w:rsid w:val="00FE122E"/>
    <w:rsid w:val="00FE16C5"/>
    <w:rsid w:val="00FE24D6"/>
    <w:rsid w:val="00FE27A1"/>
    <w:rsid w:val="00FE2849"/>
    <w:rsid w:val="00FE2E6F"/>
    <w:rsid w:val="00FE3217"/>
    <w:rsid w:val="00FE3739"/>
    <w:rsid w:val="00FE3A33"/>
    <w:rsid w:val="00FE3BA4"/>
    <w:rsid w:val="00FE4005"/>
    <w:rsid w:val="00FE4295"/>
    <w:rsid w:val="00FE4823"/>
    <w:rsid w:val="00FE489A"/>
    <w:rsid w:val="00FE4D31"/>
    <w:rsid w:val="00FE50AC"/>
    <w:rsid w:val="00FE55D9"/>
    <w:rsid w:val="00FE573F"/>
    <w:rsid w:val="00FE579F"/>
    <w:rsid w:val="00FE59C8"/>
    <w:rsid w:val="00FE69C9"/>
    <w:rsid w:val="00FE72CB"/>
    <w:rsid w:val="00FE7654"/>
    <w:rsid w:val="00FF0630"/>
    <w:rsid w:val="00FF065F"/>
    <w:rsid w:val="00FF0A48"/>
    <w:rsid w:val="00FF0F77"/>
    <w:rsid w:val="00FF150B"/>
    <w:rsid w:val="00FF1AEA"/>
    <w:rsid w:val="00FF1B52"/>
    <w:rsid w:val="00FF2424"/>
    <w:rsid w:val="00FF2C14"/>
    <w:rsid w:val="00FF2E9F"/>
    <w:rsid w:val="00FF3333"/>
    <w:rsid w:val="00FF44BC"/>
    <w:rsid w:val="00FF4596"/>
    <w:rsid w:val="00FF5109"/>
    <w:rsid w:val="00FF52D3"/>
    <w:rsid w:val="00FF57CE"/>
    <w:rsid w:val="00FF677C"/>
    <w:rsid w:val="00FF6E50"/>
    <w:rsid w:val="00FF75D6"/>
    <w:rsid w:val="00FF7D04"/>
    <w:rsid w:val="00FF7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670EC7"/>
  <w15:docId w15:val="{0D3B064F-F608-495F-9FD0-F8EF91DA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qFormat="1"/>
    <w:lsdException w:name="heading 4"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311"/>
    <w:rPr>
      <w:rFonts w:ascii="Times New Roman" w:eastAsia="Times New Roman" w:hAnsi="Times New Roman"/>
      <w:sz w:val="24"/>
      <w:szCs w:val="24"/>
    </w:rPr>
  </w:style>
  <w:style w:type="paragraph" w:styleId="1">
    <w:name w:val="heading 1"/>
    <w:basedOn w:val="a"/>
    <w:next w:val="a"/>
    <w:link w:val="10"/>
    <w:uiPriority w:val="99"/>
    <w:qFormat/>
    <w:rsid w:val="00E66311"/>
    <w:pPr>
      <w:keepNext/>
      <w:ind w:left="3540"/>
      <w:outlineLvl w:val="0"/>
    </w:pPr>
    <w:rPr>
      <w:b/>
      <w:bCs/>
      <w:sz w:val="28"/>
    </w:rPr>
  </w:style>
  <w:style w:type="paragraph" w:styleId="2">
    <w:name w:val="heading 2"/>
    <w:basedOn w:val="a"/>
    <w:next w:val="a"/>
    <w:link w:val="20"/>
    <w:uiPriority w:val="9"/>
    <w:qFormat/>
    <w:rsid w:val="00E66311"/>
    <w:pPr>
      <w:keepNext/>
      <w:jc w:val="center"/>
      <w:outlineLvl w:val="1"/>
    </w:pPr>
    <w:rPr>
      <w:b/>
      <w:bCs/>
      <w:sz w:val="28"/>
    </w:rPr>
  </w:style>
  <w:style w:type="paragraph" w:styleId="3">
    <w:name w:val="heading 3"/>
    <w:basedOn w:val="a"/>
    <w:next w:val="a"/>
    <w:link w:val="30"/>
    <w:uiPriority w:val="99"/>
    <w:qFormat/>
    <w:rsid w:val="00E66311"/>
    <w:pPr>
      <w:keepNext/>
      <w:ind w:left="360"/>
      <w:outlineLvl w:val="2"/>
    </w:pPr>
    <w:rPr>
      <w:b/>
      <w:bCs/>
      <w:sz w:val="28"/>
    </w:rPr>
  </w:style>
  <w:style w:type="paragraph" w:styleId="4">
    <w:name w:val="heading 4"/>
    <w:basedOn w:val="a"/>
    <w:next w:val="a"/>
    <w:link w:val="40"/>
    <w:uiPriority w:val="99"/>
    <w:qFormat/>
    <w:rsid w:val="00E66311"/>
    <w:pPr>
      <w:keepNext/>
      <w:ind w:left="360"/>
      <w:outlineLvl w:val="3"/>
    </w:pPr>
    <w:rPr>
      <w:sz w:val="28"/>
    </w:rPr>
  </w:style>
  <w:style w:type="paragraph" w:styleId="5">
    <w:name w:val="heading 5"/>
    <w:basedOn w:val="a"/>
    <w:next w:val="a"/>
    <w:link w:val="50"/>
    <w:uiPriority w:val="99"/>
    <w:qFormat/>
    <w:locked/>
    <w:rsid w:val="000027A5"/>
    <w:pPr>
      <w:spacing w:before="240" w:after="60"/>
      <w:outlineLvl w:val="4"/>
    </w:pPr>
    <w:rPr>
      <w:sz w:val="22"/>
      <w:szCs w:val="20"/>
    </w:rPr>
  </w:style>
  <w:style w:type="paragraph" w:styleId="6">
    <w:name w:val="heading 6"/>
    <w:basedOn w:val="a"/>
    <w:next w:val="a"/>
    <w:link w:val="60"/>
    <w:uiPriority w:val="99"/>
    <w:qFormat/>
    <w:rsid w:val="00E66311"/>
    <w:pPr>
      <w:keepNext/>
      <w:jc w:val="both"/>
      <w:outlineLvl w:val="5"/>
    </w:pPr>
    <w:rPr>
      <w:sz w:val="28"/>
    </w:rPr>
  </w:style>
  <w:style w:type="paragraph" w:styleId="7">
    <w:name w:val="heading 7"/>
    <w:basedOn w:val="a"/>
    <w:next w:val="a"/>
    <w:link w:val="70"/>
    <w:uiPriority w:val="99"/>
    <w:qFormat/>
    <w:rsid w:val="00E66311"/>
    <w:pPr>
      <w:keepNext/>
      <w:jc w:val="center"/>
      <w:outlineLvl w:val="6"/>
    </w:pPr>
    <w:rPr>
      <w:sz w:val="28"/>
    </w:rPr>
  </w:style>
  <w:style w:type="paragraph" w:styleId="8">
    <w:name w:val="heading 8"/>
    <w:basedOn w:val="a"/>
    <w:next w:val="a"/>
    <w:link w:val="80"/>
    <w:uiPriority w:val="99"/>
    <w:qFormat/>
    <w:rsid w:val="00E66311"/>
    <w:pPr>
      <w:keepNext/>
      <w:outlineLvl w:val="7"/>
    </w:pPr>
    <w:rPr>
      <w:b/>
      <w:bCs/>
      <w:sz w:val="28"/>
    </w:rPr>
  </w:style>
  <w:style w:type="paragraph" w:styleId="9">
    <w:name w:val="heading 9"/>
    <w:basedOn w:val="a"/>
    <w:next w:val="a"/>
    <w:link w:val="90"/>
    <w:uiPriority w:val="99"/>
    <w:qFormat/>
    <w:rsid w:val="00E66311"/>
    <w:pPr>
      <w:keepNext/>
      <w:jc w:val="both"/>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66311"/>
    <w:rPr>
      <w:rFonts w:ascii="Times New Roman" w:hAnsi="Times New Roman" w:cs="Times New Roman"/>
      <w:b/>
      <w:bCs/>
      <w:sz w:val="24"/>
      <w:szCs w:val="24"/>
      <w:lang w:eastAsia="ru-RU"/>
    </w:rPr>
  </w:style>
  <w:style w:type="character" w:customStyle="1" w:styleId="20">
    <w:name w:val="Заголовок 2 Знак"/>
    <w:basedOn w:val="a0"/>
    <w:link w:val="2"/>
    <w:uiPriority w:val="9"/>
    <w:locked/>
    <w:rsid w:val="00E66311"/>
    <w:rPr>
      <w:rFonts w:ascii="Times New Roman" w:hAnsi="Times New Roman" w:cs="Times New Roman"/>
      <w:b/>
      <w:bCs/>
      <w:sz w:val="24"/>
      <w:szCs w:val="24"/>
      <w:lang w:eastAsia="ru-RU"/>
    </w:rPr>
  </w:style>
  <w:style w:type="character" w:customStyle="1" w:styleId="30">
    <w:name w:val="Заголовок 3 Знак"/>
    <w:basedOn w:val="a0"/>
    <w:link w:val="3"/>
    <w:uiPriority w:val="99"/>
    <w:locked/>
    <w:rsid w:val="00E66311"/>
    <w:rPr>
      <w:rFonts w:ascii="Times New Roman" w:hAnsi="Times New Roman" w:cs="Times New Roman"/>
      <w:b/>
      <w:bCs/>
      <w:sz w:val="24"/>
      <w:szCs w:val="24"/>
      <w:lang w:eastAsia="ru-RU"/>
    </w:rPr>
  </w:style>
  <w:style w:type="character" w:customStyle="1" w:styleId="40">
    <w:name w:val="Заголовок 4 Знак"/>
    <w:basedOn w:val="a0"/>
    <w:link w:val="4"/>
    <w:uiPriority w:val="99"/>
    <w:locked/>
    <w:rsid w:val="00E66311"/>
    <w:rPr>
      <w:rFonts w:ascii="Times New Roman" w:hAnsi="Times New Roman" w:cs="Times New Roman"/>
      <w:sz w:val="24"/>
      <w:szCs w:val="24"/>
      <w:lang w:eastAsia="ru-RU"/>
    </w:rPr>
  </w:style>
  <w:style w:type="character" w:customStyle="1" w:styleId="50">
    <w:name w:val="Заголовок 5 Знак"/>
    <w:basedOn w:val="a0"/>
    <w:link w:val="5"/>
    <w:uiPriority w:val="99"/>
    <w:semiHidden/>
    <w:locked/>
    <w:rsid w:val="000027A5"/>
    <w:rPr>
      <w:rFonts w:ascii="Times New Roman" w:hAnsi="Times New Roman" w:cs="Times New Roman"/>
      <w:sz w:val="20"/>
      <w:szCs w:val="20"/>
    </w:rPr>
  </w:style>
  <w:style w:type="character" w:customStyle="1" w:styleId="60">
    <w:name w:val="Заголовок 6 Знак"/>
    <w:basedOn w:val="a0"/>
    <w:link w:val="6"/>
    <w:uiPriority w:val="99"/>
    <w:semiHidden/>
    <w:locked/>
    <w:rsid w:val="00E66311"/>
    <w:rPr>
      <w:rFonts w:ascii="Times New Roman" w:hAnsi="Times New Roman" w:cs="Times New Roman"/>
      <w:sz w:val="24"/>
      <w:szCs w:val="24"/>
      <w:lang w:eastAsia="ru-RU"/>
    </w:rPr>
  </w:style>
  <w:style w:type="character" w:customStyle="1" w:styleId="70">
    <w:name w:val="Заголовок 7 Знак"/>
    <w:basedOn w:val="a0"/>
    <w:link w:val="7"/>
    <w:uiPriority w:val="99"/>
    <w:locked/>
    <w:rsid w:val="00E66311"/>
    <w:rPr>
      <w:rFonts w:ascii="Times New Roman" w:hAnsi="Times New Roman" w:cs="Times New Roman"/>
      <w:sz w:val="24"/>
      <w:szCs w:val="24"/>
      <w:lang w:eastAsia="ru-RU"/>
    </w:rPr>
  </w:style>
  <w:style w:type="character" w:customStyle="1" w:styleId="80">
    <w:name w:val="Заголовок 8 Знак"/>
    <w:basedOn w:val="a0"/>
    <w:link w:val="8"/>
    <w:uiPriority w:val="99"/>
    <w:semiHidden/>
    <w:locked/>
    <w:rsid w:val="00E66311"/>
    <w:rPr>
      <w:rFonts w:ascii="Times New Roman" w:hAnsi="Times New Roman" w:cs="Times New Roman"/>
      <w:b/>
      <w:bCs/>
      <w:sz w:val="24"/>
      <w:szCs w:val="24"/>
      <w:lang w:eastAsia="ru-RU"/>
    </w:rPr>
  </w:style>
  <w:style w:type="character" w:customStyle="1" w:styleId="90">
    <w:name w:val="Заголовок 9 Знак"/>
    <w:basedOn w:val="a0"/>
    <w:link w:val="9"/>
    <w:uiPriority w:val="99"/>
    <w:semiHidden/>
    <w:locked/>
    <w:rsid w:val="00E66311"/>
    <w:rPr>
      <w:rFonts w:ascii="Times New Roman" w:hAnsi="Times New Roman" w:cs="Times New Roman"/>
      <w:b/>
      <w:bCs/>
      <w:sz w:val="24"/>
      <w:szCs w:val="24"/>
      <w:lang w:eastAsia="ru-RU"/>
    </w:rPr>
  </w:style>
  <w:style w:type="paragraph" w:styleId="a3">
    <w:name w:val="header"/>
    <w:basedOn w:val="a"/>
    <w:link w:val="a4"/>
    <w:uiPriority w:val="99"/>
    <w:rsid w:val="00E66311"/>
    <w:pPr>
      <w:tabs>
        <w:tab w:val="center" w:pos="4677"/>
        <w:tab w:val="right" w:pos="9355"/>
      </w:tabs>
    </w:pPr>
  </w:style>
  <w:style w:type="character" w:customStyle="1" w:styleId="a4">
    <w:name w:val="Верхний колонтитул Знак"/>
    <w:basedOn w:val="a0"/>
    <w:link w:val="a3"/>
    <w:uiPriority w:val="99"/>
    <w:locked/>
    <w:rsid w:val="00E66311"/>
    <w:rPr>
      <w:rFonts w:ascii="Times New Roman" w:hAnsi="Times New Roman" w:cs="Times New Roman"/>
      <w:sz w:val="24"/>
      <w:szCs w:val="24"/>
      <w:lang w:eastAsia="ru-RU"/>
    </w:rPr>
  </w:style>
  <w:style w:type="paragraph" w:styleId="a5">
    <w:name w:val="Body Text"/>
    <w:basedOn w:val="a"/>
    <w:link w:val="a6"/>
    <w:uiPriority w:val="99"/>
    <w:rsid w:val="00E66311"/>
    <w:pPr>
      <w:jc w:val="both"/>
    </w:pPr>
    <w:rPr>
      <w:sz w:val="28"/>
    </w:rPr>
  </w:style>
  <w:style w:type="character" w:customStyle="1" w:styleId="a6">
    <w:name w:val="Основной текст Знак"/>
    <w:basedOn w:val="a0"/>
    <w:link w:val="a5"/>
    <w:uiPriority w:val="99"/>
    <w:locked/>
    <w:rsid w:val="00E66311"/>
    <w:rPr>
      <w:rFonts w:ascii="Times New Roman" w:hAnsi="Times New Roman" w:cs="Times New Roman"/>
      <w:sz w:val="24"/>
      <w:szCs w:val="24"/>
      <w:lang w:eastAsia="ru-RU"/>
    </w:rPr>
  </w:style>
  <w:style w:type="paragraph" w:styleId="a7">
    <w:name w:val="Body Text Indent"/>
    <w:basedOn w:val="a"/>
    <w:link w:val="a8"/>
    <w:uiPriority w:val="99"/>
    <w:rsid w:val="00E66311"/>
    <w:pPr>
      <w:ind w:left="360"/>
    </w:pPr>
  </w:style>
  <w:style w:type="character" w:customStyle="1" w:styleId="a8">
    <w:name w:val="Основной текст с отступом Знак"/>
    <w:basedOn w:val="a0"/>
    <w:link w:val="a7"/>
    <w:uiPriority w:val="99"/>
    <w:locked/>
    <w:rsid w:val="00E66311"/>
    <w:rPr>
      <w:rFonts w:ascii="Times New Roman" w:hAnsi="Times New Roman" w:cs="Times New Roman"/>
      <w:sz w:val="24"/>
      <w:szCs w:val="24"/>
      <w:lang w:eastAsia="ru-RU"/>
    </w:rPr>
  </w:style>
  <w:style w:type="paragraph" w:styleId="21">
    <w:name w:val="Body Text 2"/>
    <w:basedOn w:val="a"/>
    <w:link w:val="22"/>
    <w:uiPriority w:val="99"/>
    <w:rsid w:val="00E66311"/>
    <w:pPr>
      <w:jc w:val="both"/>
    </w:pPr>
  </w:style>
  <w:style w:type="character" w:customStyle="1" w:styleId="22">
    <w:name w:val="Основной текст 2 Знак"/>
    <w:basedOn w:val="a0"/>
    <w:link w:val="21"/>
    <w:uiPriority w:val="99"/>
    <w:locked/>
    <w:rsid w:val="00E66311"/>
    <w:rPr>
      <w:rFonts w:ascii="Times New Roman" w:hAnsi="Times New Roman" w:cs="Times New Roman"/>
      <w:sz w:val="24"/>
      <w:szCs w:val="24"/>
      <w:lang w:eastAsia="ru-RU"/>
    </w:rPr>
  </w:style>
  <w:style w:type="paragraph" w:styleId="23">
    <w:name w:val="Body Text Indent 2"/>
    <w:basedOn w:val="a"/>
    <w:link w:val="24"/>
    <w:uiPriority w:val="99"/>
    <w:semiHidden/>
    <w:rsid w:val="00E66311"/>
    <w:pPr>
      <w:ind w:firstLine="360"/>
      <w:jc w:val="both"/>
    </w:pPr>
  </w:style>
  <w:style w:type="character" w:customStyle="1" w:styleId="24">
    <w:name w:val="Основной текст с отступом 2 Знак"/>
    <w:basedOn w:val="a0"/>
    <w:link w:val="23"/>
    <w:uiPriority w:val="99"/>
    <w:semiHidden/>
    <w:locked/>
    <w:rsid w:val="00E66311"/>
    <w:rPr>
      <w:rFonts w:ascii="Times New Roman" w:hAnsi="Times New Roman" w:cs="Times New Roman"/>
      <w:sz w:val="24"/>
      <w:szCs w:val="24"/>
      <w:lang w:eastAsia="ru-RU"/>
    </w:rPr>
  </w:style>
  <w:style w:type="paragraph" w:styleId="31">
    <w:name w:val="Body Text Indent 3"/>
    <w:basedOn w:val="a"/>
    <w:link w:val="32"/>
    <w:uiPriority w:val="99"/>
    <w:semiHidden/>
    <w:rsid w:val="00E66311"/>
    <w:pPr>
      <w:ind w:left="360" w:firstLine="360"/>
    </w:pPr>
  </w:style>
  <w:style w:type="character" w:customStyle="1" w:styleId="32">
    <w:name w:val="Основной текст с отступом 3 Знак"/>
    <w:basedOn w:val="a0"/>
    <w:link w:val="31"/>
    <w:locked/>
    <w:rsid w:val="00E66311"/>
    <w:rPr>
      <w:rFonts w:ascii="Times New Roman" w:hAnsi="Times New Roman" w:cs="Times New Roman"/>
      <w:sz w:val="24"/>
      <w:szCs w:val="24"/>
      <w:lang w:eastAsia="ru-RU"/>
    </w:rPr>
  </w:style>
  <w:style w:type="paragraph" w:styleId="11">
    <w:name w:val="toc 1"/>
    <w:basedOn w:val="a"/>
    <w:next w:val="a"/>
    <w:autoRedefine/>
    <w:uiPriority w:val="39"/>
    <w:qFormat/>
    <w:rsid w:val="00585D97"/>
    <w:pPr>
      <w:keepNext/>
      <w:keepLines/>
      <w:tabs>
        <w:tab w:val="left" w:pos="284"/>
        <w:tab w:val="left" w:pos="426"/>
        <w:tab w:val="right" w:leader="dot" w:pos="9639"/>
      </w:tabs>
      <w:spacing w:line="288" w:lineRule="auto"/>
    </w:pPr>
    <w:rPr>
      <w:b/>
      <w:noProof/>
    </w:rPr>
  </w:style>
  <w:style w:type="paragraph" w:styleId="a9">
    <w:name w:val="Plain Text"/>
    <w:basedOn w:val="a"/>
    <w:link w:val="aa"/>
    <w:rsid w:val="00607E7D"/>
    <w:rPr>
      <w:rFonts w:ascii="Courier New" w:hAnsi="Courier New"/>
      <w:sz w:val="20"/>
      <w:szCs w:val="20"/>
    </w:rPr>
  </w:style>
  <w:style w:type="character" w:customStyle="1" w:styleId="PlainTextChar">
    <w:name w:val="Plain Text Char"/>
    <w:basedOn w:val="a0"/>
    <w:uiPriority w:val="99"/>
    <w:locked/>
    <w:rsid w:val="00001401"/>
    <w:rPr>
      <w:rFonts w:ascii="Courier New" w:hAnsi="Courier New" w:cs="Times New Roman"/>
      <w:sz w:val="20"/>
      <w:lang w:eastAsia="ru-RU"/>
    </w:rPr>
  </w:style>
  <w:style w:type="character" w:customStyle="1" w:styleId="aa">
    <w:name w:val="Текст Знак"/>
    <w:basedOn w:val="a0"/>
    <w:link w:val="a9"/>
    <w:locked/>
    <w:rsid w:val="00607E7D"/>
    <w:rPr>
      <w:rFonts w:ascii="Courier New" w:hAnsi="Courier New" w:cs="Times New Roman"/>
      <w:sz w:val="20"/>
      <w:szCs w:val="20"/>
      <w:lang w:eastAsia="ru-RU"/>
    </w:rPr>
  </w:style>
  <w:style w:type="paragraph" w:customStyle="1" w:styleId="ab">
    <w:name w:val="Абз"/>
    <w:basedOn w:val="a5"/>
    <w:uiPriority w:val="99"/>
    <w:rsid w:val="0066633D"/>
    <w:pPr>
      <w:spacing w:line="288" w:lineRule="auto"/>
    </w:pPr>
    <w:rPr>
      <w:szCs w:val="20"/>
    </w:rPr>
  </w:style>
  <w:style w:type="character" w:customStyle="1" w:styleId="12">
    <w:name w:val="Знак Знак1"/>
    <w:basedOn w:val="a0"/>
    <w:uiPriority w:val="99"/>
    <w:locked/>
    <w:rsid w:val="00A0283A"/>
    <w:rPr>
      <w:rFonts w:ascii="Courier New" w:hAnsi="Courier New" w:cs="Times New Roman"/>
      <w:lang w:val="en-GB" w:eastAsia="ru-RU" w:bidi="ar-SA"/>
    </w:rPr>
  </w:style>
  <w:style w:type="paragraph" w:customStyle="1" w:styleId="Default">
    <w:name w:val="Default"/>
    <w:rsid w:val="00A0283A"/>
    <w:pPr>
      <w:autoSpaceDE w:val="0"/>
      <w:autoSpaceDN w:val="0"/>
      <w:adjustRightInd w:val="0"/>
    </w:pPr>
    <w:rPr>
      <w:rFonts w:ascii="Arial" w:hAnsi="Arial" w:cs="Arial"/>
      <w:color w:val="000000"/>
      <w:sz w:val="24"/>
      <w:szCs w:val="24"/>
    </w:rPr>
  </w:style>
  <w:style w:type="paragraph" w:styleId="ac">
    <w:name w:val="footer"/>
    <w:basedOn w:val="a"/>
    <w:link w:val="ad"/>
    <w:uiPriority w:val="99"/>
    <w:locked/>
    <w:rsid w:val="00A0283A"/>
    <w:pPr>
      <w:tabs>
        <w:tab w:val="center" w:pos="4677"/>
        <w:tab w:val="right" w:pos="9355"/>
      </w:tabs>
    </w:pPr>
  </w:style>
  <w:style w:type="character" w:customStyle="1" w:styleId="ad">
    <w:name w:val="Нижний колонтитул Знак"/>
    <w:basedOn w:val="a0"/>
    <w:link w:val="ac"/>
    <w:uiPriority w:val="99"/>
    <w:locked/>
    <w:rsid w:val="006C425B"/>
    <w:rPr>
      <w:rFonts w:ascii="Times New Roman" w:hAnsi="Times New Roman" w:cs="Times New Roman"/>
      <w:sz w:val="24"/>
      <w:szCs w:val="24"/>
    </w:rPr>
  </w:style>
  <w:style w:type="character" w:customStyle="1" w:styleId="ae">
    <w:name w:val="Знак Знак"/>
    <w:basedOn w:val="a0"/>
    <w:uiPriority w:val="99"/>
    <w:rsid w:val="00A0283A"/>
    <w:rPr>
      <w:rFonts w:cs="Times New Roman"/>
      <w:sz w:val="24"/>
      <w:lang w:val="en-GB" w:eastAsia="ru-RU" w:bidi="ar-SA"/>
    </w:rPr>
  </w:style>
  <w:style w:type="character" w:customStyle="1" w:styleId="25">
    <w:name w:val="Знак Знак2"/>
    <w:basedOn w:val="a0"/>
    <w:uiPriority w:val="99"/>
    <w:rsid w:val="00E97663"/>
    <w:rPr>
      <w:rFonts w:cs="Times New Roman"/>
      <w:sz w:val="24"/>
      <w:lang w:val="en-GB" w:eastAsia="ru-RU" w:bidi="ar-SA"/>
    </w:rPr>
  </w:style>
  <w:style w:type="paragraph" w:styleId="33">
    <w:name w:val="Body Text 3"/>
    <w:basedOn w:val="a"/>
    <w:link w:val="34"/>
    <w:uiPriority w:val="99"/>
    <w:semiHidden/>
    <w:locked/>
    <w:rsid w:val="000027A5"/>
    <w:pPr>
      <w:spacing w:after="120"/>
    </w:pPr>
    <w:rPr>
      <w:sz w:val="16"/>
      <w:szCs w:val="16"/>
    </w:rPr>
  </w:style>
  <w:style w:type="character" w:customStyle="1" w:styleId="34">
    <w:name w:val="Основной текст 3 Знак"/>
    <w:basedOn w:val="a0"/>
    <w:link w:val="33"/>
    <w:uiPriority w:val="99"/>
    <w:semiHidden/>
    <w:locked/>
    <w:rsid w:val="000027A5"/>
    <w:rPr>
      <w:rFonts w:ascii="Times New Roman" w:hAnsi="Times New Roman" w:cs="Times New Roman"/>
      <w:sz w:val="16"/>
      <w:szCs w:val="16"/>
    </w:rPr>
  </w:style>
  <w:style w:type="paragraph" w:styleId="26">
    <w:name w:val="toc 2"/>
    <w:basedOn w:val="a"/>
    <w:next w:val="a"/>
    <w:autoRedefine/>
    <w:uiPriority w:val="39"/>
    <w:qFormat/>
    <w:locked/>
    <w:rsid w:val="00CC59D6"/>
    <w:pPr>
      <w:tabs>
        <w:tab w:val="left" w:pos="9639"/>
        <w:tab w:val="right" w:leader="dot" w:pos="9923"/>
      </w:tabs>
    </w:pPr>
    <w:rPr>
      <w:b/>
      <w:szCs w:val="20"/>
    </w:rPr>
  </w:style>
  <w:style w:type="paragraph" w:styleId="41">
    <w:name w:val="toc 4"/>
    <w:basedOn w:val="a"/>
    <w:next w:val="a"/>
    <w:autoRedefine/>
    <w:uiPriority w:val="39"/>
    <w:locked/>
    <w:rsid w:val="000027A5"/>
    <w:pPr>
      <w:ind w:left="600"/>
    </w:pPr>
    <w:rPr>
      <w:sz w:val="18"/>
      <w:szCs w:val="20"/>
    </w:rPr>
  </w:style>
  <w:style w:type="paragraph" w:styleId="af">
    <w:name w:val="Title"/>
    <w:basedOn w:val="a"/>
    <w:link w:val="af0"/>
    <w:uiPriority w:val="99"/>
    <w:qFormat/>
    <w:locked/>
    <w:rsid w:val="000027A5"/>
    <w:pPr>
      <w:spacing w:line="360" w:lineRule="auto"/>
      <w:ind w:firstLine="720"/>
      <w:jc w:val="center"/>
    </w:pPr>
    <w:rPr>
      <w:rFonts w:ascii="Univers Condensed" w:eastAsia="Calibri" w:hAnsi="Univers Condensed"/>
      <w:b/>
      <w:sz w:val="32"/>
      <w:szCs w:val="20"/>
    </w:rPr>
  </w:style>
  <w:style w:type="character" w:customStyle="1" w:styleId="af0">
    <w:name w:val="Заголовок Знак"/>
    <w:basedOn w:val="a0"/>
    <w:link w:val="af"/>
    <w:uiPriority w:val="99"/>
    <w:locked/>
    <w:rsid w:val="000027A5"/>
    <w:rPr>
      <w:rFonts w:ascii="Univers Condensed" w:hAnsi="Univers Condensed" w:cs="Times New Roman"/>
      <w:b/>
      <w:sz w:val="20"/>
      <w:szCs w:val="20"/>
    </w:rPr>
  </w:style>
  <w:style w:type="character" w:customStyle="1" w:styleId="BalloonTextChar">
    <w:name w:val="Balloon Text Char"/>
    <w:uiPriority w:val="99"/>
    <w:semiHidden/>
    <w:locked/>
    <w:rsid w:val="000027A5"/>
    <w:rPr>
      <w:rFonts w:ascii="Tahoma" w:hAnsi="Tahoma"/>
      <w:sz w:val="16"/>
    </w:rPr>
  </w:style>
  <w:style w:type="paragraph" w:styleId="af1">
    <w:name w:val="Balloon Text"/>
    <w:basedOn w:val="a"/>
    <w:link w:val="af2"/>
    <w:uiPriority w:val="99"/>
    <w:semiHidden/>
    <w:locked/>
    <w:rsid w:val="000027A5"/>
    <w:rPr>
      <w:rFonts w:ascii="Tahoma" w:eastAsia="Calibri" w:hAnsi="Tahoma"/>
      <w:sz w:val="16"/>
      <w:szCs w:val="16"/>
    </w:rPr>
  </w:style>
  <w:style w:type="character" w:customStyle="1" w:styleId="af2">
    <w:name w:val="Текст выноски Знак"/>
    <w:basedOn w:val="a0"/>
    <w:link w:val="af1"/>
    <w:uiPriority w:val="99"/>
    <w:semiHidden/>
    <w:locked/>
    <w:rsid w:val="00806C06"/>
    <w:rPr>
      <w:rFonts w:ascii="Times New Roman" w:hAnsi="Times New Roman" w:cs="Times New Roman"/>
      <w:sz w:val="2"/>
    </w:rPr>
  </w:style>
  <w:style w:type="paragraph" w:styleId="af3">
    <w:name w:val="caption"/>
    <w:basedOn w:val="a"/>
    <w:next w:val="a"/>
    <w:uiPriority w:val="99"/>
    <w:qFormat/>
    <w:locked/>
    <w:rsid w:val="00C4357F"/>
    <w:pPr>
      <w:jc w:val="center"/>
    </w:pPr>
    <w:rPr>
      <w:b/>
      <w:sz w:val="36"/>
      <w:szCs w:val="20"/>
    </w:rPr>
  </w:style>
  <w:style w:type="table" w:styleId="af4">
    <w:name w:val="Table Grid"/>
    <w:basedOn w:val="a1"/>
    <w:uiPriority w:val="59"/>
    <w:locked/>
    <w:rsid w:val="008731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ÎãëàâëÌÝÊ"/>
    <w:basedOn w:val="a"/>
    <w:uiPriority w:val="99"/>
    <w:rsid w:val="009B169D"/>
    <w:pPr>
      <w:tabs>
        <w:tab w:val="left" w:pos="9639"/>
      </w:tabs>
      <w:spacing w:line="360" w:lineRule="auto"/>
      <w:jc w:val="both"/>
    </w:pPr>
    <w:rPr>
      <w:noProof/>
      <w:spacing w:val="20"/>
      <w:sz w:val="28"/>
      <w:szCs w:val="20"/>
    </w:rPr>
  </w:style>
  <w:style w:type="paragraph" w:styleId="af6">
    <w:name w:val="List Paragraph"/>
    <w:basedOn w:val="a"/>
    <w:uiPriority w:val="34"/>
    <w:qFormat/>
    <w:rsid w:val="00BA531B"/>
    <w:pPr>
      <w:spacing w:after="200" w:line="276" w:lineRule="auto"/>
      <w:ind w:left="720"/>
      <w:contextualSpacing/>
    </w:pPr>
    <w:rPr>
      <w:rFonts w:ascii="Calibri" w:eastAsia="Calibri" w:hAnsi="Calibri"/>
      <w:sz w:val="22"/>
      <w:szCs w:val="22"/>
      <w:lang w:eastAsia="en-US"/>
    </w:rPr>
  </w:style>
  <w:style w:type="character" w:customStyle="1" w:styleId="n1qfcontentc">
    <w:name w:val="n1qfcontentc"/>
    <w:basedOn w:val="a0"/>
    <w:uiPriority w:val="99"/>
    <w:rsid w:val="00BA531B"/>
    <w:rPr>
      <w:rFonts w:cs="Times New Roman"/>
    </w:rPr>
  </w:style>
  <w:style w:type="paragraph" w:customStyle="1" w:styleId="13">
    <w:name w:val="Обычный1"/>
    <w:rsid w:val="00522E98"/>
    <w:pPr>
      <w:widowControl w:val="0"/>
      <w:snapToGrid w:val="0"/>
      <w:spacing w:line="259" w:lineRule="auto"/>
      <w:ind w:firstLine="560"/>
    </w:pPr>
    <w:rPr>
      <w:rFonts w:ascii="Times New Roman" w:eastAsia="Times New Roman" w:hAnsi="Times New Roman"/>
      <w:sz w:val="18"/>
    </w:rPr>
  </w:style>
  <w:style w:type="paragraph" w:styleId="af7">
    <w:name w:val="TOC Heading"/>
    <w:basedOn w:val="1"/>
    <w:next w:val="a"/>
    <w:uiPriority w:val="39"/>
    <w:unhideWhenUsed/>
    <w:qFormat/>
    <w:rsid w:val="008F7086"/>
    <w:pPr>
      <w:keepLines/>
      <w:spacing w:before="480" w:line="276" w:lineRule="auto"/>
      <w:ind w:left="0"/>
      <w:outlineLvl w:val="9"/>
    </w:pPr>
    <w:rPr>
      <w:rFonts w:asciiTheme="majorHAnsi" w:eastAsiaTheme="majorEastAsia" w:hAnsiTheme="majorHAnsi" w:cstheme="majorBidi"/>
      <w:color w:val="365F91" w:themeColor="accent1" w:themeShade="BF"/>
      <w:szCs w:val="28"/>
      <w:lang w:eastAsia="en-US"/>
    </w:rPr>
  </w:style>
  <w:style w:type="paragraph" w:styleId="35">
    <w:name w:val="toc 3"/>
    <w:basedOn w:val="a"/>
    <w:next w:val="a"/>
    <w:autoRedefine/>
    <w:uiPriority w:val="39"/>
    <w:qFormat/>
    <w:rsid w:val="00C54806"/>
    <w:pPr>
      <w:tabs>
        <w:tab w:val="left" w:pos="9639"/>
      </w:tabs>
      <w:ind w:left="709" w:hanging="284"/>
    </w:pPr>
    <w:rPr>
      <w:b/>
      <w:noProof/>
    </w:rPr>
  </w:style>
  <w:style w:type="character" w:styleId="af8">
    <w:name w:val="Hyperlink"/>
    <w:basedOn w:val="a0"/>
    <w:uiPriority w:val="99"/>
    <w:unhideWhenUsed/>
    <w:locked/>
    <w:rsid w:val="008F7086"/>
    <w:rPr>
      <w:color w:val="0000FF" w:themeColor="hyperlink"/>
      <w:u w:val="single"/>
    </w:rPr>
  </w:style>
  <w:style w:type="paragraph" w:customStyle="1" w:styleId="af9">
    <w:name w:val="Основной текст СОП"/>
    <w:basedOn w:val="23"/>
    <w:autoRedefine/>
    <w:rsid w:val="0079636A"/>
    <w:pPr>
      <w:ind w:firstLine="0"/>
      <w:jc w:val="center"/>
    </w:pPr>
    <w:rPr>
      <w:sz w:val="28"/>
      <w:szCs w:val="28"/>
    </w:rPr>
  </w:style>
  <w:style w:type="paragraph" w:customStyle="1" w:styleId="StiliusAntrat3Pirmojieilut127cm">
    <w:name w:val="Stilius Antraštė 3 + Pirmoji eilutė:  127 cm"/>
    <w:basedOn w:val="3"/>
    <w:rsid w:val="003D210B"/>
    <w:pPr>
      <w:overflowPunct w:val="0"/>
      <w:autoSpaceDE w:val="0"/>
      <w:autoSpaceDN w:val="0"/>
      <w:adjustRightInd w:val="0"/>
      <w:ind w:left="0" w:firstLine="720"/>
      <w:jc w:val="both"/>
      <w:textAlignment w:val="baseline"/>
    </w:pPr>
    <w:rPr>
      <w:rFonts w:cs="Arial"/>
      <w:sz w:val="24"/>
      <w:lang w:eastAsia="en-US"/>
    </w:rPr>
  </w:style>
  <w:style w:type="paragraph" w:styleId="afa">
    <w:name w:val="Document Map"/>
    <w:basedOn w:val="a"/>
    <w:link w:val="afb"/>
    <w:semiHidden/>
    <w:locked/>
    <w:rsid w:val="003D210B"/>
    <w:pPr>
      <w:shd w:val="clear" w:color="auto" w:fill="000080"/>
      <w:overflowPunct w:val="0"/>
      <w:autoSpaceDE w:val="0"/>
      <w:autoSpaceDN w:val="0"/>
      <w:adjustRightInd w:val="0"/>
      <w:textAlignment w:val="baseline"/>
    </w:pPr>
    <w:rPr>
      <w:rFonts w:ascii="Tahoma" w:hAnsi="Tahoma" w:cs="Arial"/>
      <w:sz w:val="20"/>
      <w:szCs w:val="20"/>
      <w:lang w:eastAsia="en-US"/>
    </w:rPr>
  </w:style>
  <w:style w:type="character" w:customStyle="1" w:styleId="afb">
    <w:name w:val="Схема документа Знак"/>
    <w:basedOn w:val="a0"/>
    <w:link w:val="afa"/>
    <w:semiHidden/>
    <w:rsid w:val="003D210B"/>
    <w:rPr>
      <w:rFonts w:ascii="Tahoma" w:eastAsia="Times New Roman" w:hAnsi="Tahoma" w:cs="Arial"/>
      <w:shd w:val="clear" w:color="auto" w:fill="000080"/>
      <w:lang w:val="en-GB" w:eastAsia="en-US"/>
    </w:rPr>
  </w:style>
  <w:style w:type="character" w:styleId="afc">
    <w:name w:val="page number"/>
    <w:basedOn w:val="a0"/>
    <w:locked/>
    <w:rsid w:val="003D210B"/>
  </w:style>
  <w:style w:type="paragraph" w:styleId="afd">
    <w:name w:val="No Spacing"/>
    <w:basedOn w:val="a"/>
    <w:link w:val="afe"/>
    <w:uiPriority w:val="99"/>
    <w:qFormat/>
    <w:rsid w:val="005D1166"/>
    <w:rPr>
      <w:rFonts w:asciiTheme="minorHAnsi" w:eastAsiaTheme="minorEastAsia" w:hAnsiTheme="minorHAnsi"/>
      <w:szCs w:val="32"/>
    </w:rPr>
  </w:style>
  <w:style w:type="character" w:styleId="aff">
    <w:name w:val="FollowedHyperlink"/>
    <w:basedOn w:val="a0"/>
    <w:uiPriority w:val="99"/>
    <w:semiHidden/>
    <w:unhideWhenUsed/>
    <w:locked/>
    <w:rsid w:val="00403FE3"/>
    <w:rPr>
      <w:color w:val="800080" w:themeColor="followedHyperlink"/>
      <w:u w:val="single"/>
    </w:rPr>
  </w:style>
  <w:style w:type="paragraph" w:customStyle="1" w:styleId="ConsPlusNonformat">
    <w:name w:val="ConsPlusNonformat"/>
    <w:uiPriority w:val="99"/>
    <w:rsid w:val="005A7BB8"/>
    <w:pPr>
      <w:widowControl w:val="0"/>
      <w:autoSpaceDE w:val="0"/>
      <w:autoSpaceDN w:val="0"/>
      <w:adjustRightInd w:val="0"/>
    </w:pPr>
    <w:rPr>
      <w:rFonts w:ascii="Courier New" w:eastAsia="Times New Roman" w:hAnsi="Courier New" w:cs="Courier New"/>
    </w:rPr>
  </w:style>
  <w:style w:type="paragraph" w:styleId="51">
    <w:name w:val="toc 5"/>
    <w:basedOn w:val="a"/>
    <w:next w:val="a"/>
    <w:autoRedefine/>
    <w:uiPriority w:val="39"/>
    <w:unhideWhenUsed/>
    <w:rsid w:val="0085239C"/>
    <w:pPr>
      <w:spacing w:after="100" w:line="276" w:lineRule="auto"/>
      <w:ind w:left="880"/>
    </w:pPr>
    <w:rPr>
      <w:rFonts w:asciiTheme="minorHAnsi" w:eastAsiaTheme="minorEastAsia" w:hAnsiTheme="minorHAnsi" w:cstheme="minorBidi"/>
      <w:sz w:val="22"/>
      <w:szCs w:val="22"/>
    </w:rPr>
  </w:style>
  <w:style w:type="paragraph" w:styleId="61">
    <w:name w:val="toc 6"/>
    <w:basedOn w:val="a"/>
    <w:next w:val="a"/>
    <w:autoRedefine/>
    <w:uiPriority w:val="39"/>
    <w:unhideWhenUsed/>
    <w:rsid w:val="0085239C"/>
    <w:pPr>
      <w:spacing w:after="100" w:line="276"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85239C"/>
    <w:pPr>
      <w:spacing w:after="100" w:line="276" w:lineRule="auto"/>
      <w:ind w:left="1320"/>
    </w:pPr>
    <w:rPr>
      <w:rFonts w:asciiTheme="minorHAnsi" w:eastAsiaTheme="minorEastAsia" w:hAnsiTheme="minorHAnsi" w:cstheme="minorBidi"/>
      <w:sz w:val="22"/>
      <w:szCs w:val="22"/>
    </w:rPr>
  </w:style>
  <w:style w:type="paragraph" w:styleId="81">
    <w:name w:val="toc 8"/>
    <w:basedOn w:val="a"/>
    <w:next w:val="a"/>
    <w:autoRedefine/>
    <w:uiPriority w:val="39"/>
    <w:unhideWhenUsed/>
    <w:rsid w:val="0085239C"/>
    <w:pPr>
      <w:spacing w:after="100" w:line="276" w:lineRule="auto"/>
      <w:ind w:left="1540"/>
    </w:pPr>
    <w:rPr>
      <w:rFonts w:asciiTheme="minorHAnsi" w:eastAsiaTheme="minorEastAsia" w:hAnsiTheme="minorHAnsi" w:cstheme="minorBidi"/>
      <w:sz w:val="22"/>
      <w:szCs w:val="22"/>
    </w:rPr>
  </w:style>
  <w:style w:type="paragraph" w:styleId="91">
    <w:name w:val="toc 9"/>
    <w:basedOn w:val="a"/>
    <w:next w:val="a"/>
    <w:autoRedefine/>
    <w:uiPriority w:val="39"/>
    <w:unhideWhenUsed/>
    <w:rsid w:val="0085239C"/>
    <w:pPr>
      <w:spacing w:after="100" w:line="276" w:lineRule="auto"/>
      <w:ind w:left="1760"/>
    </w:pPr>
    <w:rPr>
      <w:rFonts w:asciiTheme="minorHAnsi" w:eastAsiaTheme="minorEastAsia" w:hAnsiTheme="minorHAnsi" w:cstheme="minorBidi"/>
      <w:sz w:val="22"/>
      <w:szCs w:val="22"/>
    </w:rPr>
  </w:style>
  <w:style w:type="paragraph" w:styleId="aff0">
    <w:name w:val="Normal (Web)"/>
    <w:basedOn w:val="a"/>
    <w:uiPriority w:val="99"/>
    <w:locked/>
    <w:rsid w:val="00566F1C"/>
    <w:pPr>
      <w:tabs>
        <w:tab w:val="right" w:pos="9639"/>
      </w:tabs>
      <w:spacing w:after="120"/>
      <w:ind w:firstLine="567"/>
    </w:pPr>
    <w:rPr>
      <w:rFonts w:ascii="AMAZ" w:hAnsi="AMAZ"/>
      <w:szCs w:val="20"/>
    </w:rPr>
  </w:style>
  <w:style w:type="paragraph" w:customStyle="1" w:styleId="ConsPlusNormal">
    <w:name w:val="ConsPlusNormal"/>
    <w:rsid w:val="002C5965"/>
    <w:pPr>
      <w:autoSpaceDE w:val="0"/>
      <w:autoSpaceDN w:val="0"/>
      <w:adjustRightInd w:val="0"/>
    </w:pPr>
    <w:rPr>
      <w:rFonts w:ascii="Arial" w:hAnsi="Arial" w:cs="Arial"/>
    </w:rPr>
  </w:style>
  <w:style w:type="paragraph" w:customStyle="1" w:styleId="ConsPlusTitle">
    <w:name w:val="ConsPlusTitle"/>
    <w:uiPriority w:val="99"/>
    <w:rsid w:val="002C5965"/>
    <w:pPr>
      <w:autoSpaceDE w:val="0"/>
      <w:autoSpaceDN w:val="0"/>
      <w:adjustRightInd w:val="0"/>
    </w:pPr>
    <w:rPr>
      <w:rFonts w:ascii="Arial" w:hAnsi="Arial" w:cs="Arial"/>
      <w:b/>
      <w:bCs/>
    </w:rPr>
  </w:style>
  <w:style w:type="paragraph" w:customStyle="1" w:styleId="aff1">
    <w:name w:val="Название объединения"/>
    <w:basedOn w:val="a"/>
    <w:rsid w:val="00E6060A"/>
    <w:pPr>
      <w:tabs>
        <w:tab w:val="right" w:pos="9639"/>
      </w:tabs>
      <w:spacing w:after="60"/>
      <w:jc w:val="center"/>
    </w:pPr>
    <w:rPr>
      <w:rFonts w:ascii="AMAZ" w:hAnsi="AMAZ"/>
      <w:b/>
      <w:szCs w:val="20"/>
    </w:rPr>
  </w:style>
  <w:style w:type="numbering" w:customStyle="1" w:styleId="14">
    <w:name w:val="Нет списка1"/>
    <w:next w:val="a2"/>
    <w:uiPriority w:val="99"/>
    <w:semiHidden/>
    <w:unhideWhenUsed/>
    <w:rsid w:val="0062308F"/>
  </w:style>
  <w:style w:type="character" w:customStyle="1" w:styleId="15">
    <w:name w:val="Текст Знак1"/>
    <w:basedOn w:val="a0"/>
    <w:uiPriority w:val="99"/>
    <w:rsid w:val="0062308F"/>
    <w:rPr>
      <w:rFonts w:ascii="Courier New" w:hAnsi="Courier New" w:cs="Courier New"/>
      <w:sz w:val="21"/>
    </w:rPr>
  </w:style>
  <w:style w:type="table" w:customStyle="1" w:styleId="16">
    <w:name w:val="Сетка таблицы1"/>
    <w:basedOn w:val="a1"/>
    <w:next w:val="af4"/>
    <w:uiPriority w:val="59"/>
    <w:rsid w:val="0062308F"/>
    <w:rPr>
      <w:rFonts w:ascii="Times New Roman" w:eastAsia="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C8582F925C44688E6963A65CE800A2">
    <w:name w:val="4BC8582F925C44688E6963A65CE800A2"/>
    <w:rsid w:val="0062308F"/>
    <w:pPr>
      <w:spacing w:after="80"/>
    </w:pPr>
    <w:rPr>
      <w:rFonts w:ascii="Times New Roman" w:eastAsia="Times New Roman" w:hAnsi="Times New Roman"/>
      <w:sz w:val="22"/>
      <w:szCs w:val="22"/>
    </w:rPr>
  </w:style>
  <w:style w:type="character" w:customStyle="1" w:styleId="afe">
    <w:name w:val="Без интервала Знак"/>
    <w:basedOn w:val="a0"/>
    <w:link w:val="afd"/>
    <w:uiPriority w:val="99"/>
    <w:rsid w:val="0062308F"/>
    <w:rPr>
      <w:rFonts w:asciiTheme="minorHAnsi" w:eastAsiaTheme="minorEastAsia" w:hAnsiTheme="minorHAnsi"/>
      <w:sz w:val="24"/>
      <w:szCs w:val="32"/>
    </w:rPr>
  </w:style>
  <w:style w:type="character" w:customStyle="1" w:styleId="apple-converted-space">
    <w:name w:val="apple-converted-space"/>
    <w:basedOn w:val="a0"/>
    <w:rsid w:val="0062308F"/>
  </w:style>
  <w:style w:type="character" w:customStyle="1" w:styleId="aff2">
    <w:name w:val="Основной текст_"/>
    <w:basedOn w:val="a0"/>
    <w:link w:val="17"/>
    <w:rsid w:val="0062308F"/>
    <w:rPr>
      <w:rFonts w:ascii="Times New Roman" w:eastAsia="Times New Roman" w:hAnsi="Times New Roman"/>
      <w:spacing w:val="4"/>
      <w:sz w:val="21"/>
      <w:szCs w:val="21"/>
      <w:shd w:val="clear" w:color="auto" w:fill="FFFFFF"/>
    </w:rPr>
  </w:style>
  <w:style w:type="paragraph" w:customStyle="1" w:styleId="17">
    <w:name w:val="Основной текст1"/>
    <w:basedOn w:val="a"/>
    <w:link w:val="aff2"/>
    <w:rsid w:val="0062308F"/>
    <w:pPr>
      <w:widowControl w:val="0"/>
      <w:shd w:val="clear" w:color="auto" w:fill="FFFFFF"/>
      <w:spacing w:after="80" w:line="264" w:lineRule="exact"/>
      <w:jc w:val="both"/>
    </w:pPr>
    <w:rPr>
      <w:spacing w:val="4"/>
      <w:sz w:val="21"/>
      <w:szCs w:val="21"/>
    </w:rPr>
  </w:style>
  <w:style w:type="paragraph" w:customStyle="1" w:styleId="18">
    <w:name w:val="Стиль1"/>
    <w:basedOn w:val="a"/>
    <w:link w:val="19"/>
    <w:qFormat/>
    <w:rsid w:val="0062308F"/>
    <w:pPr>
      <w:shd w:val="clear" w:color="auto" w:fill="FFFFFF"/>
      <w:spacing w:after="80"/>
      <w:jc w:val="both"/>
    </w:pPr>
    <w:rPr>
      <w:rFonts w:ascii="Calibri" w:eastAsia="Calibri" w:hAnsi="Calibri"/>
      <w:sz w:val="28"/>
      <w:szCs w:val="20"/>
    </w:rPr>
  </w:style>
  <w:style w:type="character" w:customStyle="1" w:styleId="19">
    <w:name w:val="Стиль1 Знак"/>
    <w:link w:val="18"/>
    <w:rsid w:val="0062308F"/>
    <w:rPr>
      <w:sz w:val="28"/>
      <w:shd w:val="clear" w:color="auto" w:fill="FFFFFF"/>
    </w:rPr>
  </w:style>
  <w:style w:type="paragraph" w:customStyle="1" w:styleId="RapTabOpmLijst">
    <w:name w:val="RapTabOpmLijst"/>
    <w:basedOn w:val="a"/>
    <w:rsid w:val="0062308F"/>
    <w:pPr>
      <w:tabs>
        <w:tab w:val="left" w:pos="709"/>
      </w:tabs>
      <w:spacing w:after="80"/>
      <w:ind w:left="1418" w:hanging="1418"/>
    </w:pPr>
    <w:rPr>
      <w:rFonts w:ascii="Calibri" w:eastAsia="Calibri" w:hAnsi="Calibri"/>
      <w:sz w:val="14"/>
      <w:szCs w:val="20"/>
      <w:lang w:eastAsia="nl-NL"/>
    </w:rPr>
  </w:style>
  <w:style w:type="paragraph" w:customStyle="1" w:styleId="TabelGecentreerd">
    <w:name w:val="Tabel Gecentreerd"/>
    <w:basedOn w:val="a"/>
    <w:rsid w:val="0062308F"/>
    <w:pPr>
      <w:spacing w:after="80" w:line="240" w:lineRule="exact"/>
      <w:jc w:val="center"/>
    </w:pPr>
    <w:rPr>
      <w:rFonts w:ascii="Calibri" w:eastAsia="Calibri" w:hAnsi="Calibri"/>
      <w:sz w:val="18"/>
      <w:szCs w:val="20"/>
      <w:lang w:eastAsia="nl-NL"/>
    </w:rPr>
  </w:style>
  <w:style w:type="paragraph" w:customStyle="1" w:styleId="FR3">
    <w:name w:val="FR3"/>
    <w:link w:val="FR30"/>
    <w:rsid w:val="0062308F"/>
    <w:pPr>
      <w:spacing w:line="260" w:lineRule="auto"/>
      <w:ind w:left="840" w:right="3400" w:hanging="840"/>
    </w:pPr>
    <w:rPr>
      <w:rFonts w:ascii="Times New Roman" w:eastAsia="Times New Roman" w:hAnsi="Times New Roman"/>
      <w:sz w:val="22"/>
    </w:rPr>
  </w:style>
  <w:style w:type="character" w:customStyle="1" w:styleId="FR30">
    <w:name w:val="FR3 Знак"/>
    <w:link w:val="FR3"/>
    <w:rsid w:val="0062308F"/>
    <w:rPr>
      <w:rFonts w:ascii="Times New Roman" w:eastAsia="Times New Roman" w:hAnsi="Times New Roman"/>
      <w:sz w:val="22"/>
    </w:rPr>
  </w:style>
  <w:style w:type="character" w:customStyle="1" w:styleId="fontstyle01">
    <w:name w:val="fontstyle01"/>
    <w:basedOn w:val="a0"/>
    <w:rsid w:val="00AC79B4"/>
    <w:rPr>
      <w:rFonts w:ascii="Times New Roman" w:hAnsi="Times New Roman" w:cs="Times New Roman" w:hint="default"/>
      <w:b/>
      <w:bCs/>
      <w:i w:val="0"/>
      <w:iCs w:val="0"/>
      <w:color w:val="000000"/>
      <w:sz w:val="28"/>
      <w:szCs w:val="28"/>
    </w:rPr>
  </w:style>
  <w:style w:type="paragraph" w:styleId="aff3">
    <w:name w:val="footnote text"/>
    <w:basedOn w:val="a"/>
    <w:link w:val="aff4"/>
    <w:uiPriority w:val="99"/>
    <w:semiHidden/>
    <w:unhideWhenUsed/>
    <w:locked/>
    <w:rsid w:val="003E5A59"/>
    <w:rPr>
      <w:sz w:val="20"/>
      <w:szCs w:val="20"/>
    </w:rPr>
  </w:style>
  <w:style w:type="character" w:customStyle="1" w:styleId="aff4">
    <w:name w:val="Текст сноски Знак"/>
    <w:basedOn w:val="a0"/>
    <w:link w:val="aff3"/>
    <w:uiPriority w:val="99"/>
    <w:semiHidden/>
    <w:rsid w:val="003E5A59"/>
    <w:rPr>
      <w:rFonts w:ascii="Times New Roman" w:eastAsia="Times New Roman" w:hAnsi="Times New Roman"/>
    </w:rPr>
  </w:style>
  <w:style w:type="character" w:styleId="aff5">
    <w:name w:val="footnote reference"/>
    <w:basedOn w:val="a0"/>
    <w:uiPriority w:val="99"/>
    <w:semiHidden/>
    <w:unhideWhenUsed/>
    <w:locked/>
    <w:rsid w:val="003E5A59"/>
    <w:rPr>
      <w:vertAlign w:val="superscript"/>
    </w:rPr>
  </w:style>
  <w:style w:type="paragraph" w:customStyle="1" w:styleId="aff6">
    <w:name w:val="Обычный.Нормальный"/>
    <w:link w:val="aff7"/>
    <w:rsid w:val="00CB557C"/>
    <w:pPr>
      <w:overflowPunct w:val="0"/>
      <w:autoSpaceDE w:val="0"/>
      <w:autoSpaceDN w:val="0"/>
      <w:adjustRightInd w:val="0"/>
      <w:textAlignment w:val="baseline"/>
    </w:pPr>
    <w:rPr>
      <w:rFonts w:ascii="Times New Roman" w:eastAsia="Times New Roman" w:hAnsi="Times New Roman"/>
      <w:sz w:val="24"/>
    </w:rPr>
  </w:style>
  <w:style w:type="character" w:customStyle="1" w:styleId="aff7">
    <w:name w:val="Обычный.Нормальный Знак"/>
    <w:link w:val="aff6"/>
    <w:rsid w:val="00CB557C"/>
    <w:rPr>
      <w:rFonts w:ascii="Times New Roman" w:eastAsia="Times New Roman" w:hAnsi="Times New Roman"/>
      <w:sz w:val="24"/>
    </w:rPr>
  </w:style>
  <w:style w:type="paragraph" w:styleId="HTML">
    <w:name w:val="HTML Preformatted"/>
    <w:basedOn w:val="a"/>
    <w:link w:val="HTML0"/>
    <w:uiPriority w:val="99"/>
    <w:unhideWhenUsed/>
    <w:locked/>
    <w:rsid w:val="00506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06819"/>
    <w:rPr>
      <w:rFonts w:ascii="Courier New" w:eastAsia="Times New Roman" w:hAnsi="Courier New" w:cs="Courier New"/>
    </w:rPr>
  </w:style>
  <w:style w:type="paragraph" w:styleId="aff8">
    <w:name w:val="Revision"/>
    <w:hidden/>
    <w:uiPriority w:val="99"/>
    <w:semiHidden/>
    <w:rsid w:val="003C1C1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71832">
      <w:bodyDiv w:val="1"/>
      <w:marLeft w:val="0"/>
      <w:marRight w:val="0"/>
      <w:marTop w:val="0"/>
      <w:marBottom w:val="0"/>
      <w:divBdr>
        <w:top w:val="none" w:sz="0" w:space="0" w:color="auto"/>
        <w:left w:val="none" w:sz="0" w:space="0" w:color="auto"/>
        <w:bottom w:val="none" w:sz="0" w:space="0" w:color="auto"/>
        <w:right w:val="none" w:sz="0" w:space="0" w:color="auto"/>
      </w:divBdr>
    </w:div>
    <w:div w:id="46496396">
      <w:bodyDiv w:val="1"/>
      <w:marLeft w:val="0"/>
      <w:marRight w:val="0"/>
      <w:marTop w:val="0"/>
      <w:marBottom w:val="0"/>
      <w:divBdr>
        <w:top w:val="none" w:sz="0" w:space="0" w:color="auto"/>
        <w:left w:val="none" w:sz="0" w:space="0" w:color="auto"/>
        <w:bottom w:val="none" w:sz="0" w:space="0" w:color="auto"/>
        <w:right w:val="none" w:sz="0" w:space="0" w:color="auto"/>
      </w:divBdr>
    </w:div>
    <w:div w:id="71896082">
      <w:bodyDiv w:val="1"/>
      <w:marLeft w:val="0"/>
      <w:marRight w:val="0"/>
      <w:marTop w:val="0"/>
      <w:marBottom w:val="0"/>
      <w:divBdr>
        <w:top w:val="none" w:sz="0" w:space="0" w:color="auto"/>
        <w:left w:val="none" w:sz="0" w:space="0" w:color="auto"/>
        <w:bottom w:val="none" w:sz="0" w:space="0" w:color="auto"/>
        <w:right w:val="none" w:sz="0" w:space="0" w:color="auto"/>
      </w:divBdr>
    </w:div>
    <w:div w:id="112939774">
      <w:bodyDiv w:val="1"/>
      <w:marLeft w:val="0"/>
      <w:marRight w:val="0"/>
      <w:marTop w:val="0"/>
      <w:marBottom w:val="0"/>
      <w:divBdr>
        <w:top w:val="none" w:sz="0" w:space="0" w:color="auto"/>
        <w:left w:val="none" w:sz="0" w:space="0" w:color="auto"/>
        <w:bottom w:val="none" w:sz="0" w:space="0" w:color="auto"/>
        <w:right w:val="none" w:sz="0" w:space="0" w:color="auto"/>
      </w:divBdr>
    </w:div>
    <w:div w:id="123544384">
      <w:bodyDiv w:val="1"/>
      <w:marLeft w:val="0"/>
      <w:marRight w:val="0"/>
      <w:marTop w:val="0"/>
      <w:marBottom w:val="0"/>
      <w:divBdr>
        <w:top w:val="none" w:sz="0" w:space="0" w:color="auto"/>
        <w:left w:val="none" w:sz="0" w:space="0" w:color="auto"/>
        <w:bottom w:val="none" w:sz="0" w:space="0" w:color="auto"/>
        <w:right w:val="none" w:sz="0" w:space="0" w:color="auto"/>
      </w:divBdr>
    </w:div>
    <w:div w:id="136537533">
      <w:bodyDiv w:val="1"/>
      <w:marLeft w:val="0"/>
      <w:marRight w:val="0"/>
      <w:marTop w:val="0"/>
      <w:marBottom w:val="0"/>
      <w:divBdr>
        <w:top w:val="none" w:sz="0" w:space="0" w:color="auto"/>
        <w:left w:val="none" w:sz="0" w:space="0" w:color="auto"/>
        <w:bottom w:val="none" w:sz="0" w:space="0" w:color="auto"/>
        <w:right w:val="none" w:sz="0" w:space="0" w:color="auto"/>
      </w:divBdr>
    </w:div>
    <w:div w:id="336353172">
      <w:bodyDiv w:val="1"/>
      <w:marLeft w:val="0"/>
      <w:marRight w:val="0"/>
      <w:marTop w:val="0"/>
      <w:marBottom w:val="0"/>
      <w:divBdr>
        <w:top w:val="none" w:sz="0" w:space="0" w:color="auto"/>
        <w:left w:val="none" w:sz="0" w:space="0" w:color="auto"/>
        <w:bottom w:val="none" w:sz="0" w:space="0" w:color="auto"/>
        <w:right w:val="none" w:sz="0" w:space="0" w:color="auto"/>
      </w:divBdr>
    </w:div>
    <w:div w:id="354043389">
      <w:bodyDiv w:val="1"/>
      <w:marLeft w:val="0"/>
      <w:marRight w:val="0"/>
      <w:marTop w:val="0"/>
      <w:marBottom w:val="0"/>
      <w:divBdr>
        <w:top w:val="none" w:sz="0" w:space="0" w:color="auto"/>
        <w:left w:val="none" w:sz="0" w:space="0" w:color="auto"/>
        <w:bottom w:val="none" w:sz="0" w:space="0" w:color="auto"/>
        <w:right w:val="none" w:sz="0" w:space="0" w:color="auto"/>
      </w:divBdr>
    </w:div>
    <w:div w:id="373428315">
      <w:bodyDiv w:val="1"/>
      <w:marLeft w:val="0"/>
      <w:marRight w:val="0"/>
      <w:marTop w:val="0"/>
      <w:marBottom w:val="0"/>
      <w:divBdr>
        <w:top w:val="none" w:sz="0" w:space="0" w:color="auto"/>
        <w:left w:val="none" w:sz="0" w:space="0" w:color="auto"/>
        <w:bottom w:val="none" w:sz="0" w:space="0" w:color="auto"/>
        <w:right w:val="none" w:sz="0" w:space="0" w:color="auto"/>
      </w:divBdr>
    </w:div>
    <w:div w:id="467168401">
      <w:bodyDiv w:val="1"/>
      <w:marLeft w:val="0"/>
      <w:marRight w:val="0"/>
      <w:marTop w:val="0"/>
      <w:marBottom w:val="0"/>
      <w:divBdr>
        <w:top w:val="none" w:sz="0" w:space="0" w:color="auto"/>
        <w:left w:val="none" w:sz="0" w:space="0" w:color="auto"/>
        <w:bottom w:val="none" w:sz="0" w:space="0" w:color="auto"/>
        <w:right w:val="none" w:sz="0" w:space="0" w:color="auto"/>
      </w:divBdr>
    </w:div>
    <w:div w:id="504828378">
      <w:bodyDiv w:val="1"/>
      <w:marLeft w:val="0"/>
      <w:marRight w:val="0"/>
      <w:marTop w:val="0"/>
      <w:marBottom w:val="0"/>
      <w:divBdr>
        <w:top w:val="none" w:sz="0" w:space="0" w:color="auto"/>
        <w:left w:val="none" w:sz="0" w:space="0" w:color="auto"/>
        <w:bottom w:val="none" w:sz="0" w:space="0" w:color="auto"/>
        <w:right w:val="none" w:sz="0" w:space="0" w:color="auto"/>
      </w:divBdr>
    </w:div>
    <w:div w:id="586350755">
      <w:bodyDiv w:val="1"/>
      <w:marLeft w:val="0"/>
      <w:marRight w:val="0"/>
      <w:marTop w:val="0"/>
      <w:marBottom w:val="0"/>
      <w:divBdr>
        <w:top w:val="none" w:sz="0" w:space="0" w:color="auto"/>
        <w:left w:val="none" w:sz="0" w:space="0" w:color="auto"/>
        <w:bottom w:val="none" w:sz="0" w:space="0" w:color="auto"/>
        <w:right w:val="none" w:sz="0" w:space="0" w:color="auto"/>
      </w:divBdr>
    </w:div>
    <w:div w:id="622346054">
      <w:bodyDiv w:val="1"/>
      <w:marLeft w:val="0"/>
      <w:marRight w:val="0"/>
      <w:marTop w:val="0"/>
      <w:marBottom w:val="0"/>
      <w:divBdr>
        <w:top w:val="none" w:sz="0" w:space="0" w:color="auto"/>
        <w:left w:val="none" w:sz="0" w:space="0" w:color="auto"/>
        <w:bottom w:val="none" w:sz="0" w:space="0" w:color="auto"/>
        <w:right w:val="none" w:sz="0" w:space="0" w:color="auto"/>
      </w:divBdr>
    </w:div>
    <w:div w:id="697967144">
      <w:bodyDiv w:val="1"/>
      <w:marLeft w:val="0"/>
      <w:marRight w:val="0"/>
      <w:marTop w:val="0"/>
      <w:marBottom w:val="0"/>
      <w:divBdr>
        <w:top w:val="none" w:sz="0" w:space="0" w:color="auto"/>
        <w:left w:val="none" w:sz="0" w:space="0" w:color="auto"/>
        <w:bottom w:val="none" w:sz="0" w:space="0" w:color="auto"/>
        <w:right w:val="none" w:sz="0" w:space="0" w:color="auto"/>
      </w:divBdr>
    </w:div>
    <w:div w:id="710345283">
      <w:bodyDiv w:val="1"/>
      <w:marLeft w:val="0"/>
      <w:marRight w:val="0"/>
      <w:marTop w:val="0"/>
      <w:marBottom w:val="0"/>
      <w:divBdr>
        <w:top w:val="none" w:sz="0" w:space="0" w:color="auto"/>
        <w:left w:val="none" w:sz="0" w:space="0" w:color="auto"/>
        <w:bottom w:val="none" w:sz="0" w:space="0" w:color="auto"/>
        <w:right w:val="none" w:sz="0" w:space="0" w:color="auto"/>
      </w:divBdr>
    </w:div>
    <w:div w:id="736976079">
      <w:bodyDiv w:val="1"/>
      <w:marLeft w:val="0"/>
      <w:marRight w:val="0"/>
      <w:marTop w:val="0"/>
      <w:marBottom w:val="0"/>
      <w:divBdr>
        <w:top w:val="none" w:sz="0" w:space="0" w:color="auto"/>
        <w:left w:val="none" w:sz="0" w:space="0" w:color="auto"/>
        <w:bottom w:val="none" w:sz="0" w:space="0" w:color="auto"/>
        <w:right w:val="none" w:sz="0" w:space="0" w:color="auto"/>
      </w:divBdr>
    </w:div>
    <w:div w:id="743991389">
      <w:bodyDiv w:val="1"/>
      <w:marLeft w:val="0"/>
      <w:marRight w:val="0"/>
      <w:marTop w:val="0"/>
      <w:marBottom w:val="0"/>
      <w:divBdr>
        <w:top w:val="none" w:sz="0" w:space="0" w:color="auto"/>
        <w:left w:val="none" w:sz="0" w:space="0" w:color="auto"/>
        <w:bottom w:val="none" w:sz="0" w:space="0" w:color="auto"/>
        <w:right w:val="none" w:sz="0" w:space="0" w:color="auto"/>
      </w:divBdr>
    </w:div>
    <w:div w:id="759177661">
      <w:bodyDiv w:val="1"/>
      <w:marLeft w:val="0"/>
      <w:marRight w:val="0"/>
      <w:marTop w:val="0"/>
      <w:marBottom w:val="0"/>
      <w:divBdr>
        <w:top w:val="none" w:sz="0" w:space="0" w:color="auto"/>
        <w:left w:val="none" w:sz="0" w:space="0" w:color="auto"/>
        <w:bottom w:val="none" w:sz="0" w:space="0" w:color="auto"/>
        <w:right w:val="none" w:sz="0" w:space="0" w:color="auto"/>
      </w:divBdr>
    </w:div>
    <w:div w:id="824012100">
      <w:bodyDiv w:val="1"/>
      <w:marLeft w:val="0"/>
      <w:marRight w:val="0"/>
      <w:marTop w:val="0"/>
      <w:marBottom w:val="0"/>
      <w:divBdr>
        <w:top w:val="none" w:sz="0" w:space="0" w:color="auto"/>
        <w:left w:val="none" w:sz="0" w:space="0" w:color="auto"/>
        <w:bottom w:val="none" w:sz="0" w:space="0" w:color="auto"/>
        <w:right w:val="none" w:sz="0" w:space="0" w:color="auto"/>
      </w:divBdr>
    </w:div>
    <w:div w:id="835195793">
      <w:bodyDiv w:val="1"/>
      <w:marLeft w:val="0"/>
      <w:marRight w:val="0"/>
      <w:marTop w:val="0"/>
      <w:marBottom w:val="0"/>
      <w:divBdr>
        <w:top w:val="none" w:sz="0" w:space="0" w:color="auto"/>
        <w:left w:val="none" w:sz="0" w:space="0" w:color="auto"/>
        <w:bottom w:val="none" w:sz="0" w:space="0" w:color="auto"/>
        <w:right w:val="none" w:sz="0" w:space="0" w:color="auto"/>
      </w:divBdr>
    </w:div>
    <w:div w:id="858277870">
      <w:bodyDiv w:val="1"/>
      <w:marLeft w:val="0"/>
      <w:marRight w:val="0"/>
      <w:marTop w:val="0"/>
      <w:marBottom w:val="0"/>
      <w:divBdr>
        <w:top w:val="none" w:sz="0" w:space="0" w:color="auto"/>
        <w:left w:val="none" w:sz="0" w:space="0" w:color="auto"/>
        <w:bottom w:val="none" w:sz="0" w:space="0" w:color="auto"/>
        <w:right w:val="none" w:sz="0" w:space="0" w:color="auto"/>
      </w:divBdr>
    </w:div>
    <w:div w:id="870650035">
      <w:bodyDiv w:val="1"/>
      <w:marLeft w:val="0"/>
      <w:marRight w:val="0"/>
      <w:marTop w:val="0"/>
      <w:marBottom w:val="0"/>
      <w:divBdr>
        <w:top w:val="none" w:sz="0" w:space="0" w:color="auto"/>
        <w:left w:val="none" w:sz="0" w:space="0" w:color="auto"/>
        <w:bottom w:val="none" w:sz="0" w:space="0" w:color="auto"/>
        <w:right w:val="none" w:sz="0" w:space="0" w:color="auto"/>
      </w:divBdr>
    </w:div>
    <w:div w:id="899826412">
      <w:bodyDiv w:val="1"/>
      <w:marLeft w:val="0"/>
      <w:marRight w:val="0"/>
      <w:marTop w:val="0"/>
      <w:marBottom w:val="0"/>
      <w:divBdr>
        <w:top w:val="none" w:sz="0" w:space="0" w:color="auto"/>
        <w:left w:val="none" w:sz="0" w:space="0" w:color="auto"/>
        <w:bottom w:val="none" w:sz="0" w:space="0" w:color="auto"/>
        <w:right w:val="none" w:sz="0" w:space="0" w:color="auto"/>
      </w:divBdr>
    </w:div>
    <w:div w:id="943613297">
      <w:bodyDiv w:val="1"/>
      <w:marLeft w:val="0"/>
      <w:marRight w:val="0"/>
      <w:marTop w:val="0"/>
      <w:marBottom w:val="0"/>
      <w:divBdr>
        <w:top w:val="none" w:sz="0" w:space="0" w:color="auto"/>
        <w:left w:val="none" w:sz="0" w:space="0" w:color="auto"/>
        <w:bottom w:val="none" w:sz="0" w:space="0" w:color="auto"/>
        <w:right w:val="none" w:sz="0" w:space="0" w:color="auto"/>
      </w:divBdr>
    </w:div>
    <w:div w:id="980890868">
      <w:bodyDiv w:val="1"/>
      <w:marLeft w:val="0"/>
      <w:marRight w:val="0"/>
      <w:marTop w:val="0"/>
      <w:marBottom w:val="0"/>
      <w:divBdr>
        <w:top w:val="none" w:sz="0" w:space="0" w:color="auto"/>
        <w:left w:val="none" w:sz="0" w:space="0" w:color="auto"/>
        <w:bottom w:val="none" w:sz="0" w:space="0" w:color="auto"/>
        <w:right w:val="none" w:sz="0" w:space="0" w:color="auto"/>
      </w:divBdr>
    </w:div>
    <w:div w:id="1051198994">
      <w:bodyDiv w:val="1"/>
      <w:marLeft w:val="0"/>
      <w:marRight w:val="0"/>
      <w:marTop w:val="0"/>
      <w:marBottom w:val="0"/>
      <w:divBdr>
        <w:top w:val="none" w:sz="0" w:space="0" w:color="auto"/>
        <w:left w:val="none" w:sz="0" w:space="0" w:color="auto"/>
        <w:bottom w:val="none" w:sz="0" w:space="0" w:color="auto"/>
        <w:right w:val="none" w:sz="0" w:space="0" w:color="auto"/>
      </w:divBdr>
    </w:div>
    <w:div w:id="1084958444">
      <w:bodyDiv w:val="1"/>
      <w:marLeft w:val="0"/>
      <w:marRight w:val="0"/>
      <w:marTop w:val="0"/>
      <w:marBottom w:val="0"/>
      <w:divBdr>
        <w:top w:val="none" w:sz="0" w:space="0" w:color="auto"/>
        <w:left w:val="none" w:sz="0" w:space="0" w:color="auto"/>
        <w:bottom w:val="none" w:sz="0" w:space="0" w:color="auto"/>
        <w:right w:val="none" w:sz="0" w:space="0" w:color="auto"/>
      </w:divBdr>
    </w:div>
    <w:div w:id="1161000522">
      <w:bodyDiv w:val="1"/>
      <w:marLeft w:val="0"/>
      <w:marRight w:val="0"/>
      <w:marTop w:val="0"/>
      <w:marBottom w:val="0"/>
      <w:divBdr>
        <w:top w:val="none" w:sz="0" w:space="0" w:color="auto"/>
        <w:left w:val="none" w:sz="0" w:space="0" w:color="auto"/>
        <w:bottom w:val="none" w:sz="0" w:space="0" w:color="auto"/>
        <w:right w:val="none" w:sz="0" w:space="0" w:color="auto"/>
      </w:divBdr>
    </w:div>
    <w:div w:id="1227112600">
      <w:bodyDiv w:val="1"/>
      <w:marLeft w:val="0"/>
      <w:marRight w:val="0"/>
      <w:marTop w:val="0"/>
      <w:marBottom w:val="0"/>
      <w:divBdr>
        <w:top w:val="none" w:sz="0" w:space="0" w:color="auto"/>
        <w:left w:val="none" w:sz="0" w:space="0" w:color="auto"/>
        <w:bottom w:val="none" w:sz="0" w:space="0" w:color="auto"/>
        <w:right w:val="none" w:sz="0" w:space="0" w:color="auto"/>
      </w:divBdr>
    </w:div>
    <w:div w:id="1280382717">
      <w:bodyDiv w:val="1"/>
      <w:marLeft w:val="0"/>
      <w:marRight w:val="0"/>
      <w:marTop w:val="0"/>
      <w:marBottom w:val="0"/>
      <w:divBdr>
        <w:top w:val="none" w:sz="0" w:space="0" w:color="auto"/>
        <w:left w:val="none" w:sz="0" w:space="0" w:color="auto"/>
        <w:bottom w:val="none" w:sz="0" w:space="0" w:color="auto"/>
        <w:right w:val="none" w:sz="0" w:space="0" w:color="auto"/>
      </w:divBdr>
    </w:div>
    <w:div w:id="1328440677">
      <w:bodyDiv w:val="1"/>
      <w:marLeft w:val="0"/>
      <w:marRight w:val="0"/>
      <w:marTop w:val="0"/>
      <w:marBottom w:val="0"/>
      <w:divBdr>
        <w:top w:val="none" w:sz="0" w:space="0" w:color="auto"/>
        <w:left w:val="none" w:sz="0" w:space="0" w:color="auto"/>
        <w:bottom w:val="none" w:sz="0" w:space="0" w:color="auto"/>
        <w:right w:val="none" w:sz="0" w:space="0" w:color="auto"/>
      </w:divBdr>
    </w:div>
    <w:div w:id="1349874026">
      <w:bodyDiv w:val="1"/>
      <w:marLeft w:val="0"/>
      <w:marRight w:val="0"/>
      <w:marTop w:val="0"/>
      <w:marBottom w:val="0"/>
      <w:divBdr>
        <w:top w:val="none" w:sz="0" w:space="0" w:color="auto"/>
        <w:left w:val="none" w:sz="0" w:space="0" w:color="auto"/>
        <w:bottom w:val="none" w:sz="0" w:space="0" w:color="auto"/>
        <w:right w:val="none" w:sz="0" w:space="0" w:color="auto"/>
      </w:divBdr>
    </w:div>
    <w:div w:id="1389112729">
      <w:bodyDiv w:val="1"/>
      <w:marLeft w:val="0"/>
      <w:marRight w:val="0"/>
      <w:marTop w:val="0"/>
      <w:marBottom w:val="0"/>
      <w:divBdr>
        <w:top w:val="none" w:sz="0" w:space="0" w:color="auto"/>
        <w:left w:val="none" w:sz="0" w:space="0" w:color="auto"/>
        <w:bottom w:val="none" w:sz="0" w:space="0" w:color="auto"/>
        <w:right w:val="none" w:sz="0" w:space="0" w:color="auto"/>
      </w:divBdr>
    </w:div>
    <w:div w:id="1398935018">
      <w:bodyDiv w:val="1"/>
      <w:marLeft w:val="0"/>
      <w:marRight w:val="0"/>
      <w:marTop w:val="0"/>
      <w:marBottom w:val="0"/>
      <w:divBdr>
        <w:top w:val="none" w:sz="0" w:space="0" w:color="auto"/>
        <w:left w:val="none" w:sz="0" w:space="0" w:color="auto"/>
        <w:bottom w:val="none" w:sz="0" w:space="0" w:color="auto"/>
        <w:right w:val="none" w:sz="0" w:space="0" w:color="auto"/>
      </w:divBdr>
    </w:div>
    <w:div w:id="1410038270">
      <w:bodyDiv w:val="1"/>
      <w:marLeft w:val="0"/>
      <w:marRight w:val="0"/>
      <w:marTop w:val="0"/>
      <w:marBottom w:val="0"/>
      <w:divBdr>
        <w:top w:val="none" w:sz="0" w:space="0" w:color="auto"/>
        <w:left w:val="none" w:sz="0" w:space="0" w:color="auto"/>
        <w:bottom w:val="none" w:sz="0" w:space="0" w:color="auto"/>
        <w:right w:val="none" w:sz="0" w:space="0" w:color="auto"/>
      </w:divBdr>
    </w:div>
    <w:div w:id="1447895753">
      <w:bodyDiv w:val="1"/>
      <w:marLeft w:val="0"/>
      <w:marRight w:val="0"/>
      <w:marTop w:val="0"/>
      <w:marBottom w:val="0"/>
      <w:divBdr>
        <w:top w:val="none" w:sz="0" w:space="0" w:color="auto"/>
        <w:left w:val="none" w:sz="0" w:space="0" w:color="auto"/>
        <w:bottom w:val="none" w:sz="0" w:space="0" w:color="auto"/>
        <w:right w:val="none" w:sz="0" w:space="0" w:color="auto"/>
      </w:divBdr>
    </w:div>
    <w:div w:id="1455440285">
      <w:bodyDiv w:val="1"/>
      <w:marLeft w:val="0"/>
      <w:marRight w:val="0"/>
      <w:marTop w:val="0"/>
      <w:marBottom w:val="0"/>
      <w:divBdr>
        <w:top w:val="none" w:sz="0" w:space="0" w:color="auto"/>
        <w:left w:val="none" w:sz="0" w:space="0" w:color="auto"/>
        <w:bottom w:val="none" w:sz="0" w:space="0" w:color="auto"/>
        <w:right w:val="none" w:sz="0" w:space="0" w:color="auto"/>
      </w:divBdr>
    </w:div>
    <w:div w:id="1498181550">
      <w:bodyDiv w:val="1"/>
      <w:marLeft w:val="0"/>
      <w:marRight w:val="0"/>
      <w:marTop w:val="0"/>
      <w:marBottom w:val="0"/>
      <w:divBdr>
        <w:top w:val="none" w:sz="0" w:space="0" w:color="auto"/>
        <w:left w:val="none" w:sz="0" w:space="0" w:color="auto"/>
        <w:bottom w:val="none" w:sz="0" w:space="0" w:color="auto"/>
        <w:right w:val="none" w:sz="0" w:space="0" w:color="auto"/>
      </w:divBdr>
    </w:div>
    <w:div w:id="1519389813">
      <w:bodyDiv w:val="1"/>
      <w:marLeft w:val="0"/>
      <w:marRight w:val="0"/>
      <w:marTop w:val="0"/>
      <w:marBottom w:val="0"/>
      <w:divBdr>
        <w:top w:val="none" w:sz="0" w:space="0" w:color="auto"/>
        <w:left w:val="none" w:sz="0" w:space="0" w:color="auto"/>
        <w:bottom w:val="none" w:sz="0" w:space="0" w:color="auto"/>
        <w:right w:val="none" w:sz="0" w:space="0" w:color="auto"/>
      </w:divBdr>
    </w:div>
    <w:div w:id="1544438929">
      <w:bodyDiv w:val="1"/>
      <w:marLeft w:val="0"/>
      <w:marRight w:val="0"/>
      <w:marTop w:val="0"/>
      <w:marBottom w:val="0"/>
      <w:divBdr>
        <w:top w:val="none" w:sz="0" w:space="0" w:color="auto"/>
        <w:left w:val="none" w:sz="0" w:space="0" w:color="auto"/>
        <w:bottom w:val="none" w:sz="0" w:space="0" w:color="auto"/>
        <w:right w:val="none" w:sz="0" w:space="0" w:color="auto"/>
      </w:divBdr>
    </w:div>
    <w:div w:id="1576361229">
      <w:bodyDiv w:val="1"/>
      <w:marLeft w:val="0"/>
      <w:marRight w:val="0"/>
      <w:marTop w:val="0"/>
      <w:marBottom w:val="0"/>
      <w:divBdr>
        <w:top w:val="none" w:sz="0" w:space="0" w:color="auto"/>
        <w:left w:val="none" w:sz="0" w:space="0" w:color="auto"/>
        <w:bottom w:val="none" w:sz="0" w:space="0" w:color="auto"/>
        <w:right w:val="none" w:sz="0" w:space="0" w:color="auto"/>
      </w:divBdr>
    </w:div>
    <w:div w:id="1577662351">
      <w:bodyDiv w:val="1"/>
      <w:marLeft w:val="0"/>
      <w:marRight w:val="0"/>
      <w:marTop w:val="0"/>
      <w:marBottom w:val="0"/>
      <w:divBdr>
        <w:top w:val="none" w:sz="0" w:space="0" w:color="auto"/>
        <w:left w:val="none" w:sz="0" w:space="0" w:color="auto"/>
        <w:bottom w:val="none" w:sz="0" w:space="0" w:color="auto"/>
        <w:right w:val="none" w:sz="0" w:space="0" w:color="auto"/>
      </w:divBdr>
    </w:div>
    <w:div w:id="1591886192">
      <w:bodyDiv w:val="1"/>
      <w:marLeft w:val="0"/>
      <w:marRight w:val="0"/>
      <w:marTop w:val="0"/>
      <w:marBottom w:val="0"/>
      <w:divBdr>
        <w:top w:val="none" w:sz="0" w:space="0" w:color="auto"/>
        <w:left w:val="none" w:sz="0" w:space="0" w:color="auto"/>
        <w:bottom w:val="none" w:sz="0" w:space="0" w:color="auto"/>
        <w:right w:val="none" w:sz="0" w:space="0" w:color="auto"/>
      </w:divBdr>
    </w:div>
    <w:div w:id="1592471196">
      <w:bodyDiv w:val="1"/>
      <w:marLeft w:val="0"/>
      <w:marRight w:val="0"/>
      <w:marTop w:val="0"/>
      <w:marBottom w:val="0"/>
      <w:divBdr>
        <w:top w:val="none" w:sz="0" w:space="0" w:color="auto"/>
        <w:left w:val="none" w:sz="0" w:space="0" w:color="auto"/>
        <w:bottom w:val="none" w:sz="0" w:space="0" w:color="auto"/>
        <w:right w:val="none" w:sz="0" w:space="0" w:color="auto"/>
      </w:divBdr>
    </w:div>
    <w:div w:id="1628774266">
      <w:bodyDiv w:val="1"/>
      <w:marLeft w:val="0"/>
      <w:marRight w:val="0"/>
      <w:marTop w:val="0"/>
      <w:marBottom w:val="0"/>
      <w:divBdr>
        <w:top w:val="none" w:sz="0" w:space="0" w:color="auto"/>
        <w:left w:val="none" w:sz="0" w:space="0" w:color="auto"/>
        <w:bottom w:val="none" w:sz="0" w:space="0" w:color="auto"/>
        <w:right w:val="none" w:sz="0" w:space="0" w:color="auto"/>
      </w:divBdr>
    </w:div>
    <w:div w:id="1642421508">
      <w:bodyDiv w:val="1"/>
      <w:marLeft w:val="0"/>
      <w:marRight w:val="0"/>
      <w:marTop w:val="0"/>
      <w:marBottom w:val="0"/>
      <w:divBdr>
        <w:top w:val="none" w:sz="0" w:space="0" w:color="auto"/>
        <w:left w:val="none" w:sz="0" w:space="0" w:color="auto"/>
        <w:bottom w:val="none" w:sz="0" w:space="0" w:color="auto"/>
        <w:right w:val="none" w:sz="0" w:space="0" w:color="auto"/>
      </w:divBdr>
    </w:div>
    <w:div w:id="1684818628">
      <w:bodyDiv w:val="1"/>
      <w:marLeft w:val="0"/>
      <w:marRight w:val="0"/>
      <w:marTop w:val="0"/>
      <w:marBottom w:val="0"/>
      <w:divBdr>
        <w:top w:val="none" w:sz="0" w:space="0" w:color="auto"/>
        <w:left w:val="none" w:sz="0" w:space="0" w:color="auto"/>
        <w:bottom w:val="none" w:sz="0" w:space="0" w:color="auto"/>
        <w:right w:val="none" w:sz="0" w:space="0" w:color="auto"/>
      </w:divBdr>
    </w:div>
    <w:div w:id="1708604891">
      <w:bodyDiv w:val="1"/>
      <w:marLeft w:val="0"/>
      <w:marRight w:val="0"/>
      <w:marTop w:val="0"/>
      <w:marBottom w:val="0"/>
      <w:divBdr>
        <w:top w:val="none" w:sz="0" w:space="0" w:color="auto"/>
        <w:left w:val="none" w:sz="0" w:space="0" w:color="auto"/>
        <w:bottom w:val="none" w:sz="0" w:space="0" w:color="auto"/>
        <w:right w:val="none" w:sz="0" w:space="0" w:color="auto"/>
      </w:divBdr>
    </w:div>
    <w:div w:id="1722091722">
      <w:bodyDiv w:val="1"/>
      <w:marLeft w:val="0"/>
      <w:marRight w:val="0"/>
      <w:marTop w:val="0"/>
      <w:marBottom w:val="0"/>
      <w:divBdr>
        <w:top w:val="none" w:sz="0" w:space="0" w:color="auto"/>
        <w:left w:val="none" w:sz="0" w:space="0" w:color="auto"/>
        <w:bottom w:val="none" w:sz="0" w:space="0" w:color="auto"/>
        <w:right w:val="none" w:sz="0" w:space="0" w:color="auto"/>
      </w:divBdr>
    </w:div>
    <w:div w:id="1755738963">
      <w:bodyDiv w:val="1"/>
      <w:marLeft w:val="0"/>
      <w:marRight w:val="0"/>
      <w:marTop w:val="0"/>
      <w:marBottom w:val="0"/>
      <w:divBdr>
        <w:top w:val="none" w:sz="0" w:space="0" w:color="auto"/>
        <w:left w:val="none" w:sz="0" w:space="0" w:color="auto"/>
        <w:bottom w:val="none" w:sz="0" w:space="0" w:color="auto"/>
        <w:right w:val="none" w:sz="0" w:space="0" w:color="auto"/>
      </w:divBdr>
    </w:div>
    <w:div w:id="1813713494">
      <w:marLeft w:val="0"/>
      <w:marRight w:val="0"/>
      <w:marTop w:val="0"/>
      <w:marBottom w:val="0"/>
      <w:divBdr>
        <w:top w:val="none" w:sz="0" w:space="0" w:color="auto"/>
        <w:left w:val="none" w:sz="0" w:space="0" w:color="auto"/>
        <w:bottom w:val="none" w:sz="0" w:space="0" w:color="auto"/>
        <w:right w:val="none" w:sz="0" w:space="0" w:color="auto"/>
      </w:divBdr>
    </w:div>
    <w:div w:id="1813713495">
      <w:marLeft w:val="0"/>
      <w:marRight w:val="0"/>
      <w:marTop w:val="0"/>
      <w:marBottom w:val="0"/>
      <w:divBdr>
        <w:top w:val="none" w:sz="0" w:space="0" w:color="auto"/>
        <w:left w:val="none" w:sz="0" w:space="0" w:color="auto"/>
        <w:bottom w:val="none" w:sz="0" w:space="0" w:color="auto"/>
        <w:right w:val="none" w:sz="0" w:space="0" w:color="auto"/>
      </w:divBdr>
    </w:div>
    <w:div w:id="1813713496">
      <w:marLeft w:val="0"/>
      <w:marRight w:val="0"/>
      <w:marTop w:val="0"/>
      <w:marBottom w:val="0"/>
      <w:divBdr>
        <w:top w:val="none" w:sz="0" w:space="0" w:color="auto"/>
        <w:left w:val="none" w:sz="0" w:space="0" w:color="auto"/>
        <w:bottom w:val="none" w:sz="0" w:space="0" w:color="auto"/>
        <w:right w:val="none" w:sz="0" w:space="0" w:color="auto"/>
      </w:divBdr>
    </w:div>
    <w:div w:id="1813713497">
      <w:marLeft w:val="0"/>
      <w:marRight w:val="0"/>
      <w:marTop w:val="0"/>
      <w:marBottom w:val="0"/>
      <w:divBdr>
        <w:top w:val="none" w:sz="0" w:space="0" w:color="auto"/>
        <w:left w:val="none" w:sz="0" w:space="0" w:color="auto"/>
        <w:bottom w:val="none" w:sz="0" w:space="0" w:color="auto"/>
        <w:right w:val="none" w:sz="0" w:space="0" w:color="auto"/>
      </w:divBdr>
    </w:div>
    <w:div w:id="1813713498">
      <w:marLeft w:val="0"/>
      <w:marRight w:val="0"/>
      <w:marTop w:val="0"/>
      <w:marBottom w:val="0"/>
      <w:divBdr>
        <w:top w:val="none" w:sz="0" w:space="0" w:color="auto"/>
        <w:left w:val="none" w:sz="0" w:space="0" w:color="auto"/>
        <w:bottom w:val="none" w:sz="0" w:space="0" w:color="auto"/>
        <w:right w:val="none" w:sz="0" w:space="0" w:color="auto"/>
      </w:divBdr>
    </w:div>
    <w:div w:id="1813713499">
      <w:marLeft w:val="0"/>
      <w:marRight w:val="0"/>
      <w:marTop w:val="0"/>
      <w:marBottom w:val="0"/>
      <w:divBdr>
        <w:top w:val="none" w:sz="0" w:space="0" w:color="auto"/>
        <w:left w:val="none" w:sz="0" w:space="0" w:color="auto"/>
        <w:bottom w:val="none" w:sz="0" w:space="0" w:color="auto"/>
        <w:right w:val="none" w:sz="0" w:space="0" w:color="auto"/>
      </w:divBdr>
    </w:div>
    <w:div w:id="1813713500">
      <w:marLeft w:val="0"/>
      <w:marRight w:val="0"/>
      <w:marTop w:val="0"/>
      <w:marBottom w:val="0"/>
      <w:divBdr>
        <w:top w:val="none" w:sz="0" w:space="0" w:color="auto"/>
        <w:left w:val="none" w:sz="0" w:space="0" w:color="auto"/>
        <w:bottom w:val="none" w:sz="0" w:space="0" w:color="auto"/>
        <w:right w:val="none" w:sz="0" w:space="0" w:color="auto"/>
      </w:divBdr>
    </w:div>
    <w:div w:id="1848010359">
      <w:bodyDiv w:val="1"/>
      <w:marLeft w:val="0"/>
      <w:marRight w:val="0"/>
      <w:marTop w:val="0"/>
      <w:marBottom w:val="0"/>
      <w:divBdr>
        <w:top w:val="none" w:sz="0" w:space="0" w:color="auto"/>
        <w:left w:val="none" w:sz="0" w:space="0" w:color="auto"/>
        <w:bottom w:val="none" w:sz="0" w:space="0" w:color="auto"/>
        <w:right w:val="none" w:sz="0" w:space="0" w:color="auto"/>
      </w:divBdr>
    </w:div>
    <w:div w:id="1867256553">
      <w:bodyDiv w:val="1"/>
      <w:marLeft w:val="0"/>
      <w:marRight w:val="0"/>
      <w:marTop w:val="0"/>
      <w:marBottom w:val="0"/>
      <w:divBdr>
        <w:top w:val="none" w:sz="0" w:space="0" w:color="auto"/>
        <w:left w:val="none" w:sz="0" w:space="0" w:color="auto"/>
        <w:bottom w:val="none" w:sz="0" w:space="0" w:color="auto"/>
        <w:right w:val="none" w:sz="0" w:space="0" w:color="auto"/>
      </w:divBdr>
    </w:div>
    <w:div w:id="1909874982">
      <w:bodyDiv w:val="1"/>
      <w:marLeft w:val="0"/>
      <w:marRight w:val="0"/>
      <w:marTop w:val="0"/>
      <w:marBottom w:val="0"/>
      <w:divBdr>
        <w:top w:val="none" w:sz="0" w:space="0" w:color="auto"/>
        <w:left w:val="none" w:sz="0" w:space="0" w:color="auto"/>
        <w:bottom w:val="none" w:sz="0" w:space="0" w:color="auto"/>
        <w:right w:val="none" w:sz="0" w:space="0" w:color="auto"/>
      </w:divBdr>
    </w:div>
    <w:div w:id="1951207036">
      <w:bodyDiv w:val="1"/>
      <w:marLeft w:val="0"/>
      <w:marRight w:val="0"/>
      <w:marTop w:val="0"/>
      <w:marBottom w:val="0"/>
      <w:divBdr>
        <w:top w:val="none" w:sz="0" w:space="0" w:color="auto"/>
        <w:left w:val="none" w:sz="0" w:space="0" w:color="auto"/>
        <w:bottom w:val="none" w:sz="0" w:space="0" w:color="auto"/>
        <w:right w:val="none" w:sz="0" w:space="0" w:color="auto"/>
      </w:divBdr>
    </w:div>
    <w:div w:id="1975677113">
      <w:bodyDiv w:val="1"/>
      <w:marLeft w:val="0"/>
      <w:marRight w:val="0"/>
      <w:marTop w:val="0"/>
      <w:marBottom w:val="0"/>
      <w:divBdr>
        <w:top w:val="none" w:sz="0" w:space="0" w:color="auto"/>
        <w:left w:val="none" w:sz="0" w:space="0" w:color="auto"/>
        <w:bottom w:val="none" w:sz="0" w:space="0" w:color="auto"/>
        <w:right w:val="none" w:sz="0" w:space="0" w:color="auto"/>
      </w:divBdr>
    </w:div>
    <w:div w:id="210063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AF6D0-BDEC-4183-A46E-47385CF1D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4901</Words>
  <Characters>27942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Суворова Наталья Александровна</cp:lastModifiedBy>
  <cp:revision>2</cp:revision>
  <cp:lastPrinted>2024-01-19T05:45:00Z</cp:lastPrinted>
  <dcterms:created xsi:type="dcterms:W3CDTF">2024-06-06T05:20:00Z</dcterms:created>
  <dcterms:modified xsi:type="dcterms:W3CDTF">2024-06-06T05:20:00Z</dcterms:modified>
</cp:coreProperties>
</file>