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B949" w14:textId="77777777" w:rsidR="005E04B6" w:rsidRPr="002B7D8A" w:rsidRDefault="005E04B6" w:rsidP="005E04B6">
      <w:pPr>
        <w:keepNext/>
        <w:keepLines/>
        <w:ind w:firstLine="709"/>
        <w:rPr>
          <w:sz w:val="28"/>
          <w:szCs w:val="28"/>
        </w:rPr>
      </w:pPr>
    </w:p>
    <w:p w14:paraId="7ED91B27" w14:textId="77777777" w:rsidR="005E04B6" w:rsidRPr="00FA58A3" w:rsidRDefault="005E04B6" w:rsidP="005E04B6">
      <w:pPr>
        <w:keepNext/>
        <w:keepLines/>
        <w:ind w:firstLine="709"/>
        <w:rPr>
          <w:sz w:val="28"/>
          <w:szCs w:val="28"/>
        </w:rPr>
      </w:pPr>
    </w:p>
    <w:p w14:paraId="69F3AE1D" w14:textId="77777777" w:rsidR="005E04B6" w:rsidRPr="00FA58A3" w:rsidRDefault="005E04B6" w:rsidP="005E04B6">
      <w:pPr>
        <w:keepNext/>
        <w:keepLines/>
        <w:ind w:firstLine="709"/>
        <w:rPr>
          <w:sz w:val="28"/>
          <w:szCs w:val="28"/>
        </w:rPr>
      </w:pPr>
    </w:p>
    <w:p w14:paraId="446B6D9F" w14:textId="77777777" w:rsidR="005E04B6" w:rsidRDefault="005E04B6" w:rsidP="005E04B6">
      <w:pPr>
        <w:keepNext/>
        <w:keepLines/>
        <w:ind w:firstLine="709"/>
        <w:rPr>
          <w:sz w:val="28"/>
          <w:szCs w:val="28"/>
        </w:rPr>
      </w:pPr>
    </w:p>
    <w:p w14:paraId="03CF33AC" w14:textId="77777777" w:rsidR="005E04B6" w:rsidRDefault="005E04B6" w:rsidP="00C312F1">
      <w:pPr>
        <w:keepNext/>
        <w:keepLines/>
        <w:tabs>
          <w:tab w:val="left" w:pos="2740"/>
        </w:tabs>
        <w:ind w:firstLine="709"/>
        <w:rPr>
          <w:sz w:val="28"/>
          <w:szCs w:val="28"/>
        </w:rPr>
      </w:pPr>
    </w:p>
    <w:p w14:paraId="3EFE08E7" w14:textId="77777777" w:rsidR="005E04B6" w:rsidRPr="00FA58A3" w:rsidRDefault="005E04B6" w:rsidP="005E04B6">
      <w:pPr>
        <w:keepNext/>
        <w:keepLines/>
        <w:ind w:firstLine="709"/>
        <w:rPr>
          <w:sz w:val="28"/>
          <w:szCs w:val="28"/>
        </w:rPr>
      </w:pPr>
    </w:p>
    <w:p w14:paraId="32A86155" w14:textId="77777777" w:rsidR="005E04B6" w:rsidRPr="00FA58A3" w:rsidRDefault="005E04B6" w:rsidP="005E04B6">
      <w:pPr>
        <w:keepNext/>
        <w:keepLines/>
        <w:ind w:firstLine="709"/>
        <w:rPr>
          <w:sz w:val="28"/>
          <w:szCs w:val="28"/>
        </w:rPr>
      </w:pPr>
    </w:p>
    <w:p w14:paraId="00AAC470" w14:textId="77777777" w:rsidR="005E04B6" w:rsidRPr="00FA58A3" w:rsidRDefault="005E04B6" w:rsidP="005E04B6">
      <w:pPr>
        <w:keepNext/>
        <w:keepLines/>
        <w:ind w:firstLine="709"/>
        <w:rPr>
          <w:sz w:val="28"/>
          <w:szCs w:val="28"/>
        </w:rPr>
      </w:pPr>
    </w:p>
    <w:p w14:paraId="323EA5E6" w14:textId="77777777" w:rsidR="005E04B6" w:rsidRPr="00FA58A3" w:rsidRDefault="005E04B6" w:rsidP="005E04B6">
      <w:pPr>
        <w:keepNext/>
        <w:keepLines/>
        <w:ind w:firstLine="709"/>
        <w:rPr>
          <w:sz w:val="28"/>
          <w:szCs w:val="28"/>
        </w:rPr>
      </w:pPr>
    </w:p>
    <w:p w14:paraId="286F3EA6" w14:textId="77777777" w:rsidR="005E04B6" w:rsidRPr="00FA58A3" w:rsidRDefault="005E04B6" w:rsidP="005E04B6">
      <w:pPr>
        <w:keepNext/>
        <w:keepLines/>
        <w:ind w:firstLine="709"/>
        <w:rPr>
          <w:sz w:val="28"/>
          <w:szCs w:val="28"/>
        </w:rPr>
      </w:pPr>
    </w:p>
    <w:p w14:paraId="4EC34055" w14:textId="77777777" w:rsidR="005E04B6" w:rsidRPr="00FA58A3" w:rsidRDefault="005E04B6" w:rsidP="005E04B6">
      <w:pPr>
        <w:keepNext/>
        <w:keepLines/>
        <w:ind w:firstLine="709"/>
        <w:rPr>
          <w:sz w:val="28"/>
          <w:szCs w:val="28"/>
        </w:rPr>
      </w:pPr>
    </w:p>
    <w:p w14:paraId="3387CCCB" w14:textId="77777777" w:rsidR="005E04B6" w:rsidRPr="00FA58A3" w:rsidRDefault="005E04B6" w:rsidP="005E04B6">
      <w:pPr>
        <w:keepNext/>
        <w:keepLines/>
        <w:ind w:firstLine="709"/>
        <w:rPr>
          <w:sz w:val="28"/>
          <w:szCs w:val="28"/>
        </w:rPr>
      </w:pPr>
    </w:p>
    <w:p w14:paraId="7BC843AF" w14:textId="77777777" w:rsidR="00532ADD" w:rsidRDefault="00532ADD" w:rsidP="00532ADD">
      <w:pPr>
        <w:pStyle w:val="afff3"/>
        <w:jc w:val="center"/>
        <w:rPr>
          <w:b/>
          <w:sz w:val="28"/>
          <w:szCs w:val="28"/>
        </w:rPr>
      </w:pPr>
      <w:bookmarkStart w:id="0" w:name="_Toc474831865"/>
    </w:p>
    <w:p w14:paraId="4CD99CC4" w14:textId="049CC5E4" w:rsidR="00532ADD" w:rsidRPr="00925133" w:rsidRDefault="00532ADD" w:rsidP="00532ADD">
      <w:pPr>
        <w:pStyle w:val="afff3"/>
        <w:jc w:val="center"/>
        <w:rPr>
          <w:b/>
          <w:sz w:val="32"/>
          <w:szCs w:val="32"/>
        </w:rPr>
      </w:pPr>
      <w:r>
        <w:rPr>
          <w:b/>
          <w:sz w:val="32"/>
          <w:szCs w:val="32"/>
        </w:rPr>
        <w:t>DP SM 4.3-2023</w:t>
      </w:r>
    </w:p>
    <w:p w14:paraId="535FDF59" w14:textId="77777777" w:rsidR="005E04B6" w:rsidRPr="00B8053E" w:rsidRDefault="005E04B6" w:rsidP="005E04B6">
      <w:pPr>
        <w:pStyle w:val="afff3"/>
        <w:jc w:val="center"/>
        <w:rPr>
          <w:sz w:val="32"/>
          <w:szCs w:val="32"/>
        </w:rPr>
      </w:pPr>
    </w:p>
    <w:p w14:paraId="20083280" w14:textId="28DC1975" w:rsidR="005E04B6" w:rsidRPr="00B8053E" w:rsidRDefault="005E04B6" w:rsidP="005E04B6">
      <w:pPr>
        <w:pStyle w:val="afff3"/>
        <w:jc w:val="center"/>
        <w:rPr>
          <w:b/>
          <w:sz w:val="32"/>
          <w:szCs w:val="32"/>
        </w:rPr>
      </w:pPr>
      <w:r>
        <w:rPr>
          <w:b/>
          <w:sz w:val="32"/>
          <w:szCs w:val="32"/>
        </w:rPr>
        <w:t xml:space="preserve">RULES FOR THE USE OF </w:t>
      </w:r>
      <w:bookmarkEnd w:id="0"/>
      <w:r>
        <w:rPr>
          <w:b/>
          <w:sz w:val="32"/>
          <w:szCs w:val="32"/>
        </w:rPr>
        <w:t>ACCREDITATION SYMBOL, COMBINED ILAC MRA MARK,</w:t>
      </w:r>
      <w:r>
        <w:rPr>
          <w:b/>
          <w:sz w:val="32"/>
          <w:szCs w:val="32"/>
        </w:rPr>
        <w:br/>
        <w:t xml:space="preserve">TEXT REFERENCE TO ACCREDITATION AND </w:t>
      </w:r>
    </w:p>
    <w:p w14:paraId="758611D1" w14:textId="527BE12A" w:rsidR="005E04B6" w:rsidRPr="00D15D27" w:rsidRDefault="005E04B6" w:rsidP="005E04B6">
      <w:pPr>
        <w:pStyle w:val="afff3"/>
        <w:jc w:val="center"/>
        <w:rPr>
          <w:b/>
          <w:sz w:val="32"/>
          <w:szCs w:val="32"/>
        </w:rPr>
      </w:pPr>
      <w:r>
        <w:rPr>
          <w:b/>
          <w:sz w:val="32"/>
          <w:szCs w:val="32"/>
        </w:rPr>
        <w:t>REFERENCE TO ILAC MRA SIGNATORY STATUS</w:t>
      </w:r>
    </w:p>
    <w:p w14:paraId="33667D68" w14:textId="77777777" w:rsidR="005E04B6" w:rsidRPr="00B8053E" w:rsidRDefault="005E04B6" w:rsidP="005E04B6">
      <w:pPr>
        <w:pStyle w:val="afff3"/>
        <w:jc w:val="center"/>
        <w:rPr>
          <w:sz w:val="32"/>
          <w:szCs w:val="32"/>
        </w:rPr>
      </w:pPr>
    </w:p>
    <w:p w14:paraId="7DE5C9A2" w14:textId="77777777" w:rsidR="005E04B6" w:rsidRDefault="005E04B6" w:rsidP="005E04B6">
      <w:pPr>
        <w:pStyle w:val="afff3"/>
        <w:jc w:val="center"/>
        <w:rPr>
          <w:sz w:val="28"/>
          <w:szCs w:val="28"/>
        </w:rPr>
      </w:pPr>
    </w:p>
    <w:p w14:paraId="7375374C" w14:textId="77777777" w:rsidR="005E04B6" w:rsidRDefault="005E04B6" w:rsidP="005E04B6">
      <w:pPr>
        <w:pStyle w:val="afff3"/>
      </w:pPr>
    </w:p>
    <w:p w14:paraId="3649E915" w14:textId="22492D9F" w:rsidR="005E04B6" w:rsidRDefault="005E04B6" w:rsidP="005E04B6">
      <w:pPr>
        <w:pStyle w:val="afff3"/>
      </w:pPr>
    </w:p>
    <w:p w14:paraId="0E949E5B" w14:textId="257F315F" w:rsidR="00D15D27" w:rsidRDefault="00D15D27" w:rsidP="005E04B6">
      <w:pPr>
        <w:pStyle w:val="afff3"/>
      </w:pPr>
    </w:p>
    <w:p w14:paraId="57B45755" w14:textId="77777777" w:rsidR="00D15D27" w:rsidRDefault="00D15D27" w:rsidP="005E04B6">
      <w:pPr>
        <w:pStyle w:val="afff3"/>
      </w:pPr>
    </w:p>
    <w:p w14:paraId="71618C64" w14:textId="77777777" w:rsidR="00FF5BE1" w:rsidRDefault="00FF5BE1" w:rsidP="005E04B6">
      <w:pPr>
        <w:pStyle w:val="afff3"/>
      </w:pPr>
    </w:p>
    <w:p w14:paraId="519DDAE5" w14:textId="77777777" w:rsidR="00FF5BE1" w:rsidRDefault="00FF5BE1" w:rsidP="005E04B6">
      <w:pPr>
        <w:pStyle w:val="afff3"/>
      </w:pPr>
    </w:p>
    <w:p w14:paraId="530DCAFC" w14:textId="77777777" w:rsidR="00FF5BE1" w:rsidRDefault="00FF5BE1" w:rsidP="005E04B6">
      <w:pPr>
        <w:pStyle w:val="afff3"/>
      </w:pPr>
    </w:p>
    <w:p w14:paraId="139CD2CE" w14:textId="77777777" w:rsidR="00FF5BE1" w:rsidRDefault="00FF5BE1" w:rsidP="005E04B6">
      <w:pPr>
        <w:pStyle w:val="afff3"/>
      </w:pPr>
    </w:p>
    <w:p w14:paraId="05A8BEB6" w14:textId="77777777" w:rsidR="00FF5BE1" w:rsidRDefault="00FF5BE1" w:rsidP="005E04B6">
      <w:pPr>
        <w:pStyle w:val="afff3"/>
      </w:pPr>
    </w:p>
    <w:p w14:paraId="71C983DF" w14:textId="77777777" w:rsidR="00FF5BE1" w:rsidRDefault="00FF5BE1" w:rsidP="005E04B6">
      <w:pPr>
        <w:pStyle w:val="afff3"/>
      </w:pPr>
    </w:p>
    <w:p w14:paraId="589E9836" w14:textId="77777777" w:rsidR="005E04B6" w:rsidRDefault="005E04B6" w:rsidP="005E04B6">
      <w:pPr>
        <w:pStyle w:val="afff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474"/>
      </w:tblGrid>
      <w:tr w:rsidR="005E04B6" w:rsidRPr="00FA58A3" w14:paraId="1C38299D" w14:textId="77777777" w:rsidTr="005E04B6">
        <w:trPr>
          <w:trHeight w:val="99"/>
        </w:trPr>
        <w:tc>
          <w:tcPr>
            <w:tcW w:w="2157" w:type="pct"/>
          </w:tcPr>
          <w:p w14:paraId="13F022C8" w14:textId="77777777" w:rsidR="005E04B6" w:rsidRPr="00FA58A3" w:rsidRDefault="005E04B6" w:rsidP="005E04B6">
            <w:pPr>
              <w:keepNext/>
              <w:keepLines/>
            </w:pPr>
            <w:r>
              <w:t>Developed by</w:t>
            </w:r>
          </w:p>
        </w:tc>
        <w:tc>
          <w:tcPr>
            <w:tcW w:w="2843" w:type="pct"/>
          </w:tcPr>
          <w:p w14:paraId="7E72FBF0" w14:textId="77777777" w:rsidR="005E04B6" w:rsidRPr="00FA58A3" w:rsidRDefault="005E04B6" w:rsidP="005E04B6">
            <w:pPr>
              <w:keepNext/>
              <w:keepLines/>
            </w:pPr>
            <w:r>
              <w:t>DEPARTMENT OF ACCREDITATION ACTIVITIES MANAGEMENT</w:t>
            </w:r>
          </w:p>
        </w:tc>
      </w:tr>
      <w:tr w:rsidR="005E04B6" w:rsidRPr="00FA58A3" w14:paraId="000E680F" w14:textId="77777777" w:rsidTr="005E04B6">
        <w:trPr>
          <w:trHeight w:val="99"/>
        </w:trPr>
        <w:tc>
          <w:tcPr>
            <w:tcW w:w="2157" w:type="pct"/>
          </w:tcPr>
          <w:p w14:paraId="31A13697" w14:textId="77777777" w:rsidR="005E04B6" w:rsidRPr="00FA58A3" w:rsidRDefault="005E04B6" w:rsidP="005E04B6">
            <w:pPr>
              <w:keepNext/>
              <w:keepLines/>
            </w:pPr>
            <w:r>
              <w:t>Responsible for revision</w:t>
            </w:r>
          </w:p>
        </w:tc>
        <w:tc>
          <w:tcPr>
            <w:tcW w:w="2843" w:type="pct"/>
          </w:tcPr>
          <w:p w14:paraId="10B80E6F" w14:textId="6A52D7A0" w:rsidR="005E04B6" w:rsidRPr="00FA58A3" w:rsidRDefault="005E04B6" w:rsidP="005E04B6">
            <w:pPr>
              <w:keepNext/>
              <w:keepLines/>
            </w:pPr>
            <w:r>
              <w:t>INTERNATIONAL COOPERATION AND DEVELOPMENT DEPARTMENT</w:t>
            </w:r>
          </w:p>
        </w:tc>
      </w:tr>
      <w:tr w:rsidR="005E04B6" w:rsidRPr="00FA58A3" w14:paraId="6BBCE21A" w14:textId="77777777" w:rsidTr="005E04B6">
        <w:trPr>
          <w:trHeight w:val="324"/>
        </w:trPr>
        <w:tc>
          <w:tcPr>
            <w:tcW w:w="2157" w:type="pct"/>
          </w:tcPr>
          <w:p w14:paraId="43BAAF9C" w14:textId="77777777" w:rsidR="005E04B6" w:rsidRPr="00FA58A3" w:rsidRDefault="005E04B6" w:rsidP="005E04B6">
            <w:pPr>
              <w:keepNext/>
              <w:keepLines/>
            </w:pPr>
            <w:r>
              <w:t xml:space="preserve">Approved in accordance with </w:t>
            </w:r>
          </w:p>
        </w:tc>
        <w:tc>
          <w:tcPr>
            <w:tcW w:w="2843" w:type="pct"/>
          </w:tcPr>
          <w:p w14:paraId="6BEFDB4C" w14:textId="4E86C47B" w:rsidR="005E04B6" w:rsidRPr="00EF0438" w:rsidRDefault="00C758E2" w:rsidP="005E04B6">
            <w:pPr>
              <w:keepNext/>
              <w:keepLines/>
            </w:pPr>
            <w:r>
              <w:t>Order No. 106 of 11.07.2023</w:t>
            </w:r>
          </w:p>
        </w:tc>
      </w:tr>
      <w:tr w:rsidR="005E04B6" w:rsidRPr="00FA58A3" w14:paraId="10897C52" w14:textId="77777777" w:rsidTr="005E04B6">
        <w:trPr>
          <w:trHeight w:val="310"/>
        </w:trPr>
        <w:tc>
          <w:tcPr>
            <w:tcW w:w="2157" w:type="pct"/>
          </w:tcPr>
          <w:p w14:paraId="483AE413" w14:textId="77777777" w:rsidR="005E04B6" w:rsidRPr="00FA58A3" w:rsidRDefault="005E04B6" w:rsidP="005E04B6">
            <w:pPr>
              <w:keepNext/>
              <w:keepLines/>
            </w:pPr>
            <w:r>
              <w:t>Effective date</w:t>
            </w:r>
          </w:p>
        </w:tc>
        <w:tc>
          <w:tcPr>
            <w:tcW w:w="2843" w:type="pct"/>
          </w:tcPr>
          <w:p w14:paraId="164C84A5" w14:textId="51558082" w:rsidR="005E04B6" w:rsidRPr="00EF0438" w:rsidRDefault="005E04B6" w:rsidP="005E04B6">
            <w:pPr>
              <w:keepNext/>
              <w:keepLines/>
            </w:pPr>
            <w:r>
              <w:t>13.07.2023</w:t>
            </w:r>
          </w:p>
        </w:tc>
      </w:tr>
      <w:tr w:rsidR="005E04B6" w:rsidRPr="00FA58A3" w14:paraId="6C2D337B" w14:textId="77777777" w:rsidTr="005E04B6">
        <w:trPr>
          <w:trHeight w:val="141"/>
        </w:trPr>
        <w:tc>
          <w:tcPr>
            <w:tcW w:w="2157" w:type="pct"/>
          </w:tcPr>
          <w:p w14:paraId="0573091E" w14:textId="77777777" w:rsidR="005E04B6" w:rsidRPr="00FA58A3" w:rsidRDefault="005E04B6" w:rsidP="005E04B6">
            <w:pPr>
              <w:keepNext/>
              <w:keepLines/>
            </w:pPr>
            <w:r>
              <w:t xml:space="preserve">Issue </w:t>
            </w:r>
          </w:p>
        </w:tc>
        <w:tc>
          <w:tcPr>
            <w:tcW w:w="2843" w:type="pct"/>
          </w:tcPr>
          <w:p w14:paraId="293187A3" w14:textId="12BB5686" w:rsidR="005E04B6" w:rsidRPr="00FF5BE1" w:rsidRDefault="005E04B6" w:rsidP="005E04B6">
            <w:pPr>
              <w:keepNext/>
              <w:keepLines/>
            </w:pPr>
            <w:r>
              <w:t>05</w:t>
            </w:r>
          </w:p>
        </w:tc>
      </w:tr>
      <w:tr w:rsidR="00FF5BE1" w:rsidRPr="00FA58A3" w14:paraId="631AB2E2" w14:textId="77777777" w:rsidTr="00181016">
        <w:trPr>
          <w:trHeight w:val="115"/>
        </w:trPr>
        <w:tc>
          <w:tcPr>
            <w:tcW w:w="2157" w:type="pct"/>
          </w:tcPr>
          <w:p w14:paraId="1D1CE986" w14:textId="77777777" w:rsidR="00FF5BE1" w:rsidRDefault="00FF5BE1" w:rsidP="005E04B6">
            <w:pPr>
              <w:keepNext/>
              <w:keepLines/>
            </w:pPr>
            <w:r>
              <w:t>Modification</w:t>
            </w:r>
          </w:p>
        </w:tc>
        <w:tc>
          <w:tcPr>
            <w:tcW w:w="2843" w:type="pct"/>
          </w:tcPr>
          <w:p w14:paraId="79378C9F" w14:textId="468386D9" w:rsidR="00FF5BE1" w:rsidRPr="00EF0438" w:rsidRDefault="00FF5BE1" w:rsidP="005E04B6">
            <w:pPr>
              <w:keepNext/>
              <w:keepLines/>
            </w:pPr>
          </w:p>
        </w:tc>
      </w:tr>
      <w:tr w:rsidR="005E04B6" w:rsidRPr="00FA58A3" w14:paraId="18AFB348" w14:textId="77777777" w:rsidTr="005E04B6">
        <w:trPr>
          <w:trHeight w:val="310"/>
        </w:trPr>
        <w:tc>
          <w:tcPr>
            <w:tcW w:w="2157" w:type="pct"/>
          </w:tcPr>
          <w:p w14:paraId="7163C825" w14:textId="77777777" w:rsidR="005E04B6" w:rsidRPr="00FA58A3" w:rsidRDefault="005E04B6" w:rsidP="005E04B6">
            <w:pPr>
              <w:keepNext/>
              <w:keepLines/>
            </w:pPr>
            <w:r>
              <w:t xml:space="preserve">Copy </w:t>
            </w:r>
          </w:p>
        </w:tc>
        <w:tc>
          <w:tcPr>
            <w:tcW w:w="2843" w:type="pct"/>
          </w:tcPr>
          <w:p w14:paraId="1C0220C4" w14:textId="7DC1E19C" w:rsidR="005E04B6" w:rsidRPr="00364C2C" w:rsidRDefault="00364C2C" w:rsidP="005E04B6">
            <w:pPr>
              <w:keepNext/>
              <w:keepLines/>
              <w:rPr>
                <w:lang w:val="en-US"/>
              </w:rPr>
            </w:pPr>
            <w:r>
              <w:rPr>
                <w:lang w:val="en-US"/>
              </w:rPr>
              <w:t>Work copy</w:t>
            </w:r>
          </w:p>
        </w:tc>
      </w:tr>
      <w:tr w:rsidR="004A159B" w:rsidRPr="00FA58A3" w14:paraId="1D002AA0" w14:textId="77777777" w:rsidTr="005E04B6">
        <w:trPr>
          <w:trHeight w:val="310"/>
        </w:trPr>
        <w:tc>
          <w:tcPr>
            <w:tcW w:w="2157" w:type="pct"/>
          </w:tcPr>
          <w:p w14:paraId="277D8DDA" w14:textId="77777777" w:rsidR="004A159B" w:rsidRDefault="004A159B" w:rsidP="005E04B6">
            <w:pPr>
              <w:keepNext/>
              <w:keepLines/>
            </w:pPr>
            <w:r>
              <w:t xml:space="preserve">Substitutes </w:t>
            </w:r>
          </w:p>
        </w:tc>
        <w:tc>
          <w:tcPr>
            <w:tcW w:w="2843" w:type="pct"/>
          </w:tcPr>
          <w:p w14:paraId="16B79C9F" w14:textId="3A764EF5" w:rsidR="004A159B" w:rsidRPr="004A159B" w:rsidRDefault="004A159B" w:rsidP="005E04B6">
            <w:pPr>
              <w:keepNext/>
              <w:keepLines/>
            </w:pPr>
            <w:r>
              <w:t>DP SM 4.3-2020</w:t>
            </w:r>
          </w:p>
        </w:tc>
      </w:tr>
    </w:tbl>
    <w:p w14:paraId="2A6FEBB5" w14:textId="7A760881" w:rsidR="00763211" w:rsidRDefault="00763211" w:rsidP="00CF178C">
      <w:pPr>
        <w:pStyle w:val="afff3"/>
      </w:pPr>
      <w:r>
        <w:br w:type="page"/>
      </w:r>
    </w:p>
    <w:p w14:paraId="22B23F58" w14:textId="77777777" w:rsidR="005E04B6" w:rsidRPr="00CD2251" w:rsidRDefault="005E04B6" w:rsidP="005E04B6">
      <w:pPr>
        <w:keepNext/>
        <w:keepLines/>
        <w:jc w:val="center"/>
        <w:rPr>
          <w:b/>
        </w:rPr>
      </w:pPr>
      <w:bookmarkStart w:id="1" w:name="_Toc474831867"/>
      <w:bookmarkStart w:id="2" w:name="_Toc347499451"/>
      <w:r>
        <w:rPr>
          <w:b/>
        </w:rPr>
        <w:lastRenderedPageBreak/>
        <w:t>TABLE OF CONTENTS</w:t>
      </w:r>
    </w:p>
    <w:p w14:paraId="2B34DC7A" w14:textId="77777777" w:rsidR="005E04B6" w:rsidRPr="00CD2251" w:rsidRDefault="005E04B6" w:rsidP="005E04B6">
      <w:pPr>
        <w:keepNext/>
        <w:keepLines/>
        <w:jc w:val="center"/>
        <w:rPr>
          <w:b/>
        </w:rPr>
      </w:pPr>
    </w:p>
    <w:tbl>
      <w:tblPr>
        <w:tblStyle w:val="af2"/>
        <w:tblW w:w="101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4"/>
        <w:gridCol w:w="456"/>
      </w:tblGrid>
      <w:tr w:rsidR="005E04B6" w14:paraId="1AD84771" w14:textId="77777777" w:rsidTr="00B3766F">
        <w:tc>
          <w:tcPr>
            <w:tcW w:w="9653" w:type="dxa"/>
          </w:tcPr>
          <w:p w14:paraId="25FAEF11" w14:textId="328850D2" w:rsidR="005E04B6" w:rsidRPr="00181016" w:rsidRDefault="005E04B6" w:rsidP="000D3CEE">
            <w:r>
              <w:t>1 SCOPE………………</w:t>
            </w:r>
            <w:r w:rsidR="00344AB4">
              <w:t>………………………...</w:t>
            </w:r>
            <w:r>
              <w:t>……………………………………..……............</w:t>
            </w:r>
          </w:p>
        </w:tc>
        <w:tc>
          <w:tcPr>
            <w:tcW w:w="456" w:type="dxa"/>
          </w:tcPr>
          <w:p w14:paraId="26B2223D" w14:textId="77777777" w:rsidR="005E04B6" w:rsidRDefault="005E04B6" w:rsidP="005E04B6">
            <w:r>
              <w:t>3</w:t>
            </w:r>
          </w:p>
        </w:tc>
      </w:tr>
      <w:tr w:rsidR="005E04B6" w14:paraId="1045B6CB" w14:textId="77777777" w:rsidTr="00B3766F">
        <w:tc>
          <w:tcPr>
            <w:tcW w:w="9653" w:type="dxa"/>
          </w:tcPr>
          <w:p w14:paraId="76398640" w14:textId="78E634E6" w:rsidR="005E04B6" w:rsidRPr="00E71BE6" w:rsidRDefault="00181016" w:rsidP="000D3CEE">
            <w:r>
              <w:t>2 REFERENCES…………………………………………………………….………….…………..</w:t>
            </w:r>
          </w:p>
        </w:tc>
        <w:tc>
          <w:tcPr>
            <w:tcW w:w="456" w:type="dxa"/>
          </w:tcPr>
          <w:p w14:paraId="17E03B0A" w14:textId="77777777" w:rsidR="005E04B6" w:rsidRDefault="005E04B6" w:rsidP="005E04B6">
            <w:r>
              <w:t>3</w:t>
            </w:r>
          </w:p>
        </w:tc>
      </w:tr>
      <w:tr w:rsidR="005E04B6" w14:paraId="0989BE1D" w14:textId="77777777" w:rsidTr="00B3766F">
        <w:tc>
          <w:tcPr>
            <w:tcW w:w="9653" w:type="dxa"/>
          </w:tcPr>
          <w:p w14:paraId="5D823A26" w14:textId="546FB66E" w:rsidR="005E04B6" w:rsidRPr="00181016" w:rsidRDefault="00181016" w:rsidP="000D3CEE">
            <w:r>
              <w:t>3 TERMS AND DEFINITIONS…………………</w:t>
            </w:r>
            <w:r w:rsidR="00344AB4">
              <w:t>…..</w:t>
            </w:r>
            <w:r>
              <w:t>…………………………..………………….</w:t>
            </w:r>
          </w:p>
        </w:tc>
        <w:tc>
          <w:tcPr>
            <w:tcW w:w="456" w:type="dxa"/>
          </w:tcPr>
          <w:p w14:paraId="67FDAAAE" w14:textId="77777777" w:rsidR="005E04B6" w:rsidRDefault="005E04B6" w:rsidP="005E04B6">
            <w:r>
              <w:t>4</w:t>
            </w:r>
          </w:p>
        </w:tc>
      </w:tr>
      <w:tr w:rsidR="005E04B6" w14:paraId="1141C79D" w14:textId="77777777" w:rsidTr="00B3766F">
        <w:tc>
          <w:tcPr>
            <w:tcW w:w="9653" w:type="dxa"/>
          </w:tcPr>
          <w:p w14:paraId="044F1D67" w14:textId="674F8E40" w:rsidR="005E04B6" w:rsidRPr="00E71BE6" w:rsidRDefault="00181016" w:rsidP="000D3CEE">
            <w:r>
              <w:t>4 ACRONYMS AND ABBREVIATIONS…………………………………..…………………</w:t>
            </w:r>
            <w:r w:rsidR="00344AB4">
              <w:t>.</w:t>
            </w:r>
            <w:r>
              <w:t>.…</w:t>
            </w:r>
          </w:p>
        </w:tc>
        <w:tc>
          <w:tcPr>
            <w:tcW w:w="456" w:type="dxa"/>
          </w:tcPr>
          <w:p w14:paraId="6A27BB1A" w14:textId="77777777" w:rsidR="005E04B6" w:rsidRDefault="005E04B6" w:rsidP="005E04B6">
            <w:r>
              <w:t>5</w:t>
            </w:r>
          </w:p>
        </w:tc>
      </w:tr>
      <w:tr w:rsidR="005E04B6" w14:paraId="698B8F8F" w14:textId="77777777" w:rsidTr="00B3766F">
        <w:tc>
          <w:tcPr>
            <w:tcW w:w="9653" w:type="dxa"/>
          </w:tcPr>
          <w:p w14:paraId="23938C7B" w14:textId="4B36297E" w:rsidR="005E04B6" w:rsidRPr="00C172B6" w:rsidRDefault="00181016" w:rsidP="000D3CEE">
            <w:r>
              <w:t>5 RESPONSIBILITY……………………………………………………..…………………</w:t>
            </w:r>
            <w:r w:rsidR="00344AB4">
              <w:t>…...</w:t>
            </w:r>
            <w:r>
              <w:t>.....</w:t>
            </w:r>
          </w:p>
        </w:tc>
        <w:tc>
          <w:tcPr>
            <w:tcW w:w="456" w:type="dxa"/>
          </w:tcPr>
          <w:p w14:paraId="6E81183B" w14:textId="0BB4259F" w:rsidR="005E04B6" w:rsidRDefault="008D7D0A" w:rsidP="005E04B6">
            <w:r>
              <w:t>5</w:t>
            </w:r>
          </w:p>
        </w:tc>
      </w:tr>
      <w:tr w:rsidR="00C172B6" w14:paraId="4EB7E55D" w14:textId="77777777" w:rsidTr="00B3766F">
        <w:tc>
          <w:tcPr>
            <w:tcW w:w="9653" w:type="dxa"/>
          </w:tcPr>
          <w:p w14:paraId="2A0F522B" w14:textId="09F94B3F" w:rsidR="00C172B6" w:rsidRPr="00C172B6" w:rsidRDefault="00181016" w:rsidP="000D3CEE">
            <w:r>
              <w:t>6 POLICY……………………………………………………………………………………</w:t>
            </w:r>
            <w:r w:rsidR="00344AB4">
              <w:t>…..</w:t>
            </w:r>
            <w:r>
              <w:t>....</w:t>
            </w:r>
          </w:p>
        </w:tc>
        <w:tc>
          <w:tcPr>
            <w:tcW w:w="456" w:type="dxa"/>
          </w:tcPr>
          <w:p w14:paraId="28D000B5" w14:textId="77777777" w:rsidR="00C172B6" w:rsidRDefault="00171EC5" w:rsidP="005E04B6">
            <w:r>
              <w:t>6</w:t>
            </w:r>
          </w:p>
        </w:tc>
      </w:tr>
      <w:tr w:rsidR="005E04B6" w14:paraId="788F44E5" w14:textId="77777777" w:rsidTr="00B3766F">
        <w:tc>
          <w:tcPr>
            <w:tcW w:w="9653" w:type="dxa"/>
          </w:tcPr>
          <w:p w14:paraId="7FE6F0CE" w14:textId="165324F0" w:rsidR="005E04B6" w:rsidRPr="00181016" w:rsidRDefault="00181016" w:rsidP="000D3CEE">
            <w:r>
              <w:t>7 BSCA LOGO, ACCREDITATION SYMBOL, COMBINED ILAC MRA MARK</w:t>
            </w:r>
            <w:r w:rsidR="00344AB4">
              <w:t>……………..</w:t>
            </w:r>
          </w:p>
        </w:tc>
        <w:tc>
          <w:tcPr>
            <w:tcW w:w="456" w:type="dxa"/>
          </w:tcPr>
          <w:p w14:paraId="59B10EBD" w14:textId="309C3E2A" w:rsidR="00181016" w:rsidRDefault="008D7D0A" w:rsidP="005E04B6">
            <w:r>
              <w:t>6</w:t>
            </w:r>
          </w:p>
        </w:tc>
      </w:tr>
      <w:tr w:rsidR="005E04B6" w14:paraId="55FD4E54" w14:textId="77777777" w:rsidTr="00B3766F">
        <w:tc>
          <w:tcPr>
            <w:tcW w:w="9653" w:type="dxa"/>
          </w:tcPr>
          <w:p w14:paraId="2B52F609" w14:textId="64876D85" w:rsidR="005E04B6" w:rsidRPr="00E71BE6" w:rsidRDefault="00C172B6" w:rsidP="000D3CEE">
            <w:pPr>
              <w:ind w:left="708"/>
            </w:pPr>
            <w:r>
              <w:t>7.1 General…………………………………………………………</w:t>
            </w:r>
            <w:r w:rsidR="00344AB4">
              <w:t>…………...</w:t>
            </w:r>
            <w:r>
              <w:t>……….…..</w:t>
            </w:r>
          </w:p>
        </w:tc>
        <w:tc>
          <w:tcPr>
            <w:tcW w:w="456" w:type="dxa"/>
          </w:tcPr>
          <w:p w14:paraId="28B58007" w14:textId="77777777" w:rsidR="005E04B6" w:rsidRDefault="00EC4BA2" w:rsidP="005E04B6">
            <w:r>
              <w:t>6</w:t>
            </w:r>
          </w:p>
        </w:tc>
      </w:tr>
      <w:tr w:rsidR="005E04B6" w14:paraId="54323A6D" w14:textId="77777777" w:rsidTr="00B3766F">
        <w:tc>
          <w:tcPr>
            <w:tcW w:w="9653" w:type="dxa"/>
          </w:tcPr>
          <w:p w14:paraId="71B2D8C9" w14:textId="4A1E0D99" w:rsidR="005E04B6" w:rsidRPr="00E71BE6" w:rsidRDefault="00C172B6" w:rsidP="000D3CEE">
            <w:pPr>
              <w:ind w:left="708"/>
            </w:pPr>
            <w:r>
              <w:t>7.2 Conditions for use…………………………………………………………</w:t>
            </w:r>
            <w:r w:rsidR="00344AB4">
              <w:t>…..</w:t>
            </w:r>
            <w:r>
              <w:t>………...</w:t>
            </w:r>
          </w:p>
        </w:tc>
        <w:tc>
          <w:tcPr>
            <w:tcW w:w="456" w:type="dxa"/>
          </w:tcPr>
          <w:p w14:paraId="753382EA" w14:textId="2C020689" w:rsidR="005E04B6" w:rsidRDefault="008D7D0A" w:rsidP="005E04B6">
            <w:r>
              <w:t>7</w:t>
            </w:r>
          </w:p>
        </w:tc>
      </w:tr>
      <w:tr w:rsidR="005E04B6" w14:paraId="56ED2020" w14:textId="77777777" w:rsidTr="00B3766F">
        <w:tc>
          <w:tcPr>
            <w:tcW w:w="9653" w:type="dxa"/>
          </w:tcPr>
          <w:p w14:paraId="25F84556" w14:textId="2BFED296" w:rsidR="005E04B6" w:rsidRPr="00E71BE6" w:rsidRDefault="00C172B6" w:rsidP="000D3CEE">
            <w:pPr>
              <w:ind w:left="708"/>
            </w:pPr>
            <w:r>
              <w:t>7.3 Rules for Reproduction ……………………………………………………</w:t>
            </w:r>
            <w:r w:rsidR="00344AB4">
              <w:t>…..</w:t>
            </w:r>
            <w:r>
              <w:t>..……....</w:t>
            </w:r>
          </w:p>
        </w:tc>
        <w:tc>
          <w:tcPr>
            <w:tcW w:w="456" w:type="dxa"/>
          </w:tcPr>
          <w:p w14:paraId="4088B0A2" w14:textId="6DD7E610" w:rsidR="005E04B6" w:rsidRDefault="008D7D0A" w:rsidP="001E5A36">
            <w:r>
              <w:t>9</w:t>
            </w:r>
          </w:p>
        </w:tc>
      </w:tr>
      <w:tr w:rsidR="005E04B6" w14:paraId="732460D3" w14:textId="77777777" w:rsidTr="00B3766F">
        <w:tc>
          <w:tcPr>
            <w:tcW w:w="9653" w:type="dxa"/>
          </w:tcPr>
          <w:p w14:paraId="61F64D54" w14:textId="1616DC65" w:rsidR="005E04B6" w:rsidRPr="00E71BE6" w:rsidRDefault="00C172B6" w:rsidP="000D3CEE">
            <w:pPr>
              <w:ind w:left="708"/>
            </w:pPr>
            <w:r>
              <w:t>7.4 Procedure for issuing……………………………………………………………......…...</w:t>
            </w:r>
          </w:p>
        </w:tc>
        <w:tc>
          <w:tcPr>
            <w:tcW w:w="456" w:type="dxa"/>
          </w:tcPr>
          <w:p w14:paraId="41018A53" w14:textId="17AD78B4" w:rsidR="005E04B6" w:rsidRDefault="008D7D0A" w:rsidP="00EC4BA2">
            <w:r>
              <w:t>11</w:t>
            </w:r>
          </w:p>
        </w:tc>
      </w:tr>
      <w:tr w:rsidR="005E04B6" w14:paraId="29ECBAFA" w14:textId="77777777" w:rsidTr="00B3766F">
        <w:tc>
          <w:tcPr>
            <w:tcW w:w="9653" w:type="dxa"/>
          </w:tcPr>
          <w:p w14:paraId="55A37437" w14:textId="269ACD03" w:rsidR="005E04B6" w:rsidRPr="00E71BE6" w:rsidRDefault="00EC4BA2" w:rsidP="000D3CEE">
            <w:pPr>
              <w:jc w:val="both"/>
            </w:pPr>
            <w:r>
              <w:t>8 TEXT REFERENCE TO ACCREDITATION AND/OR STATUS OF SIGNATORY TO ILAC MRA……………..……………</w:t>
            </w:r>
            <w:r w:rsidR="00344AB4">
              <w:t>…………………………………………………………….</w:t>
            </w:r>
            <w:r>
              <w:t>……….</w:t>
            </w:r>
          </w:p>
        </w:tc>
        <w:tc>
          <w:tcPr>
            <w:tcW w:w="456" w:type="dxa"/>
          </w:tcPr>
          <w:p w14:paraId="7AAE3BAB" w14:textId="77777777" w:rsidR="005E04B6" w:rsidRDefault="005E04B6" w:rsidP="005E04B6"/>
          <w:p w14:paraId="0933F939" w14:textId="064B16BC" w:rsidR="005E04B6" w:rsidRDefault="005E04B6" w:rsidP="004E7575">
            <w:r>
              <w:t>1</w:t>
            </w:r>
            <w:r w:rsidR="00344AB4">
              <w:t>1</w:t>
            </w:r>
          </w:p>
        </w:tc>
      </w:tr>
      <w:tr w:rsidR="005E04B6" w14:paraId="4E8708AE" w14:textId="77777777" w:rsidTr="00B3766F">
        <w:tc>
          <w:tcPr>
            <w:tcW w:w="9653" w:type="dxa"/>
          </w:tcPr>
          <w:p w14:paraId="79CDD64B" w14:textId="3BDE9B7D" w:rsidR="005E04B6" w:rsidRPr="00E71BE6" w:rsidRDefault="00C172B6" w:rsidP="000D3CEE">
            <w:pPr>
              <w:ind w:left="708"/>
            </w:pPr>
            <w:r>
              <w:t>8.1 General…………………………………………………..……………</w:t>
            </w:r>
            <w:r w:rsidR="00344AB4">
              <w:t>……………</w:t>
            </w:r>
            <w:r>
              <w:t>…….</w:t>
            </w:r>
          </w:p>
        </w:tc>
        <w:tc>
          <w:tcPr>
            <w:tcW w:w="456" w:type="dxa"/>
          </w:tcPr>
          <w:p w14:paraId="68A2F467" w14:textId="5327B3EC" w:rsidR="005E04B6" w:rsidRDefault="005E04B6" w:rsidP="004E7575">
            <w:r>
              <w:t>1</w:t>
            </w:r>
            <w:r w:rsidR="00344AB4">
              <w:t>1</w:t>
            </w:r>
          </w:p>
        </w:tc>
      </w:tr>
      <w:tr w:rsidR="005E04B6" w14:paraId="24AC181B" w14:textId="77777777" w:rsidTr="00B3766F">
        <w:tc>
          <w:tcPr>
            <w:tcW w:w="9653" w:type="dxa"/>
          </w:tcPr>
          <w:p w14:paraId="2D64DF51" w14:textId="22122427" w:rsidR="005E04B6" w:rsidRPr="00E71BE6" w:rsidRDefault="00C172B6" w:rsidP="000D3CEE">
            <w:pPr>
              <w:ind w:left="708"/>
            </w:pPr>
            <w:r>
              <w:t>8.2 References to accreditation…………………………………………</w:t>
            </w:r>
            <w:r w:rsidR="00344AB4">
              <w:t>.</w:t>
            </w:r>
            <w:r>
              <w:t>……..……….……</w:t>
            </w:r>
          </w:p>
        </w:tc>
        <w:tc>
          <w:tcPr>
            <w:tcW w:w="456" w:type="dxa"/>
          </w:tcPr>
          <w:p w14:paraId="11D7F3AE" w14:textId="4A70FB95" w:rsidR="005E04B6" w:rsidRDefault="005E04B6" w:rsidP="001E5A36">
            <w:r>
              <w:t>1</w:t>
            </w:r>
            <w:r w:rsidR="00344AB4">
              <w:t>1</w:t>
            </w:r>
          </w:p>
        </w:tc>
      </w:tr>
      <w:tr w:rsidR="005E04B6" w14:paraId="71A23BAC" w14:textId="77777777" w:rsidTr="00344AB4">
        <w:trPr>
          <w:trHeight w:val="54"/>
        </w:trPr>
        <w:tc>
          <w:tcPr>
            <w:tcW w:w="9653" w:type="dxa"/>
          </w:tcPr>
          <w:p w14:paraId="792578A1" w14:textId="00430BF4" w:rsidR="005E04B6" w:rsidRPr="00E71BE6" w:rsidRDefault="005E04B6" w:rsidP="000D3CEE">
            <w:r>
              <w:t xml:space="preserve">            8.3 Reference to ILAC MRA signatory status of the accreditation body</w:t>
            </w:r>
            <w:r w:rsidR="00344AB4">
              <w:t>………………….</w:t>
            </w:r>
            <w:r>
              <w:t>..</w:t>
            </w:r>
          </w:p>
        </w:tc>
        <w:tc>
          <w:tcPr>
            <w:tcW w:w="456" w:type="dxa"/>
          </w:tcPr>
          <w:p w14:paraId="4ABA8C39" w14:textId="05000C10" w:rsidR="005E04B6" w:rsidRDefault="008D7D0A" w:rsidP="000D3CEE">
            <w:r>
              <w:t>1</w:t>
            </w:r>
            <w:r w:rsidR="00344AB4">
              <w:t>2</w:t>
            </w:r>
          </w:p>
        </w:tc>
      </w:tr>
      <w:tr w:rsidR="005E04B6" w14:paraId="64B5EFC5" w14:textId="77777777" w:rsidTr="00B3766F">
        <w:tc>
          <w:tcPr>
            <w:tcW w:w="9653" w:type="dxa"/>
          </w:tcPr>
          <w:p w14:paraId="77D834EF" w14:textId="477B8CFA" w:rsidR="005E04B6" w:rsidRPr="00E71BE6" w:rsidRDefault="005E04B6" w:rsidP="005E04B6">
            <w:r>
              <w:t xml:space="preserve">            8.4 Reference to ILAC MRA signatory status used by accredited CABs…………………..</w:t>
            </w:r>
          </w:p>
        </w:tc>
        <w:tc>
          <w:tcPr>
            <w:tcW w:w="456" w:type="dxa"/>
          </w:tcPr>
          <w:p w14:paraId="3DCC611A" w14:textId="156C1DDD" w:rsidR="005E04B6" w:rsidRDefault="005E04B6" w:rsidP="00EC4BA2">
            <w:r>
              <w:t>1</w:t>
            </w:r>
            <w:r w:rsidR="00344AB4">
              <w:t>2</w:t>
            </w:r>
          </w:p>
        </w:tc>
      </w:tr>
      <w:tr w:rsidR="005E04B6" w14:paraId="3036DF2A" w14:textId="77777777" w:rsidTr="00B3766F">
        <w:tc>
          <w:tcPr>
            <w:tcW w:w="9653" w:type="dxa"/>
          </w:tcPr>
          <w:p w14:paraId="32BC43CA" w14:textId="2794E92B" w:rsidR="005E04B6" w:rsidRPr="00E71BE6" w:rsidRDefault="00181016" w:rsidP="005E04B6">
            <w:r>
              <w:t>9 APPLICATION RULES FOR SYMBOLS/MARKS AND TEXT REFERENCE BY ACCREDITED CABS……………………………………</w:t>
            </w:r>
            <w:r w:rsidR="00344AB4">
              <w:t>……………………….</w:t>
            </w:r>
            <w:r>
              <w:t>…………….…..</w:t>
            </w:r>
          </w:p>
        </w:tc>
        <w:tc>
          <w:tcPr>
            <w:tcW w:w="456" w:type="dxa"/>
          </w:tcPr>
          <w:p w14:paraId="60250EBB" w14:textId="77777777" w:rsidR="005E04B6" w:rsidRDefault="005E04B6" w:rsidP="004E7575"/>
          <w:p w14:paraId="7B817372" w14:textId="54EBD874" w:rsidR="00181016" w:rsidRDefault="00181016" w:rsidP="004E7575">
            <w:r>
              <w:t>1</w:t>
            </w:r>
            <w:r w:rsidR="00344AB4">
              <w:t>4</w:t>
            </w:r>
          </w:p>
        </w:tc>
      </w:tr>
      <w:tr w:rsidR="005E04B6" w14:paraId="403E0B79" w14:textId="77777777" w:rsidTr="00B3766F">
        <w:tc>
          <w:tcPr>
            <w:tcW w:w="9653" w:type="dxa"/>
          </w:tcPr>
          <w:p w14:paraId="441C26C0" w14:textId="2957A6C3" w:rsidR="005E04B6" w:rsidRPr="00E71BE6" w:rsidRDefault="00C172B6" w:rsidP="005E04B6">
            <w:pPr>
              <w:ind w:left="708"/>
            </w:pPr>
            <w:r>
              <w:t>9.1 The rights to the use of symbols/marks and text references……………………</w:t>
            </w:r>
            <w:r w:rsidR="00344AB4">
              <w:t>….</w:t>
            </w:r>
            <w:r>
              <w:t>.……</w:t>
            </w:r>
          </w:p>
        </w:tc>
        <w:tc>
          <w:tcPr>
            <w:tcW w:w="456" w:type="dxa"/>
          </w:tcPr>
          <w:p w14:paraId="07075B16" w14:textId="68DBD017" w:rsidR="005E04B6" w:rsidRDefault="005E04B6" w:rsidP="004E7575">
            <w:r>
              <w:t>1</w:t>
            </w:r>
            <w:r w:rsidR="00344AB4">
              <w:t>4</w:t>
            </w:r>
          </w:p>
        </w:tc>
      </w:tr>
      <w:tr w:rsidR="005E04B6" w14:paraId="1BACBBD6" w14:textId="77777777" w:rsidTr="00B3766F">
        <w:tc>
          <w:tcPr>
            <w:tcW w:w="9653" w:type="dxa"/>
          </w:tcPr>
          <w:p w14:paraId="274AE871" w14:textId="74151139" w:rsidR="005E04B6" w:rsidRPr="00E71BE6" w:rsidRDefault="00C172B6" w:rsidP="005E04B6">
            <w:pPr>
              <w:ind w:left="708"/>
            </w:pPr>
            <w:r>
              <w:t>9.2 Documents and Promotional Materials……………………………………………...…..</w:t>
            </w:r>
          </w:p>
        </w:tc>
        <w:tc>
          <w:tcPr>
            <w:tcW w:w="456" w:type="dxa"/>
          </w:tcPr>
          <w:p w14:paraId="7FC3F576" w14:textId="2C061274" w:rsidR="005E04B6" w:rsidRDefault="00BB2DE7" w:rsidP="00EC4BA2">
            <w:r>
              <w:t>1</w:t>
            </w:r>
            <w:r w:rsidR="00344AB4">
              <w:t>5</w:t>
            </w:r>
          </w:p>
        </w:tc>
      </w:tr>
      <w:tr w:rsidR="005E04B6" w14:paraId="7F0B6052" w14:textId="77777777" w:rsidTr="00B3766F">
        <w:tc>
          <w:tcPr>
            <w:tcW w:w="9653" w:type="dxa"/>
          </w:tcPr>
          <w:p w14:paraId="4CAEBFE8" w14:textId="46E1E8C9" w:rsidR="005E04B6" w:rsidRPr="00E71BE6" w:rsidRDefault="005E04B6" w:rsidP="005E04B6">
            <w:r>
              <w:t xml:space="preserve">            9.3 Documents issued by the results of conformity assessment activities</w:t>
            </w:r>
            <w:r w:rsidR="00344AB4">
              <w:t>…………………..</w:t>
            </w:r>
          </w:p>
        </w:tc>
        <w:tc>
          <w:tcPr>
            <w:tcW w:w="456" w:type="dxa"/>
          </w:tcPr>
          <w:p w14:paraId="46BDEBC9" w14:textId="421FD2E7" w:rsidR="005E04B6" w:rsidRDefault="008D7D0A" w:rsidP="001E5A36">
            <w:r>
              <w:t>1</w:t>
            </w:r>
            <w:r w:rsidR="00D645AD">
              <w:t>5</w:t>
            </w:r>
          </w:p>
        </w:tc>
      </w:tr>
      <w:tr w:rsidR="005E04B6" w14:paraId="4DB8E7D7" w14:textId="77777777" w:rsidTr="00B3766F">
        <w:tc>
          <w:tcPr>
            <w:tcW w:w="9653" w:type="dxa"/>
          </w:tcPr>
          <w:p w14:paraId="727B35FA" w14:textId="3115C384" w:rsidR="005E04B6" w:rsidRPr="00E71BE6" w:rsidRDefault="000F13DA" w:rsidP="005E04B6">
            <w:r>
              <w:t>10 APPLICATION RULES FOR SYMBOLS/MARKS AND TEXT REFERENCES BY CONSUMERS OF ACCREDITED CABS…………………………………</w:t>
            </w:r>
            <w:r w:rsidR="00344AB4">
              <w:t>...</w:t>
            </w:r>
            <w:r>
              <w:t>………..………....…</w:t>
            </w:r>
          </w:p>
        </w:tc>
        <w:tc>
          <w:tcPr>
            <w:tcW w:w="456" w:type="dxa"/>
          </w:tcPr>
          <w:p w14:paraId="7BD2B253" w14:textId="77777777" w:rsidR="005E04B6" w:rsidRDefault="005E04B6" w:rsidP="005E04B6"/>
          <w:p w14:paraId="5D1019C1" w14:textId="1B4F2139" w:rsidR="005E04B6" w:rsidRDefault="008D7D0A" w:rsidP="00EC4BA2">
            <w:r>
              <w:t>1</w:t>
            </w:r>
            <w:r w:rsidR="00D645AD">
              <w:t>7</w:t>
            </w:r>
          </w:p>
        </w:tc>
      </w:tr>
      <w:tr w:rsidR="005E04B6" w14:paraId="643A053D" w14:textId="77777777" w:rsidTr="00B3766F">
        <w:tc>
          <w:tcPr>
            <w:tcW w:w="9653" w:type="dxa"/>
          </w:tcPr>
          <w:p w14:paraId="49A2FE11" w14:textId="63047E21" w:rsidR="005E04B6" w:rsidRPr="00E71BE6" w:rsidRDefault="000F13DA" w:rsidP="00AE7411">
            <w:pPr>
              <w:ind w:left="708"/>
            </w:pPr>
            <w:r>
              <w:t>10.1 General……………………</w:t>
            </w:r>
            <w:r w:rsidR="00344AB4">
              <w:t>……………</w:t>
            </w:r>
            <w:r>
              <w:t>…………………………………………….…</w:t>
            </w:r>
          </w:p>
        </w:tc>
        <w:tc>
          <w:tcPr>
            <w:tcW w:w="456" w:type="dxa"/>
          </w:tcPr>
          <w:p w14:paraId="0CF9BFA6" w14:textId="181AE21B" w:rsidR="005E04B6" w:rsidRDefault="008D7D0A" w:rsidP="00EC4BA2">
            <w:r>
              <w:t>1</w:t>
            </w:r>
            <w:r w:rsidR="00D645AD">
              <w:t>7</w:t>
            </w:r>
          </w:p>
        </w:tc>
      </w:tr>
      <w:tr w:rsidR="005E04B6" w14:paraId="577BC4A4" w14:textId="77777777" w:rsidTr="00B3766F">
        <w:tc>
          <w:tcPr>
            <w:tcW w:w="9653" w:type="dxa"/>
          </w:tcPr>
          <w:p w14:paraId="20E7EF5F" w14:textId="69E8FCDA" w:rsidR="005E04B6" w:rsidRPr="00E71BE6" w:rsidRDefault="00AE7411" w:rsidP="00AE7411">
            <w:pPr>
              <w:ind w:left="708"/>
            </w:pPr>
            <w:r>
              <w:t>10.2 Consumers of accredited laboratories………………………</w:t>
            </w:r>
            <w:r w:rsidR="00344AB4">
              <w:t>………………...</w:t>
            </w:r>
            <w:r>
              <w:t>………...</w:t>
            </w:r>
          </w:p>
        </w:tc>
        <w:tc>
          <w:tcPr>
            <w:tcW w:w="456" w:type="dxa"/>
          </w:tcPr>
          <w:p w14:paraId="7CD6CCCD" w14:textId="52C6FCCF" w:rsidR="005E04B6" w:rsidRDefault="008D7D0A" w:rsidP="000D3CEE">
            <w:r>
              <w:t>1</w:t>
            </w:r>
            <w:r w:rsidR="00D645AD">
              <w:t>7</w:t>
            </w:r>
          </w:p>
        </w:tc>
      </w:tr>
      <w:tr w:rsidR="005E04B6" w14:paraId="2CA70281" w14:textId="77777777" w:rsidTr="00B3766F">
        <w:tc>
          <w:tcPr>
            <w:tcW w:w="9653" w:type="dxa"/>
          </w:tcPr>
          <w:p w14:paraId="348AB95F" w14:textId="383F13CF" w:rsidR="005E04B6" w:rsidRPr="00E71BE6" w:rsidRDefault="00181016" w:rsidP="00AE7411">
            <w:r>
              <w:t>11 UNLAWFUL APPLICATION OF BSCA LOGO, SYMBOLS/MARKS AND REFERENCES TO ACCREDITATION……………………………</w:t>
            </w:r>
            <w:r w:rsidR="00344AB4">
              <w:t>..</w:t>
            </w:r>
            <w:r>
              <w:t>…</w:t>
            </w:r>
            <w:r w:rsidR="00344AB4">
              <w:t>.</w:t>
            </w:r>
            <w:r>
              <w:t>…………………………………………...</w:t>
            </w:r>
          </w:p>
        </w:tc>
        <w:tc>
          <w:tcPr>
            <w:tcW w:w="456" w:type="dxa"/>
          </w:tcPr>
          <w:p w14:paraId="4513AEAB" w14:textId="77777777" w:rsidR="005E04B6" w:rsidRDefault="005E04B6" w:rsidP="00341C65"/>
          <w:p w14:paraId="48F651A5" w14:textId="67CD6B63" w:rsidR="00181016" w:rsidRDefault="008D7D0A" w:rsidP="00341C65">
            <w:r>
              <w:t>1</w:t>
            </w:r>
            <w:r w:rsidR="00D645AD">
              <w:t>7</w:t>
            </w:r>
          </w:p>
        </w:tc>
      </w:tr>
      <w:tr w:rsidR="005E04B6" w14:paraId="7EBFB42B" w14:textId="77777777" w:rsidTr="00B3766F">
        <w:tc>
          <w:tcPr>
            <w:tcW w:w="9653" w:type="dxa"/>
          </w:tcPr>
          <w:p w14:paraId="1E17E75B" w14:textId="2DDDFCFC" w:rsidR="005E04B6" w:rsidRPr="00E71BE6" w:rsidRDefault="00181016" w:rsidP="00EC4BA2">
            <w:r>
              <w:t>12 APPLICABLE FORMS………………………</w:t>
            </w:r>
            <w:r w:rsidR="00344AB4">
              <w:t>….…</w:t>
            </w:r>
            <w:r>
              <w:t>……………………………………………</w:t>
            </w:r>
          </w:p>
        </w:tc>
        <w:tc>
          <w:tcPr>
            <w:tcW w:w="456" w:type="dxa"/>
          </w:tcPr>
          <w:p w14:paraId="16135565" w14:textId="12B20A81" w:rsidR="005E04B6" w:rsidRDefault="008D7D0A" w:rsidP="000D3CEE">
            <w:r>
              <w:t>1</w:t>
            </w:r>
            <w:r w:rsidR="00D645AD">
              <w:t>8</w:t>
            </w:r>
          </w:p>
        </w:tc>
      </w:tr>
      <w:tr w:rsidR="00EC4BA2" w14:paraId="0F8F9F13" w14:textId="77777777" w:rsidTr="00B3766F">
        <w:tc>
          <w:tcPr>
            <w:tcW w:w="9653" w:type="dxa"/>
          </w:tcPr>
          <w:p w14:paraId="1B6FC378" w14:textId="59AF1C50" w:rsidR="00EC4BA2" w:rsidRDefault="00181016" w:rsidP="00AE7411">
            <w:r>
              <w:t>13 RECORDS MANAGEMENT…………………</w:t>
            </w:r>
            <w:r w:rsidR="00344AB4">
              <w:t>..</w:t>
            </w:r>
            <w:r>
              <w:t>………………………………………...….….</w:t>
            </w:r>
          </w:p>
        </w:tc>
        <w:tc>
          <w:tcPr>
            <w:tcW w:w="456" w:type="dxa"/>
          </w:tcPr>
          <w:p w14:paraId="29AA9129" w14:textId="47B12217" w:rsidR="00EC4BA2" w:rsidRDefault="00D645AD" w:rsidP="00341C65">
            <w:r>
              <w:t>19</w:t>
            </w:r>
          </w:p>
        </w:tc>
      </w:tr>
      <w:tr w:rsidR="005E04B6" w14:paraId="3809F9D3" w14:textId="77777777" w:rsidTr="00B3766F">
        <w:tc>
          <w:tcPr>
            <w:tcW w:w="9653" w:type="dxa"/>
          </w:tcPr>
          <w:p w14:paraId="13D652D4" w14:textId="2D8576F7" w:rsidR="005E04B6" w:rsidRPr="00E71BE6" w:rsidRDefault="005E04B6" w:rsidP="00861B06">
            <w:r>
              <w:t>Annex 1 Image of accreditation symbols for different types of CABs</w:t>
            </w:r>
            <w:r w:rsidR="00344AB4">
              <w:t>……………………………...</w:t>
            </w:r>
          </w:p>
        </w:tc>
        <w:tc>
          <w:tcPr>
            <w:tcW w:w="456" w:type="dxa"/>
          </w:tcPr>
          <w:p w14:paraId="10B98402" w14:textId="4BDFA208" w:rsidR="005E04B6" w:rsidRDefault="005E04B6" w:rsidP="001E5A36">
            <w:r>
              <w:t>2</w:t>
            </w:r>
            <w:r w:rsidR="00D645AD">
              <w:t>0</w:t>
            </w:r>
          </w:p>
        </w:tc>
      </w:tr>
      <w:tr w:rsidR="005E04B6" w14:paraId="635F1FD2" w14:textId="77777777" w:rsidTr="00B3766F">
        <w:tc>
          <w:tcPr>
            <w:tcW w:w="9653" w:type="dxa"/>
          </w:tcPr>
          <w:p w14:paraId="71C1D6DC" w14:textId="49997C92" w:rsidR="005E04B6" w:rsidRPr="00E71BE6" w:rsidRDefault="005E04B6" w:rsidP="00861B06">
            <w:pPr>
              <w:keepNext/>
              <w:keepLines/>
              <w:tabs>
                <w:tab w:val="left" w:pos="567"/>
              </w:tabs>
            </w:pPr>
            <w:r>
              <w:t>Annex 2 BSCA logo………………………………………………</w:t>
            </w:r>
            <w:r w:rsidR="00344AB4">
              <w:t>…………...</w:t>
            </w:r>
            <w:r>
              <w:t>……………….……</w:t>
            </w:r>
          </w:p>
        </w:tc>
        <w:tc>
          <w:tcPr>
            <w:tcW w:w="456" w:type="dxa"/>
          </w:tcPr>
          <w:p w14:paraId="345CB381" w14:textId="0FA0C60C" w:rsidR="005E04B6" w:rsidRDefault="005E04B6" w:rsidP="001E5A36">
            <w:r>
              <w:t>2</w:t>
            </w:r>
            <w:r w:rsidR="00D645AD">
              <w:t>1</w:t>
            </w:r>
          </w:p>
        </w:tc>
      </w:tr>
      <w:tr w:rsidR="005E04B6" w14:paraId="194E6CE9" w14:textId="77777777" w:rsidTr="00B3766F">
        <w:tc>
          <w:tcPr>
            <w:tcW w:w="9653" w:type="dxa"/>
          </w:tcPr>
          <w:p w14:paraId="5354B1D3" w14:textId="7CFDEAF9" w:rsidR="005E04B6" w:rsidRPr="00E71BE6" w:rsidRDefault="005E04B6" w:rsidP="00861B06">
            <w:pPr>
              <w:keepNext/>
              <w:keepLines/>
              <w:tabs>
                <w:tab w:val="left" w:pos="567"/>
              </w:tabs>
            </w:pPr>
            <w:r>
              <w:t>Annex 3 Accreditation Symbol……………………………………</w:t>
            </w:r>
            <w:r w:rsidR="00344AB4">
              <w:t>……</w:t>
            </w:r>
            <w:r>
              <w:t>…….…………………..…</w:t>
            </w:r>
          </w:p>
        </w:tc>
        <w:tc>
          <w:tcPr>
            <w:tcW w:w="456" w:type="dxa"/>
          </w:tcPr>
          <w:p w14:paraId="7336D320" w14:textId="467E0A62" w:rsidR="005E04B6" w:rsidRDefault="005E04B6" w:rsidP="001E5A36">
            <w:r>
              <w:t>2</w:t>
            </w:r>
            <w:r w:rsidR="00D645AD">
              <w:t>2</w:t>
            </w:r>
          </w:p>
        </w:tc>
      </w:tr>
      <w:tr w:rsidR="005E04B6" w14:paraId="2E9A59E0" w14:textId="77777777" w:rsidTr="00B3766F">
        <w:tc>
          <w:tcPr>
            <w:tcW w:w="9653" w:type="dxa"/>
          </w:tcPr>
          <w:p w14:paraId="70B4EAE7" w14:textId="5EE52733" w:rsidR="005E04B6" w:rsidRPr="00E71BE6" w:rsidRDefault="005E04B6" w:rsidP="00861B06">
            <w:pPr>
              <w:keepNext/>
              <w:keepLines/>
              <w:tabs>
                <w:tab w:val="left" w:pos="567"/>
              </w:tabs>
            </w:pPr>
            <w:r>
              <w:t>Annex 4 ILAC MRA mark…………………………………………</w:t>
            </w:r>
            <w:r w:rsidR="00344AB4">
              <w:t>……...</w:t>
            </w:r>
            <w:r>
              <w:t>……..……………….…</w:t>
            </w:r>
          </w:p>
        </w:tc>
        <w:tc>
          <w:tcPr>
            <w:tcW w:w="456" w:type="dxa"/>
          </w:tcPr>
          <w:p w14:paraId="67A48BF6" w14:textId="6470BAE1" w:rsidR="005E04B6" w:rsidRDefault="000F6BFC" w:rsidP="00EC4BA2">
            <w:r>
              <w:t>2</w:t>
            </w:r>
            <w:r w:rsidR="00D645AD">
              <w:t>3</w:t>
            </w:r>
          </w:p>
        </w:tc>
      </w:tr>
      <w:tr w:rsidR="000D3CEE" w14:paraId="4857FD25" w14:textId="77777777" w:rsidTr="00B3766F">
        <w:tc>
          <w:tcPr>
            <w:tcW w:w="9653" w:type="dxa"/>
          </w:tcPr>
          <w:p w14:paraId="643D367A" w14:textId="2CDFE584" w:rsidR="000D3CEE" w:rsidRPr="00454EBD" w:rsidRDefault="00454EBD" w:rsidP="00454EBD">
            <w:pPr>
              <w:keepNext/>
              <w:keepLines/>
              <w:rPr>
                <w:bCs/>
              </w:rPr>
            </w:pPr>
            <w:r>
              <w:t>Amendment registration sheet……………………………………</w:t>
            </w:r>
            <w:r w:rsidR="00344AB4">
              <w:t>...</w:t>
            </w:r>
            <w:r>
              <w:t>…………………..…………....</w:t>
            </w:r>
          </w:p>
        </w:tc>
        <w:tc>
          <w:tcPr>
            <w:tcW w:w="456" w:type="dxa"/>
          </w:tcPr>
          <w:p w14:paraId="1B5FE16E" w14:textId="438C923A" w:rsidR="000D3CEE" w:rsidRDefault="008D7D0A" w:rsidP="001E5A36">
            <w:r>
              <w:t>2</w:t>
            </w:r>
            <w:r w:rsidR="00D645AD">
              <w:t>4</w:t>
            </w:r>
          </w:p>
        </w:tc>
      </w:tr>
    </w:tbl>
    <w:p w14:paraId="72975984" w14:textId="77777777" w:rsidR="00741EE8" w:rsidRDefault="00741EE8">
      <w:pPr>
        <w:rPr>
          <w:rStyle w:val="af7"/>
          <w:rFonts w:asciiTheme="minorHAnsi" w:hAnsiTheme="minorHAnsi"/>
          <w:b/>
          <w:bCs/>
          <w:noProof/>
          <w:sz w:val="20"/>
          <w:szCs w:val="20"/>
        </w:rPr>
      </w:pPr>
      <w:r>
        <w:br w:type="page"/>
      </w:r>
    </w:p>
    <w:p w14:paraId="33521E6E" w14:textId="77777777" w:rsidR="00ED433B" w:rsidRPr="0001507B" w:rsidRDefault="00ED433B" w:rsidP="00DC7B9E">
      <w:pPr>
        <w:pStyle w:val="1"/>
        <w:keepLines/>
        <w:spacing w:before="120" w:after="120"/>
        <w:ind w:left="0" w:firstLine="567"/>
      </w:pPr>
      <w:r>
        <w:lastRenderedPageBreak/>
        <w:t>1 SCOPE</w:t>
      </w:r>
      <w:bookmarkEnd w:id="1"/>
    </w:p>
    <w:p w14:paraId="70663700" w14:textId="4E83182D" w:rsidR="00EF70F9" w:rsidRDefault="00003AD3" w:rsidP="00EF70F9">
      <w:pPr>
        <w:keepNext/>
        <w:keepLines/>
        <w:ind w:firstLine="567"/>
        <w:jc w:val="both"/>
      </w:pPr>
      <w:r>
        <w:t>1.1 This documented procedure (hereinafter referred to as the procedure) is a document of BSCA management system, developed in accordance with Section 4.3 of RK SM, taking into account the requirements of clause 4.3 of GOST ISO/IEC 17011 and sets the rules for the use of the accreditation symbol, combined ILAC MRA mark of an accredited CAB, text references to accreditation and ILAC MRA signatory status.</w:t>
      </w:r>
    </w:p>
    <w:p w14:paraId="1C59016D" w14:textId="447BC80C" w:rsidR="00ED433B" w:rsidRPr="0001507B" w:rsidRDefault="00003AD3" w:rsidP="00EF70F9">
      <w:pPr>
        <w:keepNext/>
        <w:keepLines/>
        <w:tabs>
          <w:tab w:val="left" w:pos="0"/>
        </w:tabs>
        <w:ind w:firstLine="567"/>
        <w:jc w:val="both"/>
        <w:rPr>
          <w:b/>
        </w:rPr>
      </w:pPr>
      <w:r>
        <w:t>1.2 The requirements of this procedure are mandatory for BSCA staff and accredited Conformity Assessment Bodies of the National Accreditation System of the Republic of Belarus (hereinafter referred to as accredited CABs).</w:t>
      </w:r>
    </w:p>
    <w:p w14:paraId="79CD415D" w14:textId="77777777" w:rsidR="00ED433B" w:rsidRPr="0001507B" w:rsidRDefault="00ED433B" w:rsidP="00DC7B9E">
      <w:pPr>
        <w:pStyle w:val="1"/>
        <w:keepLines/>
        <w:spacing w:before="120" w:after="120"/>
        <w:ind w:left="0" w:firstLine="567"/>
      </w:pPr>
      <w:bookmarkStart w:id="3" w:name="_Toc474831868"/>
      <w:r>
        <w:t>2 REFERE</w:t>
      </w:r>
      <w:bookmarkEnd w:id="3"/>
      <w:r>
        <w:t>NCES</w:t>
      </w:r>
    </w:p>
    <w:p w14:paraId="5251983A" w14:textId="77777777" w:rsidR="00ED433B" w:rsidRPr="0001507B" w:rsidRDefault="00ED433B" w:rsidP="006A662B">
      <w:pPr>
        <w:keepNext/>
        <w:keepLines/>
        <w:ind w:firstLine="567"/>
        <w:rPr>
          <w:rFonts w:eastAsia="Calibri"/>
        </w:rPr>
      </w:pPr>
      <w:r>
        <w:t>This procedure refers to the following documents:</w:t>
      </w:r>
    </w:p>
    <w:p w14:paraId="1F49C443" w14:textId="77777777" w:rsidR="006A1B32" w:rsidRPr="00451A08" w:rsidRDefault="006A1B32" w:rsidP="006A1B32">
      <w:pPr>
        <w:keepNext/>
        <w:keepLines/>
        <w:ind w:firstLine="567"/>
        <w:jc w:val="both"/>
      </w:pPr>
      <w:r>
        <w:t xml:space="preserve">Law of the Republic of Belarus No. 437-З of </w:t>
      </w:r>
      <w:r>
        <w:rPr>
          <w:highlight w:val="yellow"/>
        </w:rPr>
        <w:t>October 24</w:t>
      </w:r>
      <w:r>
        <w:t>, 2016</w:t>
      </w:r>
      <w:r>
        <w:rPr>
          <w:i/>
        </w:rPr>
        <w:t xml:space="preserve"> On assessment for compliance with technical requirements and on accreditation of conformity assessment bodies</w:t>
      </w:r>
      <w:r>
        <w:t>;</w:t>
      </w:r>
    </w:p>
    <w:p w14:paraId="6BFAF3FC" w14:textId="0F0C118D" w:rsidR="006A1B32" w:rsidRPr="00451A08" w:rsidRDefault="006A1B32" w:rsidP="006A1B32">
      <w:pPr>
        <w:keepNext/>
        <w:keepLines/>
        <w:ind w:firstLine="567"/>
        <w:jc w:val="both"/>
      </w:pPr>
      <w:r>
        <w:t>Accreditation Rules, approved by Decree of Gosstandart No.27 of May 31, 2011, as amended by Decree of Gosstandart No. 102 of December 22, 2020;</w:t>
      </w:r>
    </w:p>
    <w:p w14:paraId="156F0CDA" w14:textId="77777777" w:rsidR="00A4427C" w:rsidRDefault="00364C2C" w:rsidP="00A4427C">
      <w:pPr>
        <w:keepNext/>
        <w:keepLines/>
        <w:ind w:firstLine="567"/>
        <w:jc w:val="both"/>
        <w:rPr>
          <w:rFonts w:eastAsia="Calibri"/>
        </w:rPr>
      </w:pPr>
      <w:hyperlink r:id="rId8" w:tgtFrame="_blank" w:history="1">
        <w:r w:rsidR="00320796">
          <w:t>STB 911</w:t>
        </w:r>
      </w:hyperlink>
      <w:r w:rsidR="00320796">
        <w:t xml:space="preserve"> The national flag of the Republic of Belarus. General technical conditions;</w:t>
      </w:r>
    </w:p>
    <w:p w14:paraId="604CB5E0" w14:textId="5BFBDA5E" w:rsidR="0069626E" w:rsidRPr="00567EE2" w:rsidRDefault="0069626E" w:rsidP="00A4427C">
      <w:pPr>
        <w:keepNext/>
        <w:keepLines/>
        <w:ind w:firstLine="567"/>
        <w:jc w:val="both"/>
        <w:rPr>
          <w:rFonts w:eastAsia="Calibri"/>
        </w:rPr>
      </w:pPr>
      <w:r>
        <w:t>STB ISO 9001 (ISO 9001, IDT) Quality management systems. Requirements;</w:t>
      </w:r>
    </w:p>
    <w:p w14:paraId="79EA326E" w14:textId="17FDEAF6" w:rsidR="0069626E" w:rsidRDefault="00364C2C" w:rsidP="00A4427C">
      <w:pPr>
        <w:keepNext/>
        <w:keepLines/>
        <w:ind w:firstLine="567"/>
        <w:jc w:val="both"/>
        <w:rPr>
          <w:rFonts w:eastAsia="Calibri"/>
        </w:rPr>
      </w:pPr>
      <w:hyperlink r:id="rId9" w:anchor="!/DocumentCard/373463/501583" w:history="1">
        <w:r w:rsidR="00320796">
          <w:t>STB ISO 14001</w:t>
        </w:r>
      </w:hyperlink>
      <w:r w:rsidR="00320796">
        <w:t xml:space="preserve"> (ISO 14001, IDT) (ISO Environmental Management Systems. Requirements with guidance for use;</w:t>
      </w:r>
    </w:p>
    <w:p w14:paraId="289DA0EC" w14:textId="77777777" w:rsidR="00DE5C14" w:rsidRPr="00DE5C14" w:rsidRDefault="00DE5C14" w:rsidP="00A4427C">
      <w:pPr>
        <w:keepNext/>
        <w:keepLines/>
        <w:ind w:firstLine="567"/>
        <w:jc w:val="both"/>
        <w:rPr>
          <w:rFonts w:eastAsia="Calibri"/>
        </w:rPr>
      </w:pPr>
      <w:r>
        <w:t>STB ISO 15189 (ISO 15189, IDT) Medical laboratories. Requirements for quality and competence;</w:t>
      </w:r>
    </w:p>
    <w:p w14:paraId="4233340F" w14:textId="1E00A868" w:rsidR="00A4427C" w:rsidRDefault="00364C2C" w:rsidP="00A4427C">
      <w:pPr>
        <w:keepNext/>
        <w:keepLines/>
        <w:ind w:firstLine="567"/>
        <w:jc w:val="both"/>
        <w:rPr>
          <w:rFonts w:eastAsia="Calibri"/>
        </w:rPr>
      </w:pPr>
      <w:hyperlink r:id="rId10" w:tgtFrame="_blank" w:history="1">
        <w:r w:rsidR="00320796">
          <w:t>GOST ISO/IEC 17021-1</w:t>
        </w:r>
      </w:hyperlink>
      <w:r w:rsidR="00320796">
        <w:t> (ISO/IEC 17021-1, IDT) Conformity assessment — Requirements for bodies providing audit and certification of management systems — Part 1: Requirements;</w:t>
      </w:r>
    </w:p>
    <w:p w14:paraId="4160F160" w14:textId="334DC054" w:rsidR="004D43C0" w:rsidRPr="004D43C0" w:rsidRDefault="00364C2C" w:rsidP="00A4427C">
      <w:pPr>
        <w:keepNext/>
        <w:keepLines/>
        <w:ind w:firstLine="567"/>
        <w:jc w:val="both"/>
        <w:rPr>
          <w:rFonts w:eastAsia="Calibri"/>
        </w:rPr>
      </w:pPr>
      <w:hyperlink r:id="rId11" w:anchor="!/DocumentCard/392078/521466" w:history="1">
        <w:r w:rsidR="00320796">
          <w:t>STB ISO/IEC 17021-2</w:t>
        </w:r>
      </w:hyperlink>
      <w:r w:rsidR="00320796">
        <w:t> (ISO/IEC 17021-2, IDT) Conformity assessment — Requirements for bodies providing audit and certification of management systems — Part 2: Competence requirements for auditing and certification of environmental management systems;</w:t>
      </w:r>
    </w:p>
    <w:p w14:paraId="3F18C61E" w14:textId="49C1A607" w:rsidR="004D43C0" w:rsidRDefault="00364C2C" w:rsidP="00A4427C">
      <w:pPr>
        <w:keepNext/>
        <w:keepLines/>
        <w:ind w:firstLine="567"/>
        <w:jc w:val="both"/>
        <w:rPr>
          <w:rFonts w:eastAsia="Calibri"/>
        </w:rPr>
      </w:pPr>
      <w:hyperlink r:id="rId12" w:anchor="!/DocumentCard/351542/476791" w:history="1">
        <w:r w:rsidR="00320796">
          <w:t>STB ISO/IEC TS 17021-3</w:t>
        </w:r>
      </w:hyperlink>
      <w:r w:rsidR="00320796">
        <w:t xml:space="preserve"> (ISO/IEC TS 17021-3, IDT) Conformity assessment — Requirements for bodies providing audit and certification of management systems — Part 3: Competence requirements for auditing and certification of quality management systems;</w:t>
      </w:r>
    </w:p>
    <w:p w14:paraId="46F584D2" w14:textId="0C2F9D15" w:rsidR="00FB7023" w:rsidRPr="004D43C0" w:rsidRDefault="00FB7023" w:rsidP="00A4427C">
      <w:pPr>
        <w:keepNext/>
        <w:keepLines/>
        <w:ind w:firstLine="567"/>
        <w:jc w:val="both"/>
        <w:rPr>
          <w:rFonts w:eastAsia="Calibri"/>
        </w:rPr>
      </w:pPr>
      <w:r>
        <w:t>STB ISO/IEC TS 17021-10 (ISO/IEC TS 17021-10, IDT) Conformity assessment — Requirements for bodies providing audit and certification of management systems — Part 10: Competence requirements for auditing and certification of occupational health and safety management systems;</w:t>
      </w:r>
    </w:p>
    <w:p w14:paraId="128C2DCF" w14:textId="79D548E9" w:rsidR="0069626E" w:rsidRDefault="00364C2C" w:rsidP="00A4427C">
      <w:pPr>
        <w:keepNext/>
        <w:keepLines/>
        <w:ind w:firstLine="567"/>
        <w:jc w:val="both"/>
        <w:rPr>
          <w:rFonts w:eastAsia="Calibri"/>
        </w:rPr>
      </w:pPr>
      <w:hyperlink r:id="rId13" w:tgtFrame="_blank" w:history="1">
        <w:r w:rsidR="00320796">
          <w:t>STB ISO 22000</w:t>
        </w:r>
      </w:hyperlink>
      <w:r w:rsidR="00320796">
        <w:t> (ISO 22000, IDT) Food safety management — Requirements for organizations engaged in the food chain;</w:t>
      </w:r>
    </w:p>
    <w:p w14:paraId="26C61A72" w14:textId="5DD96E30" w:rsidR="008E48DD" w:rsidRDefault="008E48DD" w:rsidP="00A4427C">
      <w:pPr>
        <w:keepNext/>
        <w:keepLines/>
        <w:ind w:firstLine="567"/>
        <w:jc w:val="both"/>
        <w:rPr>
          <w:rFonts w:eastAsia="Calibri"/>
        </w:rPr>
      </w:pPr>
      <w:r>
        <w:t>STB ISO/TS 22003 (ISO/TS 22003, IDT) Food safety management — Requirements for bodies providing audit and certification of food safety management systems;</w:t>
      </w:r>
    </w:p>
    <w:p w14:paraId="18F13C64" w14:textId="13DF49C3" w:rsidR="00DF7A5D" w:rsidRPr="00DF7A5D" w:rsidRDefault="00364C2C" w:rsidP="00A4427C">
      <w:pPr>
        <w:keepNext/>
        <w:keepLines/>
        <w:ind w:firstLine="567"/>
        <w:jc w:val="both"/>
        <w:rPr>
          <w:rFonts w:eastAsia="Calibri"/>
        </w:rPr>
      </w:pPr>
      <w:hyperlink r:id="rId14" w:anchor="!/DocumentCard/350978/476001" w:history="1">
        <w:r w:rsidR="00320796">
          <w:t>STB ISO/IEC 27001</w:t>
        </w:r>
      </w:hyperlink>
      <w:r w:rsidR="00320796">
        <w:t xml:space="preserve"> (ISO/IEC 27001, IDT) Information security management — Information security, cybersecurity and privacy protection Information security management systems Requirements;</w:t>
      </w:r>
    </w:p>
    <w:p w14:paraId="79A68BE9" w14:textId="0C7341A4" w:rsidR="004D43C0" w:rsidRDefault="00364C2C" w:rsidP="00A4427C">
      <w:pPr>
        <w:keepNext/>
        <w:keepLines/>
        <w:ind w:firstLine="567"/>
        <w:jc w:val="both"/>
        <w:rPr>
          <w:rFonts w:eastAsia="Calibri"/>
        </w:rPr>
      </w:pPr>
      <w:hyperlink r:id="rId15" w:anchor="!/DocumentCard/392076/521464" w:history="1">
        <w:r w:rsidR="00320796">
          <w:t>STB ISO/IEC 27006</w:t>
        </w:r>
      </w:hyperlink>
      <w:r w:rsidR="00320796">
        <w:t xml:space="preserve"> (ISO/IEC 27006, IDT) Information security management — Information security, cybersecurity and privacy protection Requirements for bodies providing audit and certification of information security management systems;</w:t>
      </w:r>
    </w:p>
    <w:p w14:paraId="6F4D86DD" w14:textId="00A0251D" w:rsidR="00C96A2F" w:rsidRDefault="00C96A2F" w:rsidP="00C96A2F">
      <w:pPr>
        <w:keepNext/>
        <w:keepLines/>
        <w:ind w:firstLine="567"/>
        <w:jc w:val="both"/>
        <w:rPr>
          <w:rFonts w:eastAsia="Calibri"/>
        </w:rPr>
      </w:pPr>
      <w:r>
        <w:t>STB ISO 45001 (ISO 45001:2018, IDT) Occupational health and safety management systems — Requirements with guidance for use;</w:t>
      </w:r>
    </w:p>
    <w:p w14:paraId="055263B5" w14:textId="2E1AC3A8" w:rsidR="00DF7A5D" w:rsidRPr="009676EE" w:rsidRDefault="00364C2C" w:rsidP="00A4427C">
      <w:pPr>
        <w:keepNext/>
        <w:keepLines/>
        <w:ind w:firstLine="567"/>
        <w:jc w:val="both"/>
        <w:rPr>
          <w:rFonts w:eastAsia="Calibri"/>
        </w:rPr>
      </w:pPr>
      <w:hyperlink r:id="rId16" w:anchor="!/DocumentCard/299849/417790" w:history="1">
        <w:r w:rsidR="00320796">
          <w:t>STB ISO 50001</w:t>
        </w:r>
      </w:hyperlink>
      <w:r w:rsidR="00320796">
        <w:t> (ISO 50001, IDT) Energy management systems — Requirements with guidance for use;</w:t>
      </w:r>
    </w:p>
    <w:p w14:paraId="44C7C62F" w14:textId="43DC23D6" w:rsidR="008E48DD" w:rsidRPr="004D43C0" w:rsidRDefault="00364C2C" w:rsidP="00A4427C">
      <w:pPr>
        <w:keepNext/>
        <w:keepLines/>
        <w:ind w:firstLine="567"/>
        <w:jc w:val="both"/>
        <w:rPr>
          <w:rFonts w:eastAsia="Calibri"/>
        </w:rPr>
      </w:pPr>
      <w:hyperlink r:id="rId17" w:anchor="!/DocumentCard/392077/521465" w:history="1">
        <w:r w:rsidR="00320796">
          <w:t>STB ISO 50003</w:t>
        </w:r>
      </w:hyperlink>
      <w:r w:rsidR="00320796">
        <w:t> (ISO 50003, IDT) Energy management systems — Requirements for bodies providing audit and certification of energy management systems;</w:t>
      </w:r>
    </w:p>
    <w:bookmarkStart w:id="4" w:name="_Hlk73535771"/>
    <w:p w14:paraId="3F0AD217" w14:textId="20279CFE" w:rsidR="00DF7A5D" w:rsidRDefault="00502462" w:rsidP="00A4427C">
      <w:pPr>
        <w:keepNext/>
        <w:keepLines/>
        <w:ind w:firstLine="567"/>
        <w:jc w:val="both"/>
        <w:rPr>
          <w:rFonts w:eastAsia="Calibri"/>
        </w:rPr>
      </w:pPr>
      <w:r>
        <w:lastRenderedPageBreak/>
        <w:fldChar w:fldCharType="begin"/>
      </w:r>
      <w:r>
        <w:instrText xml:space="preserve"> HYPERLINK "http://ips/TnpaDetail.php?UrlId=519876" \t "_blank" </w:instrText>
      </w:r>
      <w:r>
        <w:fldChar w:fldCharType="separate"/>
      </w:r>
      <w:r>
        <w:t>GOST ISO 13485</w:t>
      </w:r>
      <w:r>
        <w:rPr>
          <w:rFonts w:eastAsia="Calibri"/>
        </w:rPr>
        <w:fldChar w:fldCharType="end"/>
      </w:r>
      <w:bookmarkEnd w:id="4"/>
      <w:r>
        <w:t xml:space="preserve"> (ISO 13485, IDT) Medical devices — Quality management systems — Requirements for regulatory purposes</w:t>
      </w:r>
    </w:p>
    <w:p w14:paraId="1D2A8E1B" w14:textId="77777777" w:rsidR="00A4427C" w:rsidRDefault="00A4427C" w:rsidP="00A4427C">
      <w:pPr>
        <w:keepNext/>
        <w:keepLines/>
        <w:ind w:firstLine="567"/>
        <w:jc w:val="both"/>
      </w:pPr>
      <w:r>
        <w:t>GOST ISO/IEC 17011 (ISO/IEC 17011, IDT) Conformity assessment — Requirements for accreditation bodies accrediting conformity assessment bodies;</w:t>
      </w:r>
    </w:p>
    <w:p w14:paraId="049A5BCF" w14:textId="0D8DDD40" w:rsidR="00FD2FCA" w:rsidRPr="00FD2FCA" w:rsidRDefault="00FD2FCA" w:rsidP="00A4427C">
      <w:pPr>
        <w:keepNext/>
        <w:keepLines/>
        <w:ind w:firstLine="567"/>
        <w:jc w:val="both"/>
      </w:pPr>
      <w:r>
        <w:t>GOST ISO/IEC 17020 (ISO/IEC 17020, IDT) Conformity assessment — Requirements for the operation of various types of bodies performing inspection;</w:t>
      </w:r>
    </w:p>
    <w:p w14:paraId="30C0B7F1" w14:textId="3DD59F51" w:rsidR="00A4427C" w:rsidRDefault="00364C2C" w:rsidP="00A4427C">
      <w:pPr>
        <w:keepNext/>
        <w:keepLines/>
        <w:ind w:firstLine="567"/>
        <w:jc w:val="both"/>
        <w:rPr>
          <w:rFonts w:eastAsia="Calibri"/>
        </w:rPr>
      </w:pPr>
      <w:hyperlink r:id="rId18" w:tgtFrame="_blank" w:history="1">
        <w:r w:rsidR="00320796">
          <w:t>GOST ISO/IEC 17024</w:t>
        </w:r>
      </w:hyperlink>
      <w:r w:rsidR="00320796">
        <w:t> (ISO/IEC 17024, IDT) Conformity assessment — General requirements for bodies operating certification of persons;</w:t>
      </w:r>
    </w:p>
    <w:p w14:paraId="6C5D64AD" w14:textId="77777777" w:rsidR="00D90A2F" w:rsidRDefault="00D90A2F" w:rsidP="00D90A2F">
      <w:pPr>
        <w:keepNext/>
        <w:keepLines/>
        <w:ind w:firstLine="567"/>
        <w:jc w:val="both"/>
        <w:rPr>
          <w:rFonts w:eastAsia="Calibri"/>
        </w:rPr>
      </w:pPr>
      <w:r>
        <w:t>GOST ISO/IEC 17025 (ISO/IEC 17025, IDT) General requirements for the competence of testing and calibration laboratories;</w:t>
      </w:r>
    </w:p>
    <w:p w14:paraId="55EC2FAA" w14:textId="77777777" w:rsidR="005F45DC" w:rsidRPr="00D90A2F" w:rsidRDefault="005F45DC" w:rsidP="00D90A2F">
      <w:pPr>
        <w:keepNext/>
        <w:keepLines/>
        <w:ind w:firstLine="567"/>
        <w:jc w:val="both"/>
        <w:rPr>
          <w:rFonts w:eastAsia="Calibri"/>
        </w:rPr>
      </w:pPr>
      <w:r>
        <w:t>GOST ISO/IEC 17043 (ISO/IEC 17043, IDT) Conformity assessment — General requirements for proficiency testing;</w:t>
      </w:r>
    </w:p>
    <w:p w14:paraId="60ED7F79" w14:textId="19706736" w:rsidR="00656EFB" w:rsidRDefault="00364C2C" w:rsidP="006A662B">
      <w:pPr>
        <w:keepNext/>
        <w:keepLines/>
        <w:ind w:firstLine="567"/>
        <w:jc w:val="both"/>
        <w:rPr>
          <w:rFonts w:eastAsia="Calibri"/>
        </w:rPr>
      </w:pPr>
      <w:hyperlink r:id="rId19" w:tgtFrame="_blank" w:history="1">
        <w:r w:rsidR="00320796">
          <w:t>GOST ISO/IEC 17065</w:t>
        </w:r>
      </w:hyperlink>
      <w:r w:rsidR="00320796">
        <w:t> (ISO/IEC 17065, IDT) Conformity assessment — Requirements for bodies certifying products, processes and services;</w:t>
      </w:r>
    </w:p>
    <w:p w14:paraId="12402252" w14:textId="73F325E2" w:rsidR="006A1B32" w:rsidRDefault="00AD7899" w:rsidP="006A1B32">
      <w:pPr>
        <w:keepNext/>
        <w:keepLines/>
        <w:ind w:firstLine="567"/>
        <w:jc w:val="both"/>
        <w:rPr>
          <w:rFonts w:eastAsia="Calibri"/>
        </w:rPr>
      </w:pPr>
      <w:r>
        <w:t>RK SМ Quality Manual of the State Enterprise BSCA;</w:t>
      </w:r>
    </w:p>
    <w:p w14:paraId="417163B4" w14:textId="77777777" w:rsidR="009A378E" w:rsidRPr="004679F6" w:rsidRDefault="009A378E" w:rsidP="006A1B32">
      <w:pPr>
        <w:keepNext/>
        <w:keepLines/>
        <w:ind w:firstLine="567"/>
        <w:jc w:val="both"/>
        <w:rPr>
          <w:rFonts w:eastAsia="Calibri"/>
        </w:rPr>
      </w:pPr>
      <w:r>
        <w:t>P SM 7.7 Provision on the Technical Commission for Accreditation;</w:t>
      </w:r>
    </w:p>
    <w:p w14:paraId="6A191196" w14:textId="77777777" w:rsidR="00745083" w:rsidRPr="00E565A3" w:rsidRDefault="00E565A3" w:rsidP="00225254">
      <w:pPr>
        <w:keepNext/>
        <w:keepLines/>
        <w:ind w:firstLine="567"/>
        <w:jc w:val="both"/>
        <w:rPr>
          <w:rFonts w:eastAsia="Calibri"/>
        </w:rPr>
      </w:pPr>
      <w:r>
        <w:t xml:space="preserve">ILAC P8:03 ILAC Mutual Recognition Arrangement (Arrangement): Supplementary Requirements for the Use of Accreditation Symbols and for Claims of Accreditation Status by Accredited Conformity Assessment Bodies </w:t>
      </w:r>
    </w:p>
    <w:p w14:paraId="56A5F9C1" w14:textId="7F909752" w:rsidR="00163558" w:rsidRDefault="002C53AD" w:rsidP="005944D5">
      <w:pPr>
        <w:keepNext/>
        <w:keepLines/>
        <w:ind w:firstLine="567"/>
        <w:jc w:val="both"/>
      </w:pPr>
      <w:r>
        <w:t>ILAC R7:05 Rules for the Use of the ILAC MRA Mark</w:t>
      </w:r>
    </w:p>
    <w:p w14:paraId="35E7116E" w14:textId="23F02309" w:rsidR="003B1FD9" w:rsidRPr="009B6BD8" w:rsidRDefault="003B1FD9" w:rsidP="00FF5BE1">
      <w:pPr>
        <w:ind w:firstLine="567"/>
        <w:jc w:val="both"/>
        <w:rPr>
          <w:iCs/>
          <w:sz w:val="20"/>
          <w:szCs w:val="20"/>
        </w:rPr>
      </w:pPr>
      <w:r>
        <w:rPr>
          <w:iCs/>
          <w:sz w:val="20"/>
          <w:szCs w:val="20"/>
        </w:rPr>
        <w:t>Note: When using this Procedure, the latest versions of the referenced documents shall be used. If the reference documents are replaced (modified), then the modified documents should be used. If the reference documents are cancelled without replacement, the provisions of the Procedure, where references are given to them, are applied in the part that does not affect these references.</w:t>
      </w:r>
    </w:p>
    <w:p w14:paraId="64547338" w14:textId="77777777" w:rsidR="005F4C84" w:rsidRPr="007B737E" w:rsidRDefault="00F10E0C" w:rsidP="00DC7B9E">
      <w:pPr>
        <w:pStyle w:val="1"/>
        <w:keepLines/>
        <w:spacing w:before="120" w:after="120"/>
        <w:ind w:left="0" w:firstLine="709"/>
      </w:pPr>
      <w:r>
        <w:t xml:space="preserve">3 TERMS AND DEFINITIONS </w:t>
      </w:r>
    </w:p>
    <w:p w14:paraId="16D508C8" w14:textId="77777777" w:rsidR="005F4C84" w:rsidRDefault="007B737E" w:rsidP="007B737E">
      <w:pPr>
        <w:ind w:firstLine="708"/>
        <w:jc w:val="both"/>
        <w:rPr>
          <w:rStyle w:val="fontstyle01"/>
        </w:rPr>
      </w:pPr>
      <w:r>
        <w:rPr>
          <w:rStyle w:val="fontstyle01"/>
        </w:rPr>
        <w:t xml:space="preserve">In this Procedure the terms are applied in accordance with </w:t>
      </w:r>
      <w:r>
        <w:t xml:space="preserve">the Law of the Republic of Belarus </w:t>
      </w:r>
      <w:r>
        <w:rPr>
          <w:i/>
        </w:rPr>
        <w:t>On Assessment of Conformity with Technical Requirements and on Accreditation of Conformity Assessment Bodies</w:t>
      </w:r>
      <w:r>
        <w:t xml:space="preserve">, as well as the following terms with corresponding definitions: </w:t>
      </w:r>
      <w:r>
        <w:rPr>
          <w:rStyle w:val="fontstyle01"/>
        </w:rPr>
        <w:t>:</w:t>
      </w:r>
    </w:p>
    <w:p w14:paraId="05BEA78B" w14:textId="0B8DDFD8" w:rsidR="00742311" w:rsidRPr="00742311" w:rsidRDefault="00FE2C28" w:rsidP="007B737E">
      <w:pPr>
        <w:ind w:firstLine="708"/>
        <w:jc w:val="both"/>
        <w:rPr>
          <w:rStyle w:val="fontstyle01"/>
          <w:b/>
        </w:rPr>
      </w:pPr>
      <w:r>
        <w:rPr>
          <w:rStyle w:val="fontstyle01"/>
          <w:bCs/>
        </w:rPr>
        <w:t>3.1</w:t>
      </w:r>
      <w:r>
        <w:rPr>
          <w:rStyle w:val="fontstyle01"/>
          <w:b/>
        </w:rPr>
        <w:t xml:space="preserve"> Accreditation body logo: </w:t>
      </w:r>
      <w:r>
        <w:rPr>
          <w:rStyle w:val="fontstyle01"/>
        </w:rPr>
        <w:t>A symbol used by an accreditation body to identify itself.</w:t>
      </w:r>
    </w:p>
    <w:p w14:paraId="7E2E2C86" w14:textId="0F655327" w:rsidR="00EC3407" w:rsidRDefault="00FE2C28" w:rsidP="007B737E">
      <w:pPr>
        <w:ind w:firstLine="708"/>
        <w:jc w:val="both"/>
        <w:rPr>
          <w:b/>
          <w:color w:val="000000"/>
        </w:rPr>
      </w:pPr>
      <w:r>
        <w:rPr>
          <w:bCs/>
          <w:color w:val="000000"/>
        </w:rPr>
        <w:t>3.2</w:t>
      </w:r>
      <w:r>
        <w:rPr>
          <w:b/>
          <w:color w:val="000000"/>
        </w:rPr>
        <w:t xml:space="preserve"> Accreditation symbol: </w:t>
      </w:r>
      <w:r>
        <w:rPr>
          <w:color w:val="000000"/>
        </w:rPr>
        <w:t>A sign indicating that a legal CAB of the Republic of Belarus or a foreign legal CAB has passed all the necessary accreditation procedures of the National Accreditation System of the Republic of Belarus and that they have a valid accreditation certificate.</w:t>
      </w:r>
    </w:p>
    <w:p w14:paraId="4C6F1740" w14:textId="48DC3F92" w:rsidR="00742311" w:rsidRDefault="00FE2C28" w:rsidP="007B737E">
      <w:pPr>
        <w:ind w:firstLine="708"/>
        <w:jc w:val="both"/>
        <w:rPr>
          <w:color w:val="000000"/>
        </w:rPr>
      </w:pPr>
      <w:r>
        <w:rPr>
          <w:bCs/>
          <w:color w:val="000000"/>
        </w:rPr>
        <w:t>3.3</w:t>
      </w:r>
      <w:r>
        <w:rPr>
          <w:b/>
          <w:color w:val="000000"/>
        </w:rPr>
        <w:t xml:space="preserve"> Text reference to accreditation: </w:t>
      </w:r>
      <w:r>
        <w:rPr>
          <w:color w:val="000000"/>
        </w:rPr>
        <w:t>A text reference used by an accredited CAB to indicate its accreditation status in the National Accreditation System of the Republic of Belarus.</w:t>
      </w:r>
    </w:p>
    <w:p w14:paraId="5CDBD4C7" w14:textId="78AC37DA" w:rsidR="00576866" w:rsidRPr="001D519E" w:rsidRDefault="00FE2C28" w:rsidP="007B737E">
      <w:pPr>
        <w:ind w:firstLine="708"/>
        <w:jc w:val="both"/>
        <w:rPr>
          <w:rFonts w:eastAsia="Calibri"/>
        </w:rPr>
      </w:pPr>
      <w:r>
        <w:rPr>
          <w:bCs/>
          <w:color w:val="000000"/>
        </w:rPr>
        <w:t>3.4</w:t>
      </w:r>
      <w:r>
        <w:rPr>
          <w:b/>
          <w:color w:val="000000"/>
        </w:rPr>
        <w:t xml:space="preserve"> ILAC MRA mark: </w:t>
      </w:r>
      <w:r>
        <w:rPr>
          <w:color w:val="000000"/>
        </w:rPr>
        <w:t xml:space="preserve">A mark registered as a text/symbol owned by ILAC. </w:t>
      </w:r>
      <w:r>
        <w:t>The ILAC MRA mark is associated with ILAC Mutual Recognition Agreement (ILAC MRA) and may only be used by ILAC and recognized regional cooperation bodies.</w:t>
      </w:r>
    </w:p>
    <w:p w14:paraId="787ED106" w14:textId="09762ACB" w:rsidR="00742311" w:rsidRDefault="00FE2C28" w:rsidP="00FD28F9">
      <w:pPr>
        <w:ind w:firstLine="709"/>
        <w:jc w:val="both"/>
        <w:rPr>
          <w:color w:val="000000"/>
        </w:rPr>
      </w:pPr>
      <w:r>
        <w:rPr>
          <w:bCs/>
          <w:color w:val="000000"/>
        </w:rPr>
        <w:t>3.5</w:t>
      </w:r>
      <w:r>
        <w:rPr>
          <w:b/>
          <w:color w:val="000000"/>
        </w:rPr>
        <w:t xml:space="preserve"> Combined ILAC MRA mark: </w:t>
      </w:r>
      <w:r>
        <w:rPr>
          <w:color w:val="000000"/>
        </w:rPr>
        <w:t xml:space="preserve">The ILAC MRA mark, used in combination with the logo of the accreditation body – ILAC MRA signatory. </w:t>
      </w:r>
      <w:r>
        <w:t>The combined ILAC MRA mark can only be used by accreditation bodies – signatories of the ILAC MRA agreement for those activities that fall within the scope of the agreement they have signed.</w:t>
      </w:r>
    </w:p>
    <w:p w14:paraId="3425C140" w14:textId="0A204B4A" w:rsidR="00EC5021" w:rsidRPr="00EC5021" w:rsidRDefault="00FE2C28" w:rsidP="00EC5021">
      <w:pPr>
        <w:keepNext/>
        <w:keepLines/>
        <w:spacing w:before="40" w:after="80"/>
        <w:ind w:firstLine="567"/>
        <w:contextualSpacing/>
        <w:jc w:val="both"/>
        <w:rPr>
          <w:color w:val="000000"/>
        </w:rPr>
      </w:pPr>
      <w:r>
        <w:rPr>
          <w:bCs/>
          <w:color w:val="000000"/>
        </w:rPr>
        <w:t>3.6</w:t>
      </w:r>
      <w:r>
        <w:rPr>
          <w:b/>
          <w:color w:val="000000"/>
        </w:rPr>
        <w:t xml:space="preserve"> Combined ILAC MRA mark of accredited CAB: </w:t>
      </w:r>
      <w:r>
        <w:rPr>
          <w:color w:val="000000"/>
        </w:rPr>
        <w:t>The ILAC MRA mark, used in combination with accreditation symbol issued to an accredited CAB by an accreditation body – ILAC MRA signatory.</w:t>
      </w:r>
    </w:p>
    <w:p w14:paraId="77C3089C" w14:textId="62442DFF" w:rsidR="00742311" w:rsidRDefault="00922FE0" w:rsidP="00314130">
      <w:pPr>
        <w:keepNext/>
        <w:keepLines/>
        <w:spacing w:before="40" w:after="80"/>
        <w:ind w:firstLine="567"/>
        <w:contextualSpacing/>
        <w:jc w:val="both"/>
        <w:rPr>
          <w:color w:val="000000"/>
        </w:rPr>
      </w:pPr>
      <w:r>
        <w:rPr>
          <w:bCs/>
          <w:color w:val="000000"/>
        </w:rPr>
        <w:t>3.7</w:t>
      </w:r>
      <w:r>
        <w:rPr>
          <w:b/>
          <w:color w:val="000000"/>
        </w:rPr>
        <w:t xml:space="preserve"> Text reference to ILAC MRA signatory status </w:t>
      </w:r>
      <w:r>
        <w:rPr>
          <w:color w:val="000000"/>
        </w:rPr>
        <w:t>Text reference, used by an accreditation body and/or accredited CABs to indicate that the accreditation body is ILAC MRA signatory.</w:t>
      </w:r>
    </w:p>
    <w:p w14:paraId="102E36BF" w14:textId="6CA5765C" w:rsidR="00C71F61" w:rsidRDefault="00922FE0" w:rsidP="00F05CA0">
      <w:pPr>
        <w:keepNext/>
        <w:keepLines/>
        <w:spacing w:before="40" w:after="120"/>
        <w:ind w:firstLine="567"/>
        <w:contextualSpacing/>
        <w:jc w:val="both"/>
        <w:rPr>
          <w:color w:val="000000"/>
        </w:rPr>
      </w:pPr>
      <w:r>
        <w:rPr>
          <w:bCs/>
          <w:color w:val="000000"/>
        </w:rPr>
        <w:t>3.8</w:t>
      </w:r>
      <w:r>
        <w:rPr>
          <w:b/>
          <w:color w:val="000000"/>
        </w:rPr>
        <w:t xml:space="preserve"> Accreditation scheme: </w:t>
      </w:r>
      <w:r>
        <w:rPr>
          <w:color w:val="000000"/>
        </w:rPr>
        <w:t>The rules and processes relating to the accreditation of conformity assessment bodies, to which identical requirements apply.</w:t>
      </w:r>
    </w:p>
    <w:p w14:paraId="57F6EA6B" w14:textId="59F432FD" w:rsidR="00FD2FCA" w:rsidRDefault="00FD2FCA" w:rsidP="00063E3A">
      <w:pPr>
        <w:ind w:firstLine="567"/>
        <w:jc w:val="both"/>
        <w:rPr>
          <w:iCs/>
          <w:sz w:val="20"/>
          <w:szCs w:val="20"/>
        </w:rPr>
      </w:pPr>
      <w:r>
        <w:t xml:space="preserve">Note - Accreditation scheme requirements include, but are not limited to, the requirements </w:t>
      </w:r>
      <w:r>
        <w:rPr>
          <w:iCs/>
          <w:sz w:val="20"/>
          <w:szCs w:val="20"/>
        </w:rPr>
        <w:t xml:space="preserve">in STB ISO 15189, GOST ISO/IEC 17020, </w:t>
      </w:r>
      <w:hyperlink r:id="rId20" w:tgtFrame="_blank" w:history="1">
        <w:r>
          <w:rPr>
            <w:iCs/>
            <w:sz w:val="20"/>
            <w:szCs w:val="20"/>
          </w:rPr>
          <w:t>GOST ISO/IEC 17021-1</w:t>
        </w:r>
      </w:hyperlink>
      <w:r>
        <w:rPr>
          <w:iCs/>
          <w:sz w:val="20"/>
          <w:szCs w:val="20"/>
        </w:rPr>
        <w:t xml:space="preserve">, </w:t>
      </w:r>
      <w:hyperlink r:id="rId21" w:tgtFrame="_blank" w:history="1">
        <w:r>
          <w:rPr>
            <w:iCs/>
            <w:sz w:val="20"/>
            <w:szCs w:val="20"/>
          </w:rPr>
          <w:t>GOST ISO/IEC 17024</w:t>
        </w:r>
      </w:hyperlink>
      <w:r>
        <w:rPr>
          <w:iCs/>
          <w:sz w:val="20"/>
          <w:szCs w:val="20"/>
        </w:rPr>
        <w:t xml:space="preserve">, GOST ISO/IEC 17025, GOST ISO/IEC 17043, </w:t>
      </w:r>
      <w:hyperlink r:id="rId22" w:tgtFrame="_blank" w:history="1">
        <w:r>
          <w:rPr>
            <w:iCs/>
            <w:sz w:val="20"/>
            <w:szCs w:val="20"/>
          </w:rPr>
          <w:t>GOST ISO/IEC 17065</w:t>
        </w:r>
      </w:hyperlink>
      <w:r>
        <w:rPr>
          <w:iCs/>
          <w:sz w:val="20"/>
          <w:szCs w:val="20"/>
        </w:rPr>
        <w:t>.</w:t>
      </w:r>
    </w:p>
    <w:p w14:paraId="379D211F" w14:textId="77777777" w:rsidR="00383154" w:rsidRPr="00954E4B" w:rsidRDefault="00383154" w:rsidP="00B3766F">
      <w:pPr>
        <w:pStyle w:val="1"/>
        <w:keepLines/>
        <w:spacing w:before="120" w:after="120"/>
        <w:ind w:left="0" w:firstLine="567"/>
      </w:pPr>
      <w:r>
        <w:lastRenderedPageBreak/>
        <w:t>4 ACRONYMS AND ABBREVIATIONS</w:t>
      </w:r>
    </w:p>
    <w:p w14:paraId="220C8206" w14:textId="67A4CCC9" w:rsidR="00383154" w:rsidRPr="0001507B" w:rsidRDefault="00383154" w:rsidP="00063E3A">
      <w:pPr>
        <w:keepNext/>
        <w:keepLines/>
        <w:numPr>
          <w:ilvl w:val="1"/>
          <w:numId w:val="0"/>
        </w:numPr>
        <w:spacing w:after="120"/>
        <w:ind w:firstLine="567"/>
        <w:jc w:val="both"/>
        <w:rPr>
          <w:rFonts w:eastAsia="Calibri"/>
          <w:b/>
        </w:rPr>
      </w:pPr>
      <w:r>
        <w:t>The following acronyms and abbreviations are used in this Documented Procedure:</w:t>
      </w:r>
    </w:p>
    <w:tbl>
      <w:tblPr>
        <w:tblStyle w:val="a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060"/>
      </w:tblGrid>
      <w:tr w:rsidR="00383154" w14:paraId="27972C28" w14:textId="77777777" w:rsidTr="00A76D89">
        <w:trPr>
          <w:trHeight w:val="571"/>
        </w:trPr>
        <w:tc>
          <w:tcPr>
            <w:tcW w:w="2695" w:type="dxa"/>
          </w:tcPr>
          <w:p w14:paraId="7EA4C721" w14:textId="77777777" w:rsidR="00383154" w:rsidRDefault="00383154" w:rsidP="00063E3A">
            <w:pPr>
              <w:keepNext/>
              <w:keepLines/>
              <w:spacing w:before="120"/>
              <w:jc w:val="both"/>
              <w:rPr>
                <w:rFonts w:eastAsia="Calibri"/>
              </w:rPr>
            </w:pPr>
            <w:r>
              <w:t>ILAC</w:t>
            </w:r>
          </w:p>
        </w:tc>
        <w:tc>
          <w:tcPr>
            <w:tcW w:w="6060" w:type="dxa"/>
            <w:vAlign w:val="center"/>
          </w:tcPr>
          <w:p w14:paraId="12782E5C" w14:textId="77777777" w:rsidR="00383154" w:rsidRDefault="00383154" w:rsidP="00063E3A">
            <w:pPr>
              <w:keepNext/>
              <w:keepLines/>
              <w:rPr>
                <w:rFonts w:eastAsia="Calibri"/>
              </w:rPr>
            </w:pPr>
            <w:r>
              <w:t>International Laboratory Accreditation Cooperation</w:t>
            </w:r>
          </w:p>
        </w:tc>
      </w:tr>
      <w:tr w:rsidR="00383154" w:rsidRPr="00320796" w14:paraId="53768F22" w14:textId="77777777" w:rsidTr="00A76D89">
        <w:trPr>
          <w:trHeight w:val="598"/>
        </w:trPr>
        <w:tc>
          <w:tcPr>
            <w:tcW w:w="2695" w:type="dxa"/>
          </w:tcPr>
          <w:p w14:paraId="6D85BEDD" w14:textId="77777777" w:rsidR="00383154" w:rsidRPr="00FC756A" w:rsidRDefault="00383154" w:rsidP="00063E3A">
            <w:pPr>
              <w:keepNext/>
              <w:keepLines/>
              <w:spacing w:before="120"/>
              <w:jc w:val="both"/>
              <w:rPr>
                <w:rFonts w:eastAsia="Calibri"/>
              </w:rPr>
            </w:pPr>
            <w:r>
              <w:t>ILAC MRA</w:t>
            </w:r>
          </w:p>
        </w:tc>
        <w:tc>
          <w:tcPr>
            <w:tcW w:w="6060" w:type="dxa"/>
            <w:vAlign w:val="center"/>
          </w:tcPr>
          <w:p w14:paraId="3EF8174D" w14:textId="77777777" w:rsidR="00383154" w:rsidRDefault="00383154" w:rsidP="00063E3A">
            <w:pPr>
              <w:keepNext/>
              <w:keepLines/>
              <w:jc w:val="both"/>
              <w:rPr>
                <w:rFonts w:eastAsia="Calibri"/>
              </w:rPr>
            </w:pPr>
            <w:r>
              <w:t xml:space="preserve">ILAC Mutual Recognition </w:t>
            </w:r>
          </w:p>
          <w:p w14:paraId="4EA2B7EB" w14:textId="77777777" w:rsidR="00383154" w:rsidRPr="00383154" w:rsidRDefault="00383154" w:rsidP="00063E3A">
            <w:pPr>
              <w:keepNext/>
              <w:keepLines/>
              <w:jc w:val="both"/>
              <w:rPr>
                <w:rFonts w:eastAsia="Calibri"/>
              </w:rPr>
            </w:pPr>
            <w:r>
              <w:t>Arrangement</w:t>
            </w:r>
          </w:p>
        </w:tc>
      </w:tr>
      <w:tr w:rsidR="003E22E3" w:rsidRPr="005305A9" w14:paraId="771E9041" w14:textId="77777777" w:rsidTr="00A76D89">
        <w:trPr>
          <w:trHeight w:val="654"/>
        </w:trPr>
        <w:tc>
          <w:tcPr>
            <w:tcW w:w="2695" w:type="dxa"/>
          </w:tcPr>
          <w:p w14:paraId="7851AFD5" w14:textId="77777777" w:rsidR="003E22E3" w:rsidRPr="00C35150" w:rsidRDefault="003E22E3" w:rsidP="003E22E3">
            <w:pPr>
              <w:keepNext/>
              <w:keepLines/>
              <w:spacing w:before="120"/>
              <w:jc w:val="both"/>
              <w:rPr>
                <w:rFonts w:eastAsia="Calibri"/>
              </w:rPr>
            </w:pPr>
            <w:r>
              <w:t>IDT</w:t>
            </w:r>
          </w:p>
        </w:tc>
        <w:tc>
          <w:tcPr>
            <w:tcW w:w="6060" w:type="dxa"/>
            <w:vAlign w:val="center"/>
          </w:tcPr>
          <w:p w14:paraId="72425E0A" w14:textId="77777777" w:rsidR="003E22E3" w:rsidRPr="00BD1D4B" w:rsidRDefault="003E22E3" w:rsidP="003E22E3">
            <w:pPr>
              <w:keepNext/>
              <w:keepLines/>
              <w:jc w:val="both"/>
              <w:rPr>
                <w:rFonts w:eastAsia="Calibri"/>
              </w:rPr>
            </w:pPr>
            <w:r>
              <w:t>identification of an identical degree of compliance with the international standard (identity in technical content and structure).</w:t>
            </w:r>
          </w:p>
        </w:tc>
      </w:tr>
      <w:tr w:rsidR="003E22E3" w:rsidRPr="00C35150" w14:paraId="0B26B826" w14:textId="77777777" w:rsidTr="00A76D89">
        <w:trPr>
          <w:trHeight w:val="668"/>
        </w:trPr>
        <w:tc>
          <w:tcPr>
            <w:tcW w:w="2695" w:type="dxa"/>
          </w:tcPr>
          <w:p w14:paraId="6A90F9BC" w14:textId="77777777" w:rsidR="003E22E3" w:rsidRPr="007D1784" w:rsidRDefault="003E22E3" w:rsidP="003E22E3">
            <w:pPr>
              <w:keepNext/>
              <w:keepLines/>
              <w:spacing w:before="120"/>
              <w:rPr>
                <w:rFonts w:eastAsia="Calibri"/>
              </w:rPr>
            </w:pPr>
            <w:r>
              <w:t>BSCA, accreditation body</w:t>
            </w:r>
          </w:p>
        </w:tc>
        <w:tc>
          <w:tcPr>
            <w:tcW w:w="6060" w:type="dxa"/>
            <w:vAlign w:val="center"/>
          </w:tcPr>
          <w:p w14:paraId="56C97F55" w14:textId="77777777" w:rsidR="003E22E3" w:rsidRPr="00C35150" w:rsidRDefault="003E22E3" w:rsidP="003E22E3">
            <w:pPr>
              <w:keepNext/>
              <w:keepLines/>
              <w:jc w:val="both"/>
              <w:rPr>
                <w:rFonts w:eastAsia="Calibri"/>
              </w:rPr>
            </w:pPr>
            <w:r>
              <w:t>the Republican Unitary Enterprise the Belarusian State Centre for Accreditation;</w:t>
            </w:r>
          </w:p>
        </w:tc>
      </w:tr>
      <w:tr w:rsidR="003E22E3" w:rsidRPr="00C35150" w14:paraId="3C6C07F0" w14:textId="77777777" w:rsidTr="00A76D89">
        <w:trPr>
          <w:trHeight w:val="390"/>
        </w:trPr>
        <w:tc>
          <w:tcPr>
            <w:tcW w:w="2695" w:type="dxa"/>
          </w:tcPr>
          <w:p w14:paraId="67733C3B" w14:textId="77777777" w:rsidR="003E22E3" w:rsidRPr="00C35150" w:rsidRDefault="003E22E3" w:rsidP="003E22E3">
            <w:pPr>
              <w:keepNext/>
              <w:keepLines/>
              <w:spacing w:before="120"/>
              <w:rPr>
                <w:rFonts w:eastAsia="Calibri"/>
              </w:rPr>
            </w:pPr>
            <w:r>
              <w:t>PM</w:t>
            </w:r>
          </w:p>
        </w:tc>
        <w:tc>
          <w:tcPr>
            <w:tcW w:w="6060" w:type="dxa"/>
            <w:vAlign w:val="center"/>
          </w:tcPr>
          <w:p w14:paraId="4ADA86A3" w14:textId="77777777" w:rsidR="003E22E3" w:rsidRPr="00C35150" w:rsidRDefault="003E22E3" w:rsidP="003E22E3">
            <w:pPr>
              <w:keepNext/>
              <w:keepLines/>
              <w:jc w:val="both"/>
              <w:rPr>
                <w:rFonts w:eastAsia="Calibri"/>
              </w:rPr>
            </w:pPr>
            <w:r>
              <w:t>Paper medium</w:t>
            </w:r>
          </w:p>
        </w:tc>
      </w:tr>
      <w:tr w:rsidR="003E22E3" w:rsidRPr="00C35150" w14:paraId="3D64E7F9" w14:textId="77777777" w:rsidTr="00A76D89">
        <w:trPr>
          <w:trHeight w:val="423"/>
        </w:trPr>
        <w:tc>
          <w:tcPr>
            <w:tcW w:w="2695" w:type="dxa"/>
          </w:tcPr>
          <w:p w14:paraId="17794B2C" w14:textId="77777777" w:rsidR="003E22E3" w:rsidRPr="00C35150" w:rsidRDefault="003E22E3" w:rsidP="003E22E3">
            <w:pPr>
              <w:keepNext/>
              <w:keepLines/>
              <w:spacing w:before="120"/>
              <w:rPr>
                <w:rFonts w:eastAsia="Calibri"/>
              </w:rPr>
            </w:pPr>
            <w:r>
              <w:t xml:space="preserve">IS </w:t>
            </w:r>
            <w:r>
              <w:rPr>
                <w:i/>
              </w:rPr>
              <w:t>Accreditation</w:t>
            </w:r>
          </w:p>
        </w:tc>
        <w:tc>
          <w:tcPr>
            <w:tcW w:w="6060" w:type="dxa"/>
            <w:vAlign w:val="center"/>
          </w:tcPr>
          <w:p w14:paraId="23458751" w14:textId="77777777" w:rsidR="003E22E3" w:rsidRPr="00C35150" w:rsidRDefault="003E22E3" w:rsidP="003E22E3">
            <w:pPr>
              <w:keepNext/>
              <w:keepLines/>
              <w:jc w:val="both"/>
              <w:rPr>
                <w:rFonts w:eastAsia="Calibri"/>
              </w:rPr>
            </w:pPr>
            <w:r>
              <w:t xml:space="preserve">Information system </w:t>
            </w:r>
            <w:r>
              <w:rPr>
                <w:i/>
              </w:rPr>
              <w:t>Accreditation;</w:t>
            </w:r>
          </w:p>
        </w:tc>
      </w:tr>
      <w:tr w:rsidR="003E22E3" w:rsidRPr="00C35150" w14:paraId="6A2C7D89" w14:textId="77777777" w:rsidTr="00A76D89">
        <w:trPr>
          <w:trHeight w:val="423"/>
        </w:trPr>
        <w:tc>
          <w:tcPr>
            <w:tcW w:w="2695" w:type="dxa"/>
          </w:tcPr>
          <w:p w14:paraId="6324021D" w14:textId="77777777" w:rsidR="003E22E3" w:rsidRDefault="003E22E3" w:rsidP="003E22E3">
            <w:pPr>
              <w:keepNext/>
              <w:keepLines/>
              <w:spacing w:before="120"/>
              <w:rPr>
                <w:rFonts w:eastAsia="Calibri"/>
              </w:rPr>
            </w:pPr>
            <w:r>
              <w:t>EM</w:t>
            </w:r>
          </w:p>
        </w:tc>
        <w:tc>
          <w:tcPr>
            <w:tcW w:w="6060" w:type="dxa"/>
            <w:vAlign w:val="center"/>
          </w:tcPr>
          <w:p w14:paraId="7771F763" w14:textId="720137D3" w:rsidR="003E22E3" w:rsidRDefault="003E22E3" w:rsidP="003E22E3">
            <w:pPr>
              <w:keepNext/>
              <w:keepLines/>
              <w:jc w:val="both"/>
              <w:rPr>
                <w:rFonts w:eastAsia="Calibri"/>
              </w:rPr>
            </w:pPr>
            <w:r>
              <w:t>Electronic medium</w:t>
            </w:r>
          </w:p>
        </w:tc>
      </w:tr>
    </w:tbl>
    <w:p w14:paraId="09C012C0" w14:textId="289C0E9E" w:rsidR="002D1718" w:rsidRDefault="002D1718" w:rsidP="002D1718">
      <w:pPr>
        <w:rPr>
          <w:sz w:val="20"/>
          <w:szCs w:val="20"/>
        </w:rPr>
      </w:pPr>
    </w:p>
    <w:p w14:paraId="34ECAF09" w14:textId="77777777" w:rsidR="00B3766F" w:rsidRPr="00EE0CC6" w:rsidRDefault="00B3766F" w:rsidP="00B3766F">
      <w:pPr>
        <w:pStyle w:val="1"/>
        <w:keepLines/>
        <w:spacing w:after="120"/>
        <w:ind w:left="0" w:firstLine="567"/>
        <w:jc w:val="both"/>
      </w:pPr>
      <w:r>
        <w:t>5 RESPONSIBILITY</w:t>
      </w:r>
    </w:p>
    <w:p w14:paraId="7703CE33" w14:textId="77777777" w:rsidR="00B3766F" w:rsidRPr="002D308C" w:rsidRDefault="00B3766F" w:rsidP="00B3766F">
      <w:pPr>
        <w:keepNext/>
        <w:keepLines/>
        <w:ind w:firstLine="567"/>
        <w:jc w:val="both"/>
      </w:pPr>
      <w:r>
        <w:rPr>
          <w:b/>
          <w:bCs/>
        </w:rPr>
        <w:t>5.1</w:t>
      </w:r>
      <w:r>
        <w:t> BSCA is responsible for the activities related to the issue of the accreditation symbol and combined ILAC MRA marks used by accredited CABs, the reproduction and the use of combined ILAC MRA marks, as well as text references to ILAC MRA signatory status in accordance with current legislation of the Republic of Belarus in the scope of accreditation, GOST ISO/IEC 17011 (section 4.3) and this Procedure.</w:t>
      </w:r>
    </w:p>
    <w:p w14:paraId="680A63E0" w14:textId="77777777" w:rsidR="00B3766F" w:rsidRDefault="00B3766F" w:rsidP="00B3766F">
      <w:pPr>
        <w:keepNext/>
        <w:keepLines/>
        <w:ind w:firstLine="567"/>
        <w:jc w:val="both"/>
      </w:pPr>
      <w:r>
        <w:rPr>
          <w:b/>
          <w:bCs/>
        </w:rPr>
        <w:t>5.2</w:t>
      </w:r>
      <w:r>
        <w:t> Accredited CABs are responsible for the activities related to the reproduction and the use of the accreditation symbol, combined ILAC MRA mark, text references to accreditation and to ILAC MRA signatory status, stipulated by current legislation of the Republic of Belarus in the scope of accreditation and this Procedure.</w:t>
      </w:r>
    </w:p>
    <w:p w14:paraId="63C26D6C" w14:textId="77777777" w:rsidR="00B3766F" w:rsidRDefault="00B3766F" w:rsidP="002D1718">
      <w:pPr>
        <w:rPr>
          <w:sz w:val="20"/>
          <w:szCs w:val="20"/>
        </w:rPr>
      </w:pPr>
    </w:p>
    <w:p w14:paraId="31210A76" w14:textId="77777777" w:rsidR="00B3766F" w:rsidRPr="002D1718" w:rsidRDefault="00B3766F" w:rsidP="002D1718">
      <w:pPr>
        <w:rPr>
          <w:sz w:val="20"/>
          <w:szCs w:val="20"/>
        </w:rPr>
      </w:pPr>
    </w:p>
    <w:p w14:paraId="67C9BE32" w14:textId="2A4D7F97" w:rsidR="00954E4B" w:rsidRPr="00954E4B" w:rsidRDefault="00954E4B" w:rsidP="006C0E4C">
      <w:pPr>
        <w:pStyle w:val="1"/>
        <w:keepLines/>
        <w:spacing w:before="120" w:after="120"/>
        <w:ind w:left="0" w:firstLine="567"/>
        <w:jc w:val="both"/>
      </w:pPr>
      <w:r>
        <w:lastRenderedPageBreak/>
        <w:t>6 POLICY</w:t>
      </w:r>
    </w:p>
    <w:p w14:paraId="41927DEC" w14:textId="77777777" w:rsidR="00954E4B" w:rsidRDefault="00954E4B" w:rsidP="006A662B">
      <w:pPr>
        <w:keepNext/>
        <w:keepLines/>
        <w:ind w:firstLine="567"/>
        <w:jc w:val="both"/>
      </w:pPr>
      <w:r>
        <w:t>BSCA policy on the use of the accreditation symbol and other references to accreditation establishes the requirements, set forth in this Procedure, referring the following:</w:t>
      </w:r>
    </w:p>
    <w:p w14:paraId="2BF5A6F2" w14:textId="77777777" w:rsidR="00954E4B"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rPr>
      </w:pPr>
      <w:r>
        <w:rPr>
          <w:rFonts w:ascii="Times New Roman" w:hAnsi="Times New Roman"/>
          <w:sz w:val="24"/>
          <w:szCs w:val="24"/>
        </w:rPr>
        <w:t>the use and monitoring of the accreditation symbol in combination with any conformity assessment body mark;</w:t>
      </w:r>
    </w:p>
    <w:p w14:paraId="0A124E16" w14:textId="77777777" w:rsidR="00954E4B"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rPr>
      </w:pPr>
      <w:r>
        <w:rPr>
          <w:rFonts w:ascii="Times New Roman" w:hAnsi="Times New Roman"/>
          <w:sz w:val="24"/>
          <w:szCs w:val="24"/>
        </w:rPr>
        <w:t>that the accreditation symbol is not applied separately or in a manner that implies that a product, process or service (or any part thereof) is certified or approved by an accreditation body;</w:t>
      </w:r>
    </w:p>
    <w:p w14:paraId="7B4A4FFF" w14:textId="77777777" w:rsidR="006D121F"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rPr>
      </w:pPr>
      <w:r>
        <w:rPr>
          <w:rFonts w:ascii="Times New Roman" w:hAnsi="Times New Roman"/>
          <w:sz w:val="24"/>
          <w:szCs w:val="24"/>
        </w:rPr>
        <w:t>the reproduction of the accreditation symbol;</w:t>
      </w:r>
    </w:p>
    <w:p w14:paraId="6CEBD7B4" w14:textId="77777777" w:rsidR="006D121F"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rPr>
      </w:pPr>
      <w:r>
        <w:rPr>
          <w:rFonts w:ascii="Times New Roman" w:hAnsi="Times New Roman"/>
          <w:sz w:val="24"/>
          <w:szCs w:val="24"/>
        </w:rPr>
        <w:t>any references to accreditation;</w:t>
      </w:r>
    </w:p>
    <w:p w14:paraId="2EBF0E27" w14:textId="77777777" w:rsidR="006D121F"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rPr>
      </w:pPr>
      <w:r>
        <w:rPr>
          <w:rFonts w:ascii="Times New Roman" w:hAnsi="Times New Roman"/>
          <w:sz w:val="24"/>
          <w:szCs w:val="24"/>
        </w:rPr>
        <w:t>the use of the accreditation symbol and the reference to accreditation status in mass media;</w:t>
      </w:r>
    </w:p>
    <w:p w14:paraId="728EA816" w14:textId="77777777" w:rsidR="00954E4B" w:rsidRPr="00954E4B" w:rsidRDefault="00954E4B" w:rsidP="006D121F">
      <w:pPr>
        <w:pStyle w:val="affc"/>
        <w:keepNext/>
        <w:keepLines/>
        <w:numPr>
          <w:ilvl w:val="0"/>
          <w:numId w:val="24"/>
        </w:numPr>
        <w:tabs>
          <w:tab w:val="left" w:pos="952"/>
        </w:tabs>
        <w:ind w:left="28" w:firstLine="539"/>
        <w:jc w:val="both"/>
      </w:pPr>
      <w:r>
        <w:rPr>
          <w:rFonts w:ascii="Times New Roman" w:hAnsi="Times New Roman"/>
          <w:sz w:val="24"/>
          <w:szCs w:val="24"/>
        </w:rPr>
        <w:t>the use of the accreditation symbol and references to accreditation status by accredited CABs only with respect to specific activities within the scope of accreditation.</w:t>
      </w:r>
    </w:p>
    <w:p w14:paraId="65D33D7D" w14:textId="77777777" w:rsidR="00954E4B" w:rsidRPr="00954E4B" w:rsidRDefault="00954E4B" w:rsidP="006A662B">
      <w:pPr>
        <w:keepNext/>
        <w:keepLines/>
        <w:ind w:firstLine="567"/>
        <w:jc w:val="both"/>
      </w:pPr>
    </w:p>
    <w:p w14:paraId="73EADB05" w14:textId="57A45F63" w:rsidR="00673CD0" w:rsidRPr="006A12D6" w:rsidRDefault="00C172B6" w:rsidP="006A662B">
      <w:pPr>
        <w:pStyle w:val="1"/>
        <w:keepLines/>
        <w:spacing w:after="120"/>
        <w:ind w:left="0" w:firstLine="567"/>
        <w:jc w:val="both"/>
      </w:pPr>
      <w:bookmarkStart w:id="5" w:name="_Toc474831872"/>
      <w:bookmarkEnd w:id="2"/>
      <w:r>
        <w:t xml:space="preserve">7 BSCA LOGO, ACCREDITATION SYMBOL, COMBINED ILAC MRA MARK </w:t>
      </w:r>
    </w:p>
    <w:p w14:paraId="13E13D44" w14:textId="77777777" w:rsidR="00F8000A" w:rsidRDefault="00C172B6" w:rsidP="00CC7B3C">
      <w:pPr>
        <w:pStyle w:val="1"/>
        <w:keepLines/>
        <w:shd w:val="clear" w:color="auto" w:fill="FFFFFF" w:themeFill="background1"/>
        <w:spacing w:after="120"/>
        <w:ind w:left="0" w:firstLine="567"/>
        <w:jc w:val="both"/>
      </w:pPr>
      <w:r>
        <w:t>7.1 General</w:t>
      </w:r>
    </w:p>
    <w:p w14:paraId="42F8034A" w14:textId="77777777" w:rsidR="00F8000A" w:rsidRDefault="00C172B6" w:rsidP="006A662B">
      <w:pPr>
        <w:pStyle w:val="1"/>
        <w:keepLines/>
        <w:spacing w:after="120"/>
        <w:ind w:left="0" w:firstLine="567"/>
        <w:jc w:val="both"/>
      </w:pPr>
      <w:r>
        <w:t>7.1.1 BSCA logo</w:t>
      </w:r>
    </w:p>
    <w:p w14:paraId="3FA30074" w14:textId="03378AD8" w:rsidR="002E5CF1" w:rsidRDefault="002E5CF1" w:rsidP="002E5CF1">
      <w:pPr>
        <w:keepNext/>
        <w:keepLines/>
        <w:numPr>
          <w:ilvl w:val="1"/>
          <w:numId w:val="0"/>
        </w:numPr>
        <w:ind w:firstLine="567"/>
        <w:jc w:val="both"/>
      </w:pPr>
      <w:r>
        <w:t xml:space="preserve">BSCA logo is an official symbol of BSCA to represent its activities. The right to use the logo belongs exclusively to BSCA. </w:t>
      </w:r>
    </w:p>
    <w:p w14:paraId="6B55426C" w14:textId="77777777" w:rsidR="00DA2E85" w:rsidRDefault="00DA2E85" w:rsidP="002E5CF1">
      <w:pPr>
        <w:keepNext/>
        <w:keepLines/>
        <w:numPr>
          <w:ilvl w:val="1"/>
          <w:numId w:val="0"/>
        </w:numPr>
        <w:ind w:firstLine="567"/>
        <w:jc w:val="both"/>
      </w:pPr>
    </w:p>
    <w:p w14:paraId="40E212BC" w14:textId="77777777" w:rsidR="00F50B52" w:rsidRDefault="00F50B52" w:rsidP="00F50B52">
      <w:pPr>
        <w:pStyle w:val="1"/>
        <w:keepLines/>
        <w:spacing w:after="120"/>
        <w:ind w:left="0" w:firstLine="567"/>
        <w:jc w:val="center"/>
      </w:pPr>
      <w:bookmarkStart w:id="6" w:name="_Toc536084512"/>
      <w:bookmarkStart w:id="7" w:name="_Toc536102130"/>
      <w:bookmarkStart w:id="8" w:name="_Toc536800773"/>
      <w:bookmarkStart w:id="9" w:name="_Toc536800859"/>
      <w:bookmarkStart w:id="10" w:name="_Toc536801122"/>
      <w:r w:rsidRPr="00FA58A3">
        <w:rPr>
          <w:b w:val="0"/>
          <w:noProof/>
          <w:sz w:val="22"/>
          <w:szCs w:val="22"/>
        </w:rPr>
        <w:drawing>
          <wp:inline distT="0" distB="0" distL="0" distR="0" wp14:anchorId="5163E697" wp14:editId="00920B19">
            <wp:extent cx="642606" cy="806912"/>
            <wp:effectExtent l="0" t="0" r="571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703782" cy="883730"/>
                    </a:xfrm>
                    <a:prstGeom prst="rect">
                      <a:avLst/>
                    </a:prstGeom>
                    <a:noFill/>
                    <a:ln w="9525">
                      <a:noFill/>
                      <a:miter lim="800000"/>
                      <a:headEnd/>
                      <a:tailEnd/>
                    </a:ln>
                  </pic:spPr>
                </pic:pic>
              </a:graphicData>
            </a:graphic>
          </wp:inline>
        </w:drawing>
      </w:r>
      <w:bookmarkEnd w:id="6"/>
      <w:bookmarkEnd w:id="7"/>
      <w:bookmarkEnd w:id="8"/>
      <w:bookmarkEnd w:id="9"/>
      <w:bookmarkEnd w:id="10"/>
    </w:p>
    <w:p w14:paraId="553770F0" w14:textId="04D644BB" w:rsidR="00FD5A79" w:rsidRDefault="00D325E2" w:rsidP="00F11B8E">
      <w:pPr>
        <w:keepNext/>
        <w:keepLines/>
        <w:numPr>
          <w:ilvl w:val="1"/>
          <w:numId w:val="0"/>
        </w:numPr>
        <w:ind w:firstLine="567"/>
        <w:jc w:val="both"/>
      </w:pPr>
      <w:r>
        <w:t>The legal protection of BSCA logo is guaranteed by its registration in the National Centre for Intellectual Property.</w:t>
      </w:r>
    </w:p>
    <w:p w14:paraId="4F226B58" w14:textId="77777777" w:rsidR="00F11B8E" w:rsidRDefault="00F11B8E" w:rsidP="00F11B8E">
      <w:pPr>
        <w:keepNext/>
        <w:keepLines/>
        <w:numPr>
          <w:ilvl w:val="1"/>
          <w:numId w:val="0"/>
        </w:numPr>
        <w:ind w:firstLine="567"/>
        <w:jc w:val="both"/>
        <w:rPr>
          <w:lang w:eastAsia="en-US"/>
        </w:rPr>
      </w:pPr>
    </w:p>
    <w:p w14:paraId="77744E48" w14:textId="0C4506CC" w:rsidR="00F11B8E" w:rsidRDefault="00C172B6" w:rsidP="00F11B8E">
      <w:pPr>
        <w:pStyle w:val="1"/>
        <w:keepLines/>
        <w:spacing w:after="120"/>
        <w:ind w:left="0" w:firstLine="567"/>
        <w:jc w:val="both"/>
      </w:pPr>
      <w:r>
        <w:t>7.1.2 Combined ILAC MRA mark</w:t>
      </w:r>
    </w:p>
    <w:p w14:paraId="6E41610A" w14:textId="2B177F9F" w:rsidR="0088173C" w:rsidRPr="00F11B8E" w:rsidRDefault="00515C0B" w:rsidP="00F11B8E">
      <w:pPr>
        <w:keepNext/>
        <w:keepLines/>
        <w:numPr>
          <w:ilvl w:val="1"/>
          <w:numId w:val="0"/>
        </w:numPr>
        <w:ind w:firstLine="567"/>
        <w:jc w:val="both"/>
      </w:pPr>
      <w:r>
        <w:t>The combined ILAC MRA mark indicates that the BSCA is a signatory of ILAC Mutual Recognition Agreement (ILAC MRA) and of an Agreement between BSCA and ILAC to use the ILAC MRA mark (ILAC R7-F1) for the following accredited CABs:</w:t>
      </w:r>
    </w:p>
    <w:p w14:paraId="5D34A562" w14:textId="659748A6" w:rsidR="00AD7899" w:rsidRPr="00987A2F" w:rsidRDefault="00AD7899" w:rsidP="00AD7899">
      <w:pPr>
        <w:pStyle w:val="affc"/>
        <w:keepNext/>
        <w:keepLines/>
        <w:numPr>
          <w:ilvl w:val="0"/>
          <w:numId w:val="24"/>
        </w:numPr>
        <w:tabs>
          <w:tab w:val="left" w:pos="851"/>
        </w:tabs>
        <w:ind w:left="28" w:firstLine="539"/>
        <w:jc w:val="both"/>
        <w:rPr>
          <w:rFonts w:ascii="Times New Roman" w:hAnsi="Times New Roman" w:cs="Times New Roman"/>
          <w:sz w:val="24"/>
          <w:szCs w:val="24"/>
        </w:rPr>
      </w:pPr>
      <w:r>
        <w:rPr>
          <w:rFonts w:ascii="Times New Roman" w:hAnsi="Times New Roman"/>
          <w:sz w:val="24"/>
          <w:szCs w:val="24"/>
        </w:rPr>
        <w:t>testing laboratories that meet the requirements of GOST ISO/IEC 17025;</w:t>
      </w:r>
    </w:p>
    <w:p w14:paraId="47B9780B" w14:textId="77CB056F" w:rsidR="00AD7899" w:rsidRPr="00810EE1" w:rsidRDefault="00AD7899" w:rsidP="00AD7899">
      <w:pPr>
        <w:pStyle w:val="affc"/>
        <w:keepNext/>
        <w:keepLines/>
        <w:numPr>
          <w:ilvl w:val="0"/>
          <w:numId w:val="24"/>
        </w:numPr>
        <w:tabs>
          <w:tab w:val="left" w:pos="851"/>
        </w:tabs>
        <w:ind w:left="28" w:firstLine="539"/>
        <w:jc w:val="both"/>
        <w:rPr>
          <w:rFonts w:ascii="Times New Roman" w:hAnsi="Times New Roman" w:cs="Times New Roman"/>
          <w:sz w:val="24"/>
          <w:szCs w:val="24"/>
        </w:rPr>
      </w:pPr>
      <w:r>
        <w:rPr>
          <w:rFonts w:ascii="Times New Roman" w:hAnsi="Times New Roman"/>
          <w:sz w:val="24"/>
          <w:szCs w:val="24"/>
        </w:rPr>
        <w:t>calibration laboratories that meet the requirements of GOST ISO/IEC 17025;</w:t>
      </w:r>
    </w:p>
    <w:p w14:paraId="549D7542" w14:textId="2EEADE71" w:rsidR="00925133" w:rsidRPr="00810EE1" w:rsidRDefault="00925133" w:rsidP="00AD7899">
      <w:pPr>
        <w:pStyle w:val="affc"/>
        <w:keepNext/>
        <w:keepLines/>
        <w:numPr>
          <w:ilvl w:val="0"/>
          <w:numId w:val="24"/>
        </w:numPr>
        <w:tabs>
          <w:tab w:val="left" w:pos="851"/>
        </w:tabs>
        <w:ind w:left="28" w:firstLine="539"/>
        <w:jc w:val="both"/>
        <w:rPr>
          <w:rFonts w:ascii="Times New Roman" w:hAnsi="Times New Roman" w:cs="Times New Roman"/>
          <w:sz w:val="24"/>
          <w:szCs w:val="24"/>
        </w:rPr>
      </w:pPr>
      <w:r>
        <w:rPr>
          <w:rFonts w:ascii="Times New Roman" w:hAnsi="Times New Roman"/>
          <w:sz w:val="24"/>
          <w:szCs w:val="24"/>
        </w:rPr>
        <w:t>medical laboratories that meet the requirements of STB ISO 15189;</w:t>
      </w:r>
    </w:p>
    <w:p w14:paraId="7DAE3172" w14:textId="3D47264A" w:rsidR="00925133" w:rsidRPr="00810EE1" w:rsidRDefault="00925133" w:rsidP="00AD7899">
      <w:pPr>
        <w:pStyle w:val="affc"/>
        <w:keepNext/>
        <w:keepLines/>
        <w:numPr>
          <w:ilvl w:val="0"/>
          <w:numId w:val="24"/>
        </w:numPr>
        <w:tabs>
          <w:tab w:val="left" w:pos="851"/>
        </w:tabs>
        <w:ind w:left="28" w:firstLine="539"/>
        <w:jc w:val="both"/>
        <w:rPr>
          <w:rFonts w:ascii="Times New Roman" w:hAnsi="Times New Roman" w:cs="Times New Roman"/>
          <w:sz w:val="24"/>
          <w:szCs w:val="24"/>
        </w:rPr>
      </w:pPr>
      <w:r>
        <w:rPr>
          <w:rFonts w:ascii="Times New Roman" w:hAnsi="Times New Roman"/>
          <w:sz w:val="24"/>
          <w:szCs w:val="24"/>
        </w:rPr>
        <w:t>inspection bodies that meet the requirements of GOST ISO/IEC 17020;</w:t>
      </w:r>
    </w:p>
    <w:p w14:paraId="709AB8BC" w14:textId="438D40AA" w:rsidR="00925133" w:rsidRPr="00810EE1" w:rsidRDefault="00925133" w:rsidP="00AD7899">
      <w:pPr>
        <w:pStyle w:val="affc"/>
        <w:keepNext/>
        <w:keepLines/>
        <w:numPr>
          <w:ilvl w:val="0"/>
          <w:numId w:val="24"/>
        </w:numPr>
        <w:tabs>
          <w:tab w:val="left" w:pos="851"/>
        </w:tabs>
        <w:ind w:left="28" w:firstLine="539"/>
        <w:jc w:val="both"/>
        <w:rPr>
          <w:rFonts w:ascii="Times New Roman" w:hAnsi="Times New Roman" w:cs="Times New Roman"/>
          <w:sz w:val="24"/>
          <w:szCs w:val="24"/>
        </w:rPr>
      </w:pPr>
      <w:r>
        <w:rPr>
          <w:rFonts w:ascii="Times New Roman" w:hAnsi="Times New Roman"/>
          <w:sz w:val="24"/>
          <w:szCs w:val="24"/>
        </w:rPr>
        <w:t>proficiency testing providers that meet the requirements of GOST ISO/IEC 17043.</w:t>
      </w:r>
    </w:p>
    <w:p w14:paraId="720DE151" w14:textId="4C83A618" w:rsidR="006D3129" w:rsidRPr="006C0E4C" w:rsidRDefault="006D3129" w:rsidP="006C0E4C">
      <w:pPr>
        <w:keepNext/>
        <w:keepLines/>
        <w:numPr>
          <w:ilvl w:val="1"/>
          <w:numId w:val="0"/>
        </w:numPr>
        <w:ind w:firstLine="567"/>
        <w:jc w:val="both"/>
        <w:rPr>
          <w:rFonts w:eastAsia="Calibri"/>
        </w:rPr>
      </w:pPr>
      <w:r>
        <w:t>The combined ILAC MRA mark consists of ILAC MRA mark and BSCA logo.</w:t>
      </w:r>
    </w:p>
    <w:p w14:paraId="1989D026" w14:textId="77777777" w:rsidR="00515C0B" w:rsidRDefault="00515C0B" w:rsidP="00E92957">
      <w:pPr>
        <w:keepNext/>
        <w:keepLines/>
        <w:numPr>
          <w:ilvl w:val="1"/>
          <w:numId w:val="0"/>
        </w:numPr>
        <w:spacing w:before="120" w:after="120"/>
        <w:ind w:firstLine="567"/>
        <w:jc w:val="center"/>
      </w:pPr>
      <w:r>
        <w:rPr>
          <w:noProof/>
        </w:rPr>
        <w:drawing>
          <wp:inline distT="0" distB="0" distL="0" distR="0" wp14:anchorId="7DC06232" wp14:editId="58840722">
            <wp:extent cx="1274619" cy="667790"/>
            <wp:effectExtent l="0" t="0" r="190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54312" cy="709542"/>
                    </a:xfrm>
                    <a:prstGeom prst="rect">
                      <a:avLst/>
                    </a:prstGeom>
                  </pic:spPr>
                </pic:pic>
              </a:graphicData>
            </a:graphic>
          </wp:inline>
        </w:drawing>
      </w:r>
    </w:p>
    <w:p w14:paraId="56C0E407" w14:textId="241A30C8" w:rsidR="003613FF" w:rsidRPr="00063E3A" w:rsidRDefault="00C412E7" w:rsidP="00063E3A">
      <w:pPr>
        <w:keepNext/>
        <w:keepLines/>
        <w:numPr>
          <w:ilvl w:val="1"/>
          <w:numId w:val="0"/>
        </w:numPr>
        <w:ind w:firstLine="567"/>
        <w:jc w:val="both"/>
        <w:rPr>
          <w:rFonts w:eastAsia="Calibri"/>
        </w:rPr>
      </w:pPr>
      <w:r>
        <w:t>The right to use the combined ILAC MRA mark belongs exclusively to BSCA.</w:t>
      </w:r>
    </w:p>
    <w:p w14:paraId="55EDAC0D" w14:textId="37C79452" w:rsidR="00752405" w:rsidRDefault="00C172B6" w:rsidP="001A114E">
      <w:pPr>
        <w:pStyle w:val="1"/>
        <w:keepLines/>
        <w:spacing w:before="120" w:after="120"/>
        <w:ind w:left="0" w:firstLine="567"/>
        <w:jc w:val="both"/>
      </w:pPr>
      <w:r>
        <w:t>7.1.3 Accreditation symbol</w:t>
      </w:r>
    </w:p>
    <w:p w14:paraId="19EE55E7" w14:textId="57DB4375" w:rsidR="00EC3407" w:rsidRDefault="00EC3407" w:rsidP="00752405">
      <w:pPr>
        <w:keepNext/>
        <w:keepLines/>
        <w:ind w:firstLine="567"/>
        <w:jc w:val="both"/>
      </w:pPr>
      <w:r>
        <w:t>The rules and the procedure for the use of the accreditation symbol, the content and linear dimensions are defined by the Accreditation Rules.</w:t>
      </w:r>
    </w:p>
    <w:p w14:paraId="676236F6" w14:textId="11B7BD3E" w:rsidR="00D665B4" w:rsidRDefault="00D665B4" w:rsidP="00752405">
      <w:pPr>
        <w:keepNext/>
        <w:keepLines/>
        <w:ind w:firstLine="567"/>
        <w:jc w:val="both"/>
      </w:pPr>
      <w:r>
        <w:t>The accreditation symbol is issued by the accreditation body to accredited CABs to identify their accreditation status.</w:t>
      </w:r>
    </w:p>
    <w:p w14:paraId="3DE3767A" w14:textId="7DFC1608" w:rsidR="00752405" w:rsidRPr="0001507B" w:rsidRDefault="00752405" w:rsidP="00752405">
      <w:pPr>
        <w:keepNext/>
        <w:keepLines/>
        <w:ind w:firstLine="567"/>
        <w:jc w:val="both"/>
        <w:rPr>
          <w:rFonts w:eastAsia="Calibri"/>
        </w:rPr>
      </w:pPr>
      <w:r>
        <w:t>The accreditation symbol is a rectangular frame consisting of three fields, comprising:</w:t>
      </w:r>
    </w:p>
    <w:p w14:paraId="5A44EA81" w14:textId="77777777" w:rsidR="00752405" w:rsidRPr="0001507B" w:rsidRDefault="00752405" w:rsidP="00752405">
      <w:pPr>
        <w:keepNext/>
        <w:keepLines/>
        <w:numPr>
          <w:ilvl w:val="0"/>
          <w:numId w:val="3"/>
        </w:numPr>
        <w:ind w:firstLine="567"/>
        <w:jc w:val="both"/>
        <w:rPr>
          <w:rFonts w:eastAsia="Calibri"/>
        </w:rPr>
      </w:pPr>
      <w:r>
        <w:lastRenderedPageBreak/>
        <w:t>BSCA abbreviation in the Russian and the English languages, respectively: "БГЦА" and "BSCA";</w:t>
      </w:r>
    </w:p>
    <w:p w14:paraId="20E53BF2" w14:textId="77777777" w:rsidR="00F57981" w:rsidRDefault="00752405" w:rsidP="00752405">
      <w:pPr>
        <w:keepNext/>
        <w:keepLines/>
        <w:numPr>
          <w:ilvl w:val="0"/>
          <w:numId w:val="3"/>
        </w:numPr>
        <w:ind w:firstLine="567"/>
        <w:jc w:val="both"/>
        <w:rPr>
          <w:rFonts w:eastAsia="Calibri"/>
        </w:rPr>
      </w:pPr>
      <w:r>
        <w:t>the registration number of a CAB accreditation certificate (a unique number) BY/112 Х.YYYY (for laboratories, inspection bodies, proficiency testing providers) and BY/112 ХХХ.YY (for certification bodies);</w:t>
      </w:r>
    </w:p>
    <w:p w14:paraId="153967AB" w14:textId="77777777" w:rsidR="00752405" w:rsidRPr="0001507B" w:rsidRDefault="00752405" w:rsidP="00752405">
      <w:pPr>
        <w:keepNext/>
        <w:keepLines/>
        <w:numPr>
          <w:ilvl w:val="0"/>
          <w:numId w:val="3"/>
        </w:numPr>
        <w:ind w:firstLine="567"/>
        <w:jc w:val="both"/>
        <w:rPr>
          <w:rFonts w:eastAsia="Calibri"/>
        </w:rPr>
      </w:pPr>
      <w:r>
        <w:t>designation of the accreditation schemes and if necessary, designation of the standards, establishing additional criteria for specific types of conformity assessment activities.</w:t>
      </w:r>
    </w:p>
    <w:p w14:paraId="564AB9CD" w14:textId="77777777" w:rsidR="006D3129" w:rsidRDefault="001118D5" w:rsidP="00E61FAE">
      <w:pPr>
        <w:keepNext/>
        <w:keepLines/>
        <w:numPr>
          <w:ilvl w:val="1"/>
          <w:numId w:val="0"/>
        </w:numPr>
        <w:ind w:firstLine="567"/>
        <w:jc w:val="center"/>
      </w:pPr>
      <w:r>
        <w:rPr>
          <w:noProof/>
        </w:rPr>
        <w:drawing>
          <wp:inline distT="0" distB="0" distL="0" distR="0" wp14:anchorId="0F5733DB" wp14:editId="79734F6F">
            <wp:extent cx="1715539" cy="889462"/>
            <wp:effectExtent l="0" t="0" r="0" b="635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5539" cy="889462"/>
                    </a:xfrm>
                    <a:prstGeom prst="rect">
                      <a:avLst/>
                    </a:prstGeom>
                    <a:noFill/>
                    <a:ln>
                      <a:noFill/>
                    </a:ln>
                  </pic:spPr>
                </pic:pic>
              </a:graphicData>
            </a:graphic>
          </wp:inline>
        </w:drawing>
      </w:r>
    </w:p>
    <w:p w14:paraId="0BC6CD89" w14:textId="77777777" w:rsidR="00E6050F" w:rsidRPr="00F6205C" w:rsidRDefault="00E6050F" w:rsidP="006D3129">
      <w:pPr>
        <w:keepNext/>
        <w:keepLines/>
        <w:numPr>
          <w:ilvl w:val="1"/>
          <w:numId w:val="0"/>
        </w:numPr>
        <w:ind w:firstLine="567"/>
        <w:jc w:val="both"/>
        <w:rPr>
          <w:rFonts w:eastAsia="Calibri"/>
        </w:rPr>
      </w:pPr>
      <w:r>
        <w:t>The Examples of BSCA accreditation symbol for different accredited CABs are given in Annex 1.</w:t>
      </w:r>
    </w:p>
    <w:p w14:paraId="64C7AF00" w14:textId="57BB6077" w:rsidR="006D3129" w:rsidRDefault="00091B6F" w:rsidP="006D3129">
      <w:pPr>
        <w:keepNext/>
        <w:keepLines/>
        <w:numPr>
          <w:ilvl w:val="1"/>
          <w:numId w:val="0"/>
        </w:numPr>
        <w:ind w:firstLine="567"/>
        <w:jc w:val="both"/>
      </w:pPr>
      <w:r>
        <w:t>BSCA accreditation symbol is granted to accredited CABs in accordance with clause 7.4.1 of this Procedure.</w:t>
      </w:r>
    </w:p>
    <w:p w14:paraId="5B916F9C" w14:textId="7E91D112" w:rsidR="00221E29" w:rsidRPr="00810EE1" w:rsidRDefault="00C172B6" w:rsidP="003D03AC">
      <w:pPr>
        <w:pStyle w:val="1"/>
        <w:keepLines/>
        <w:spacing w:before="120" w:after="120"/>
        <w:ind w:left="0" w:firstLine="567"/>
        <w:jc w:val="both"/>
      </w:pPr>
      <w:r>
        <w:t>7.1.4 Combined ILAC MRA mark of accredited CAB</w:t>
      </w:r>
    </w:p>
    <w:p w14:paraId="7573A0FD" w14:textId="1BCE1F35" w:rsidR="00292051" w:rsidRDefault="00292051" w:rsidP="006D3129">
      <w:pPr>
        <w:keepNext/>
        <w:keepLines/>
        <w:numPr>
          <w:ilvl w:val="1"/>
          <w:numId w:val="0"/>
        </w:numPr>
        <w:ind w:firstLine="567"/>
        <w:jc w:val="both"/>
      </w:pPr>
      <w:r>
        <w:t>The accredited testing, calibration, medical laboratories, inspection bodies and proficiency testing providers can use the combined ILAC MRA mark of the accredited CAB to demonstrate that their competence is confirmed by an accreditation body – ILAC MRA signatory.</w:t>
      </w:r>
    </w:p>
    <w:p w14:paraId="6FF40AA2" w14:textId="5CF3A2C7" w:rsidR="003D03AC" w:rsidRDefault="007574EF" w:rsidP="006D3129">
      <w:pPr>
        <w:keepNext/>
        <w:keepLines/>
        <w:numPr>
          <w:ilvl w:val="1"/>
          <w:numId w:val="0"/>
        </w:numPr>
        <w:ind w:firstLine="567"/>
        <w:jc w:val="both"/>
      </w:pPr>
      <w:r>
        <w:t>The combined ILAC MRA mark of an accredited CAB is a combination of ILAC MRA mark and the accreditation symbol. Accredited CABs are not allowed to use ILAC MRA mark separately from the accreditation symbol.</w:t>
      </w:r>
    </w:p>
    <w:tbl>
      <w:tblPr>
        <w:tblStyle w:val="af2"/>
        <w:tblW w:w="94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64"/>
      </w:tblGrid>
      <w:tr w:rsidR="00B73889" w14:paraId="087D8BB3" w14:textId="77777777" w:rsidTr="00B73889">
        <w:tc>
          <w:tcPr>
            <w:tcW w:w="9464" w:type="dxa"/>
          </w:tcPr>
          <w:p w14:paraId="0048EB75" w14:textId="77777777" w:rsidR="00B73889" w:rsidRDefault="001D01BF" w:rsidP="00257DEC">
            <w:pPr>
              <w:keepNext/>
              <w:keepLines/>
              <w:numPr>
                <w:ilvl w:val="1"/>
                <w:numId w:val="0"/>
              </w:numPr>
              <w:spacing w:before="120"/>
              <w:ind w:left="-113"/>
              <w:jc w:val="center"/>
            </w:pPr>
            <w:r>
              <w:rPr>
                <w:noProof/>
              </w:rPr>
              <w:drawing>
                <wp:inline distT="0" distB="0" distL="0" distR="0" wp14:anchorId="36F1D5BE" wp14:editId="76A1A865">
                  <wp:extent cx="2224575" cy="748614"/>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омбинированный знак ILAC MRA аккредитованного субъекта.png"/>
                          <pic:cNvPicPr/>
                        </pic:nvPicPr>
                        <pic:blipFill>
                          <a:blip r:embed="rId26">
                            <a:extLst>
                              <a:ext uri="{28A0092B-C50C-407E-A947-70E740481C1C}">
                                <a14:useLocalDpi xmlns:a14="http://schemas.microsoft.com/office/drawing/2010/main" val="0"/>
                              </a:ext>
                            </a:extLst>
                          </a:blip>
                          <a:stretch>
                            <a:fillRect/>
                          </a:stretch>
                        </pic:blipFill>
                        <pic:spPr>
                          <a:xfrm>
                            <a:off x="0" y="0"/>
                            <a:ext cx="2306256" cy="776101"/>
                          </a:xfrm>
                          <a:prstGeom prst="rect">
                            <a:avLst/>
                          </a:prstGeom>
                        </pic:spPr>
                      </pic:pic>
                    </a:graphicData>
                  </a:graphic>
                </wp:inline>
              </w:drawing>
            </w:r>
          </w:p>
        </w:tc>
      </w:tr>
    </w:tbl>
    <w:p w14:paraId="5364FB3D" w14:textId="7B6E4024" w:rsidR="00221E29" w:rsidRPr="003D03AC" w:rsidRDefault="007475CD" w:rsidP="006D3129">
      <w:pPr>
        <w:keepNext/>
        <w:keepLines/>
        <w:numPr>
          <w:ilvl w:val="1"/>
          <w:numId w:val="0"/>
        </w:numPr>
        <w:ind w:firstLine="567"/>
        <w:jc w:val="both"/>
      </w:pPr>
      <w:r>
        <w:t>The procedure for issue of the combined ILAC MRA mark of an accredited CAB is set in clause 7.4.2 of this Procedure.</w:t>
      </w:r>
    </w:p>
    <w:p w14:paraId="21101212" w14:textId="2B12A981" w:rsidR="00C339EB" w:rsidRPr="006F165A" w:rsidRDefault="00C172B6" w:rsidP="00C71459">
      <w:pPr>
        <w:pStyle w:val="1"/>
        <w:keepLines/>
        <w:shd w:val="clear" w:color="auto" w:fill="FFFFFF" w:themeFill="background1"/>
        <w:spacing w:before="240" w:after="120"/>
        <w:ind w:left="0" w:firstLine="567"/>
        <w:jc w:val="both"/>
      </w:pPr>
      <w:r>
        <w:t>7.2 Conditions for use</w:t>
      </w:r>
    </w:p>
    <w:p w14:paraId="00920BD1" w14:textId="77777777" w:rsidR="00C339EB" w:rsidRDefault="00C172B6" w:rsidP="0003498D">
      <w:pPr>
        <w:pStyle w:val="1"/>
        <w:keepLines/>
        <w:spacing w:after="120"/>
        <w:ind w:left="0" w:firstLine="567"/>
        <w:jc w:val="both"/>
      </w:pPr>
      <w:r>
        <w:t>7.1.2 BSCA logo</w:t>
      </w:r>
    </w:p>
    <w:p w14:paraId="7DDC0B24" w14:textId="0AC789EF" w:rsidR="00C51BAE" w:rsidRDefault="00C51BAE" w:rsidP="00C51BAE">
      <w:pPr>
        <w:keepNext/>
        <w:keepLines/>
        <w:numPr>
          <w:ilvl w:val="1"/>
          <w:numId w:val="0"/>
        </w:numPr>
        <w:ind w:firstLine="567"/>
        <w:jc w:val="both"/>
        <w:rPr>
          <w:rFonts w:eastAsia="Calibri"/>
        </w:rPr>
      </w:pPr>
      <w:r>
        <w:t>BSCA logo can be used only by BSCA personnel and in relation to BSCA official activities.</w:t>
      </w:r>
    </w:p>
    <w:p w14:paraId="7DA46973" w14:textId="67138BBE" w:rsidR="00C51BAE" w:rsidRDefault="00515D30" w:rsidP="00C51BAE">
      <w:pPr>
        <w:keepNext/>
        <w:keepLines/>
        <w:numPr>
          <w:ilvl w:val="1"/>
          <w:numId w:val="0"/>
        </w:numPr>
        <w:ind w:firstLine="567"/>
        <w:jc w:val="both"/>
        <w:rPr>
          <w:rFonts w:eastAsia="Calibri"/>
        </w:rPr>
      </w:pPr>
      <w:r>
        <w:t>BSCA logo is used:</w:t>
      </w:r>
    </w:p>
    <w:p w14:paraId="276E5272" w14:textId="77777777" w:rsidR="00515D30" w:rsidRDefault="00515D30" w:rsidP="00515D30">
      <w:pPr>
        <w:keepNext/>
        <w:keepLines/>
        <w:numPr>
          <w:ilvl w:val="0"/>
          <w:numId w:val="3"/>
        </w:numPr>
        <w:ind w:firstLine="567"/>
        <w:jc w:val="both"/>
        <w:rPr>
          <w:rFonts w:eastAsia="Calibri"/>
        </w:rPr>
      </w:pPr>
      <w:r>
        <w:t>on BSCA official documents;</w:t>
      </w:r>
    </w:p>
    <w:p w14:paraId="4E5DA805" w14:textId="77777777" w:rsidR="00515D30" w:rsidRDefault="00515D30" w:rsidP="00515D30">
      <w:pPr>
        <w:keepNext/>
        <w:keepLines/>
        <w:numPr>
          <w:ilvl w:val="0"/>
          <w:numId w:val="3"/>
        </w:numPr>
        <w:ind w:firstLine="567"/>
        <w:jc w:val="both"/>
        <w:rPr>
          <w:rFonts w:eastAsia="Calibri"/>
        </w:rPr>
      </w:pPr>
      <w:r>
        <w:t>on letterhead paper for BSCA official correspondence;</w:t>
      </w:r>
    </w:p>
    <w:p w14:paraId="7A03A207" w14:textId="77777777" w:rsidR="00515D30" w:rsidRDefault="00515D30" w:rsidP="00515D30">
      <w:pPr>
        <w:keepNext/>
        <w:keepLines/>
        <w:numPr>
          <w:ilvl w:val="0"/>
          <w:numId w:val="3"/>
        </w:numPr>
        <w:ind w:firstLine="567"/>
        <w:jc w:val="both"/>
        <w:rPr>
          <w:rFonts w:eastAsia="Calibri"/>
        </w:rPr>
      </w:pPr>
      <w:r>
        <w:t>on business cards for BSCA staff;</w:t>
      </w:r>
    </w:p>
    <w:p w14:paraId="786BDB0E" w14:textId="77777777" w:rsidR="00515D30" w:rsidRDefault="00851F62" w:rsidP="00515D30">
      <w:pPr>
        <w:keepNext/>
        <w:keepLines/>
        <w:numPr>
          <w:ilvl w:val="0"/>
          <w:numId w:val="3"/>
        </w:numPr>
        <w:ind w:firstLine="567"/>
        <w:jc w:val="both"/>
        <w:rPr>
          <w:rFonts w:eastAsia="Calibri"/>
        </w:rPr>
      </w:pPr>
      <w:r>
        <w:t>on promotional materials and other BSCA publications;</w:t>
      </w:r>
    </w:p>
    <w:p w14:paraId="5CBF934F" w14:textId="77777777" w:rsidR="00851F62" w:rsidRDefault="00851F62" w:rsidP="00851F62">
      <w:pPr>
        <w:keepNext/>
        <w:keepLines/>
        <w:numPr>
          <w:ilvl w:val="0"/>
          <w:numId w:val="3"/>
        </w:numPr>
        <w:ind w:firstLine="567"/>
        <w:jc w:val="both"/>
        <w:rPr>
          <w:rFonts w:eastAsia="Calibri"/>
        </w:rPr>
      </w:pPr>
      <w:r>
        <w:t>in presentations at trainings and other events organized by BSCA or on behalf of BSCA;</w:t>
      </w:r>
    </w:p>
    <w:p w14:paraId="3C8314D7" w14:textId="77777777" w:rsidR="00851F62" w:rsidRPr="00C51BAE" w:rsidRDefault="00851F62" w:rsidP="00851F62">
      <w:pPr>
        <w:keepNext/>
        <w:keepLines/>
        <w:numPr>
          <w:ilvl w:val="0"/>
          <w:numId w:val="3"/>
        </w:numPr>
        <w:ind w:firstLine="567"/>
        <w:jc w:val="both"/>
        <w:rPr>
          <w:rFonts w:eastAsia="Calibri"/>
        </w:rPr>
      </w:pPr>
      <w:r>
        <w:t>at BSCA web-site.</w:t>
      </w:r>
    </w:p>
    <w:p w14:paraId="0BC35F77" w14:textId="77777777" w:rsidR="00C339EB" w:rsidRPr="00C339EB" w:rsidRDefault="00851F62" w:rsidP="00851F62">
      <w:pPr>
        <w:keepNext/>
        <w:keepLines/>
        <w:numPr>
          <w:ilvl w:val="1"/>
          <w:numId w:val="0"/>
        </w:numPr>
        <w:ind w:firstLine="567"/>
        <w:jc w:val="both"/>
        <w:rPr>
          <w:rFonts w:eastAsia="Calibri"/>
        </w:rPr>
      </w:pPr>
      <w:r>
        <w:t>Other use of BSCA logo is allowed only upon written permission of BSCA Director.</w:t>
      </w:r>
    </w:p>
    <w:p w14:paraId="61320629" w14:textId="73E4E890" w:rsidR="00C339EB" w:rsidRDefault="00851F62" w:rsidP="00AC61E4">
      <w:pPr>
        <w:keepNext/>
        <w:keepLines/>
        <w:numPr>
          <w:ilvl w:val="1"/>
          <w:numId w:val="0"/>
        </w:numPr>
        <w:ind w:firstLine="567"/>
        <w:jc w:val="both"/>
        <w:rPr>
          <w:rFonts w:eastAsia="Calibri"/>
        </w:rPr>
      </w:pPr>
      <w:r>
        <w:t>The rules for BSCA logo reproduction are set in clause 7.3.2 of this Procedure.</w:t>
      </w:r>
    </w:p>
    <w:p w14:paraId="572339FF" w14:textId="4AAE1276" w:rsidR="00851F62" w:rsidRDefault="00C172B6" w:rsidP="00723A58">
      <w:pPr>
        <w:pStyle w:val="1"/>
        <w:keepLines/>
        <w:spacing w:before="120" w:after="120"/>
        <w:ind w:left="0" w:firstLine="567"/>
        <w:jc w:val="both"/>
      </w:pPr>
      <w:r>
        <w:t>7.2.2 Combined ILAC MRA mark</w:t>
      </w:r>
    </w:p>
    <w:p w14:paraId="7D74C313" w14:textId="2FBAD5C6" w:rsidR="00851F62" w:rsidRDefault="00EA3498" w:rsidP="00EA3498">
      <w:pPr>
        <w:keepNext/>
        <w:keepLines/>
        <w:numPr>
          <w:ilvl w:val="1"/>
          <w:numId w:val="0"/>
        </w:numPr>
        <w:ind w:firstLine="567"/>
        <w:jc w:val="both"/>
        <w:rPr>
          <w:rFonts w:eastAsia="Calibri"/>
        </w:rPr>
      </w:pPr>
      <w:r>
        <w:t>BSCA can use the combined ILAC MRA mark in accordance with the ILAC MRA Mark License Agreement between ILAC and BSCA.</w:t>
      </w:r>
    </w:p>
    <w:p w14:paraId="036CAF22" w14:textId="2DA7D157" w:rsidR="00EA3498" w:rsidRDefault="00EA3498" w:rsidP="00EA3498">
      <w:pPr>
        <w:keepNext/>
        <w:keepLines/>
        <w:numPr>
          <w:ilvl w:val="1"/>
          <w:numId w:val="0"/>
        </w:numPr>
        <w:ind w:firstLine="567"/>
        <w:jc w:val="both"/>
        <w:rPr>
          <w:rFonts w:eastAsia="Calibri"/>
        </w:rPr>
      </w:pPr>
      <w:r>
        <w:t>The use of the combined ILAC MRA mark is governed by the rules in the relevant ILAC documents (ILAC-R7, ILAC-P8), in the License Agreement for the use of ILAC MRA mark and shall comply with the scope of ILAC MRA, signed by BSCA.</w:t>
      </w:r>
    </w:p>
    <w:p w14:paraId="15C6203D" w14:textId="67F5978C" w:rsidR="00EA3498" w:rsidRDefault="00EA3498" w:rsidP="00336E97">
      <w:pPr>
        <w:keepNext/>
        <w:keepLines/>
        <w:numPr>
          <w:ilvl w:val="1"/>
          <w:numId w:val="0"/>
        </w:numPr>
        <w:ind w:firstLine="567"/>
        <w:jc w:val="both"/>
        <w:rPr>
          <w:rFonts w:eastAsia="Calibri"/>
          <w:lang w:eastAsia="en-US"/>
        </w:rPr>
      </w:pPr>
    </w:p>
    <w:p w14:paraId="6CCF856C" w14:textId="48CC6955" w:rsidR="00336E97" w:rsidRPr="00810EE1" w:rsidRDefault="00A2134C" w:rsidP="00A2134C">
      <w:pPr>
        <w:keepNext/>
        <w:keepLines/>
        <w:numPr>
          <w:ilvl w:val="1"/>
          <w:numId w:val="0"/>
        </w:numPr>
        <w:ind w:firstLine="567"/>
        <w:jc w:val="both"/>
        <w:rPr>
          <w:rFonts w:eastAsia="Calibri"/>
        </w:rPr>
      </w:pPr>
      <w:r>
        <w:t>The permission to use the combined ILAC MRA mark granted by BSCA is not transferable.</w:t>
      </w:r>
    </w:p>
    <w:p w14:paraId="703E6217" w14:textId="17A55E3C" w:rsidR="006A5C89" w:rsidRPr="00810EE1" w:rsidRDefault="00EB1BA4" w:rsidP="006A5C89">
      <w:pPr>
        <w:keepNext/>
        <w:keepLines/>
        <w:numPr>
          <w:ilvl w:val="1"/>
          <w:numId w:val="0"/>
        </w:numPr>
        <w:ind w:firstLine="567"/>
        <w:jc w:val="both"/>
        <w:rPr>
          <w:rFonts w:eastAsia="Calibri"/>
        </w:rPr>
      </w:pPr>
      <w:r>
        <w:t>BSCA can use the combined ILAC MRA mark only for those accreditation activities, that are within the ILAC MRA Agreement signed by BSCA:</w:t>
      </w:r>
    </w:p>
    <w:p w14:paraId="7C9E5164" w14:textId="731FB6E7" w:rsidR="00616282" w:rsidRPr="00810EE1" w:rsidRDefault="00FF5BE1" w:rsidP="00B3766F">
      <w:pPr>
        <w:keepNext/>
        <w:keepLines/>
        <w:ind w:left="567"/>
        <w:jc w:val="both"/>
        <w:rPr>
          <w:rFonts w:eastAsia="Calibri"/>
          <w:spacing w:val="-8"/>
        </w:rPr>
      </w:pPr>
      <w:r>
        <w:t xml:space="preserve">– for testing and calibration laboratories (GOST ISO/IEC 17025); </w:t>
      </w:r>
    </w:p>
    <w:p w14:paraId="41CBFAD0" w14:textId="53A8A51E" w:rsidR="00616282" w:rsidRPr="00810EE1" w:rsidRDefault="00EF2677">
      <w:pPr>
        <w:keepNext/>
        <w:keepLines/>
        <w:numPr>
          <w:ilvl w:val="0"/>
          <w:numId w:val="3"/>
        </w:numPr>
        <w:ind w:firstLine="567"/>
        <w:jc w:val="both"/>
        <w:rPr>
          <w:rFonts w:eastAsia="Calibri"/>
          <w:spacing w:val="-8"/>
        </w:rPr>
      </w:pPr>
      <w:r>
        <w:t>medical laboratories (STB ISO 15189 );</w:t>
      </w:r>
    </w:p>
    <w:p w14:paraId="4954FECE" w14:textId="4F47EEC3" w:rsidR="00616282" w:rsidRPr="00810EE1" w:rsidRDefault="00EF2677">
      <w:pPr>
        <w:keepNext/>
        <w:keepLines/>
        <w:numPr>
          <w:ilvl w:val="0"/>
          <w:numId w:val="3"/>
        </w:numPr>
        <w:ind w:firstLine="567"/>
        <w:jc w:val="both"/>
        <w:rPr>
          <w:rFonts w:eastAsia="Calibri"/>
          <w:spacing w:val="-8"/>
        </w:rPr>
      </w:pPr>
      <w:r>
        <w:t xml:space="preserve">inspection bodies (GOST ISO/IEC 17020 ); </w:t>
      </w:r>
    </w:p>
    <w:p w14:paraId="7054079B" w14:textId="77777777" w:rsidR="00616282" w:rsidRPr="00810EE1" w:rsidRDefault="00EF2677" w:rsidP="00616282">
      <w:pPr>
        <w:keepNext/>
        <w:keepLines/>
        <w:numPr>
          <w:ilvl w:val="0"/>
          <w:numId w:val="3"/>
        </w:numPr>
        <w:ind w:firstLine="567"/>
        <w:jc w:val="both"/>
        <w:rPr>
          <w:rFonts w:eastAsia="Calibri"/>
          <w:spacing w:val="-8"/>
        </w:rPr>
      </w:pPr>
      <w:r>
        <w:t>proficiency testing providers (GOST ISO/IEC 17043).</w:t>
      </w:r>
    </w:p>
    <w:p w14:paraId="23D1B4B0" w14:textId="707931CC" w:rsidR="003A4B2F" w:rsidRPr="003B1786" w:rsidRDefault="003A4B2F" w:rsidP="00616282">
      <w:pPr>
        <w:keepNext/>
        <w:keepLines/>
        <w:numPr>
          <w:ilvl w:val="1"/>
          <w:numId w:val="0"/>
        </w:numPr>
        <w:ind w:firstLine="567"/>
        <w:jc w:val="both"/>
        <w:rPr>
          <w:rFonts w:eastAsia="Calibri"/>
          <w:lang w:eastAsia="en-US"/>
        </w:rPr>
      </w:pPr>
    </w:p>
    <w:p w14:paraId="3F0D8EDE" w14:textId="56DE0DA9" w:rsidR="00F249CF" w:rsidRDefault="00C55E1E" w:rsidP="00F249CF">
      <w:pPr>
        <w:keepNext/>
        <w:keepLines/>
        <w:numPr>
          <w:ilvl w:val="1"/>
          <w:numId w:val="0"/>
        </w:numPr>
        <w:ind w:firstLine="567"/>
        <w:jc w:val="both"/>
        <w:rPr>
          <w:rFonts w:eastAsia="Calibri"/>
        </w:rPr>
      </w:pPr>
      <w:r>
        <w:t>BSCA can use the combined ILAC MRA mark on:</w:t>
      </w:r>
    </w:p>
    <w:p w14:paraId="062EA6B4"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rPr>
      </w:pPr>
      <w:r>
        <w:rPr>
          <w:rFonts w:ascii="Times New Roman" w:hAnsi="Times New Roman"/>
          <w:sz w:val="24"/>
          <w:szCs w:val="24"/>
        </w:rPr>
        <w:t xml:space="preserve">accreditation certificates; </w:t>
      </w:r>
    </w:p>
    <w:p w14:paraId="46BE08E1"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rPr>
      </w:pPr>
      <w:r>
        <w:rPr>
          <w:rFonts w:ascii="Times New Roman" w:hAnsi="Times New Roman"/>
          <w:sz w:val="24"/>
          <w:szCs w:val="24"/>
        </w:rPr>
        <w:t>letterhead paper for BSCA official correspondence;</w:t>
      </w:r>
    </w:p>
    <w:p w14:paraId="03677024"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rPr>
      </w:pPr>
      <w:r>
        <w:rPr>
          <w:rFonts w:ascii="Times New Roman" w:hAnsi="Times New Roman"/>
          <w:sz w:val="24"/>
          <w:szCs w:val="24"/>
        </w:rPr>
        <w:t>commercial offers;</w:t>
      </w:r>
    </w:p>
    <w:p w14:paraId="3245C4BC"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rPr>
      </w:pPr>
      <w:r>
        <w:rPr>
          <w:rFonts w:ascii="Times New Roman" w:hAnsi="Times New Roman"/>
          <w:sz w:val="24"/>
          <w:szCs w:val="24"/>
        </w:rPr>
        <w:t>promotional materials;</w:t>
      </w:r>
    </w:p>
    <w:p w14:paraId="399927DB"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rPr>
      </w:pPr>
      <w:r>
        <w:rPr>
          <w:rFonts w:ascii="Times New Roman" w:hAnsi="Times New Roman"/>
          <w:sz w:val="24"/>
          <w:szCs w:val="24"/>
        </w:rPr>
        <w:t>BSCA website;</w:t>
      </w:r>
    </w:p>
    <w:p w14:paraId="439AC1F1"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rPr>
      </w:pPr>
      <w:r>
        <w:rPr>
          <w:rFonts w:ascii="Times New Roman" w:hAnsi="Times New Roman"/>
          <w:sz w:val="24"/>
          <w:szCs w:val="24"/>
        </w:rPr>
        <w:t>business cards for BSCA staff.</w:t>
      </w:r>
    </w:p>
    <w:p w14:paraId="1277F17B" w14:textId="77777777" w:rsidR="00B3766F" w:rsidRDefault="00B3766F" w:rsidP="00A2134C">
      <w:pPr>
        <w:keepNext/>
        <w:keepLines/>
        <w:numPr>
          <w:ilvl w:val="1"/>
          <w:numId w:val="0"/>
        </w:numPr>
        <w:ind w:firstLine="567"/>
        <w:jc w:val="both"/>
        <w:rPr>
          <w:rFonts w:eastAsia="Calibri"/>
          <w:lang w:eastAsia="en-US"/>
        </w:rPr>
      </w:pPr>
    </w:p>
    <w:p w14:paraId="230F1C09" w14:textId="672F08F8" w:rsidR="00336E97" w:rsidRPr="00B61F74" w:rsidRDefault="00196159" w:rsidP="00A2134C">
      <w:pPr>
        <w:keepNext/>
        <w:keepLines/>
        <w:numPr>
          <w:ilvl w:val="1"/>
          <w:numId w:val="0"/>
        </w:numPr>
        <w:ind w:firstLine="567"/>
        <w:jc w:val="both"/>
        <w:rPr>
          <w:rFonts w:eastAsia="Calibri"/>
        </w:rPr>
      </w:pPr>
      <w:r>
        <w:t>It is prohibited for BSCA to use the combined ILAC MRA mark:</w:t>
      </w:r>
    </w:p>
    <w:p w14:paraId="15B344D0" w14:textId="1D341BEE" w:rsidR="00196159" w:rsidRPr="00164DDF" w:rsidRDefault="00196159" w:rsidP="00196159">
      <w:pPr>
        <w:keepNext/>
        <w:keepLines/>
        <w:numPr>
          <w:ilvl w:val="0"/>
          <w:numId w:val="3"/>
        </w:numPr>
        <w:ind w:firstLine="567"/>
        <w:jc w:val="both"/>
        <w:rPr>
          <w:rFonts w:eastAsia="Calibri"/>
        </w:rPr>
      </w:pPr>
      <w:r>
        <w:t>so that it could be assumed that ILAC accepts responsibility for accreditation activities carried out by BSCA;</w:t>
      </w:r>
    </w:p>
    <w:p w14:paraId="1963943D" w14:textId="12CEBE68" w:rsidR="00164DDF" w:rsidRPr="00164DDF" w:rsidRDefault="00164DDF" w:rsidP="00295102">
      <w:pPr>
        <w:keepNext/>
        <w:keepLines/>
        <w:numPr>
          <w:ilvl w:val="0"/>
          <w:numId w:val="3"/>
        </w:numPr>
        <w:ind w:firstLine="567"/>
        <w:jc w:val="both"/>
        <w:rPr>
          <w:rFonts w:eastAsia="Calibri"/>
        </w:rPr>
      </w:pPr>
      <w:r>
        <w:t>when BSCA membership in ILAC expires or is suspended;</w:t>
      </w:r>
    </w:p>
    <w:p w14:paraId="1C3AB63D" w14:textId="01860472" w:rsidR="00EB1BA4" w:rsidRPr="00164DDF" w:rsidRDefault="00164DDF" w:rsidP="00295102">
      <w:pPr>
        <w:keepNext/>
        <w:keepLines/>
        <w:numPr>
          <w:ilvl w:val="0"/>
          <w:numId w:val="3"/>
        </w:numPr>
        <w:ind w:firstLine="567"/>
        <w:jc w:val="both"/>
        <w:rPr>
          <w:rFonts w:eastAsia="Calibri"/>
        </w:rPr>
      </w:pPr>
      <w:r>
        <w:t>when ILAC MRA Agreements expires or is suspended;</w:t>
      </w:r>
    </w:p>
    <w:p w14:paraId="136DFFFB" w14:textId="51AB9CC2" w:rsidR="00164DDF" w:rsidRPr="00164DDF" w:rsidRDefault="00164DDF" w:rsidP="00295102">
      <w:pPr>
        <w:keepNext/>
        <w:keepLines/>
        <w:numPr>
          <w:ilvl w:val="0"/>
          <w:numId w:val="3"/>
        </w:numPr>
        <w:ind w:firstLine="567"/>
        <w:jc w:val="both"/>
        <w:rPr>
          <w:rFonts w:eastAsia="Calibri"/>
        </w:rPr>
      </w:pPr>
      <w:r>
        <w:t>when the agreement between BSCA and ILAC on the use of the combined ILAC MRA mark is cancelled.</w:t>
      </w:r>
    </w:p>
    <w:p w14:paraId="7E01EE09" w14:textId="77777777" w:rsidR="00336E97" w:rsidRPr="00A747D9" w:rsidRDefault="00C172B6" w:rsidP="00723A58">
      <w:pPr>
        <w:pStyle w:val="1"/>
        <w:keepLines/>
        <w:spacing w:before="120" w:after="120"/>
        <w:ind w:left="0" w:firstLine="567"/>
        <w:jc w:val="both"/>
      </w:pPr>
      <w:r>
        <w:t>7.2.3 Accreditation symbol</w:t>
      </w:r>
    </w:p>
    <w:p w14:paraId="2B15D5C4" w14:textId="45612194" w:rsidR="00336E97" w:rsidRDefault="00A747D9" w:rsidP="00A747D9">
      <w:pPr>
        <w:keepNext/>
        <w:keepLines/>
        <w:numPr>
          <w:ilvl w:val="1"/>
          <w:numId w:val="0"/>
        </w:numPr>
        <w:ind w:firstLine="567"/>
        <w:jc w:val="both"/>
        <w:rPr>
          <w:rFonts w:eastAsia="Calibri"/>
        </w:rPr>
      </w:pPr>
      <w:r>
        <w:t>The accreditation symbol may be used by accredited CABs only within the scope of the accreditation granted.</w:t>
      </w:r>
    </w:p>
    <w:p w14:paraId="7FB69BD6" w14:textId="3A520727" w:rsidR="00A747D9" w:rsidRDefault="00A747D9" w:rsidP="00A747D9">
      <w:pPr>
        <w:keepNext/>
        <w:keepLines/>
        <w:numPr>
          <w:ilvl w:val="1"/>
          <w:numId w:val="0"/>
        </w:numPr>
        <w:ind w:firstLine="567"/>
        <w:jc w:val="both"/>
        <w:rPr>
          <w:rFonts w:eastAsia="Calibri"/>
        </w:rPr>
      </w:pPr>
      <w:r>
        <w:t>The accreditation symbol can be used by accredited CABs:</w:t>
      </w:r>
    </w:p>
    <w:p w14:paraId="1B856691" w14:textId="77777777" w:rsidR="00A747D9" w:rsidRDefault="00E45DA7" w:rsidP="00A747D9">
      <w:pPr>
        <w:keepNext/>
        <w:keepLines/>
        <w:numPr>
          <w:ilvl w:val="0"/>
          <w:numId w:val="3"/>
        </w:numPr>
        <w:ind w:firstLine="567"/>
        <w:jc w:val="both"/>
        <w:rPr>
          <w:rFonts w:eastAsia="Calibri"/>
        </w:rPr>
      </w:pPr>
      <w:r>
        <w:t>on conformity assessment documents within the accreditation granted by BSCA (conformity certificates, certificates of competence, testing reports, calibration certificate, and others);</w:t>
      </w:r>
    </w:p>
    <w:p w14:paraId="67BC8C09" w14:textId="77777777" w:rsidR="00A747D9" w:rsidRDefault="00A747D9" w:rsidP="00A747D9">
      <w:pPr>
        <w:keepNext/>
        <w:keepLines/>
        <w:numPr>
          <w:ilvl w:val="0"/>
          <w:numId w:val="3"/>
        </w:numPr>
        <w:ind w:firstLine="567"/>
        <w:jc w:val="both"/>
        <w:rPr>
          <w:rFonts w:eastAsia="Calibri"/>
        </w:rPr>
      </w:pPr>
      <w:r>
        <w:t>on letterhead paper for BSCA official correspondence;</w:t>
      </w:r>
    </w:p>
    <w:p w14:paraId="47551A6C" w14:textId="77777777" w:rsidR="00A747D9" w:rsidRDefault="00A747D9" w:rsidP="00A747D9">
      <w:pPr>
        <w:keepNext/>
        <w:keepLines/>
        <w:numPr>
          <w:ilvl w:val="0"/>
          <w:numId w:val="3"/>
        </w:numPr>
        <w:ind w:firstLine="567"/>
        <w:jc w:val="both"/>
        <w:rPr>
          <w:rFonts w:eastAsia="Calibri"/>
        </w:rPr>
      </w:pPr>
      <w:r>
        <w:t>on promotional materials referring the accreditation granted by BSCA;</w:t>
      </w:r>
    </w:p>
    <w:p w14:paraId="26E38351" w14:textId="77777777" w:rsidR="00A747D9" w:rsidRDefault="00A747D9" w:rsidP="00A747D9">
      <w:pPr>
        <w:keepNext/>
        <w:keepLines/>
        <w:numPr>
          <w:ilvl w:val="0"/>
          <w:numId w:val="3"/>
        </w:numPr>
        <w:ind w:firstLine="567"/>
        <w:jc w:val="both"/>
        <w:rPr>
          <w:rFonts w:eastAsia="Calibri"/>
        </w:rPr>
      </w:pPr>
      <w:r>
        <w:t>on websites.</w:t>
      </w:r>
    </w:p>
    <w:p w14:paraId="01318B5A" w14:textId="77E93B95" w:rsidR="004512BE" w:rsidRDefault="004512BE" w:rsidP="004512BE">
      <w:pPr>
        <w:keepNext/>
        <w:keepLines/>
        <w:numPr>
          <w:ilvl w:val="1"/>
          <w:numId w:val="0"/>
        </w:numPr>
        <w:ind w:firstLine="567"/>
        <w:jc w:val="both"/>
        <w:rPr>
          <w:rFonts w:eastAsia="Calibri"/>
        </w:rPr>
      </w:pPr>
      <w:r>
        <w:t>Accredited CABs are responsible for proper and correct use of the accreditation symbol within the scope of accreditation granted.</w:t>
      </w:r>
    </w:p>
    <w:p w14:paraId="0A91054E" w14:textId="77777777" w:rsidR="00616282" w:rsidRDefault="004512BE" w:rsidP="004512BE">
      <w:pPr>
        <w:keepNext/>
        <w:keepLines/>
        <w:numPr>
          <w:ilvl w:val="1"/>
          <w:numId w:val="0"/>
        </w:numPr>
        <w:ind w:firstLine="567"/>
        <w:jc w:val="both"/>
        <w:rPr>
          <w:rFonts w:eastAsia="Calibri"/>
        </w:rPr>
      </w:pPr>
      <w:r>
        <w:t>Accredited CABs shall establish principles for the use and protection of accreditation symbols granted in accordance with this Procedure.</w:t>
      </w:r>
    </w:p>
    <w:p w14:paraId="64BBB5C3" w14:textId="29FA836F" w:rsidR="0065307E" w:rsidRDefault="004512BE" w:rsidP="004512BE">
      <w:pPr>
        <w:keepNext/>
        <w:keepLines/>
        <w:numPr>
          <w:ilvl w:val="1"/>
          <w:numId w:val="0"/>
        </w:numPr>
        <w:ind w:firstLine="567"/>
        <w:jc w:val="both"/>
        <w:rPr>
          <w:rFonts w:eastAsia="Calibri"/>
        </w:rPr>
      </w:pPr>
      <w:r>
        <w:t>Accredited CABs shall control the use of accreditation symbols, take appropriate control measures and prevent any misuse or misleading use of accreditation symbols by accredited CABs or their customers.</w:t>
      </w:r>
    </w:p>
    <w:p w14:paraId="738D0443" w14:textId="45A9A645" w:rsidR="004512BE" w:rsidRDefault="00C172B6" w:rsidP="00697F97">
      <w:pPr>
        <w:pStyle w:val="1"/>
        <w:keepLines/>
        <w:spacing w:before="240" w:after="120"/>
        <w:ind w:left="0" w:firstLine="567"/>
        <w:jc w:val="both"/>
      </w:pPr>
      <w:r>
        <w:t>7.2.4 Combined ILAC MRA mark of accredited CAB</w:t>
      </w:r>
    </w:p>
    <w:p w14:paraId="03E96585" w14:textId="7EA3E7A8" w:rsidR="004512BE" w:rsidRPr="0081544C" w:rsidRDefault="00EA4426" w:rsidP="0094781F">
      <w:pPr>
        <w:keepNext/>
        <w:keepLines/>
        <w:numPr>
          <w:ilvl w:val="1"/>
          <w:numId w:val="0"/>
        </w:numPr>
        <w:ind w:firstLine="567"/>
        <w:jc w:val="both"/>
        <w:rPr>
          <w:rFonts w:eastAsia="Calibri"/>
        </w:rPr>
      </w:pPr>
      <w:r>
        <w:t>Combined ILAC MRA mark of accredited CAB can be applied only on the basis of the right granted by the accreditation body within the current scope of accreditation, which is included in the scope of the signed ILAC MRA Agreement. The combined ILAC MRA mark of an accredited CAB shall be used in such a way as to prevent the damage of BSCA and/or ILAC reputation.</w:t>
      </w:r>
    </w:p>
    <w:p w14:paraId="2BE85770" w14:textId="738C185D" w:rsidR="00C807FF" w:rsidRDefault="00E04BBF" w:rsidP="0094781F">
      <w:pPr>
        <w:keepNext/>
        <w:keepLines/>
        <w:numPr>
          <w:ilvl w:val="1"/>
          <w:numId w:val="0"/>
        </w:numPr>
        <w:ind w:firstLine="567"/>
        <w:jc w:val="both"/>
      </w:pPr>
      <w:r>
        <w:t>The combined ILAC MRA of the accredited CAB granted by the accreditation body is non-transferable.</w:t>
      </w:r>
    </w:p>
    <w:p w14:paraId="0B6F3F67" w14:textId="1FB14674" w:rsidR="004F7EAB" w:rsidRPr="00E04BBF" w:rsidRDefault="00E04BBF" w:rsidP="0094781F">
      <w:pPr>
        <w:keepNext/>
        <w:keepLines/>
        <w:numPr>
          <w:ilvl w:val="1"/>
          <w:numId w:val="0"/>
        </w:numPr>
        <w:ind w:firstLine="567"/>
        <w:jc w:val="both"/>
        <w:rPr>
          <w:rFonts w:eastAsia="Calibri"/>
        </w:rPr>
      </w:pPr>
      <w:r>
        <w:lastRenderedPageBreak/>
        <w:t>It is prohibited to use the combined MRA ILAC mark of an accredited CAB after the certificate of accreditation is withdrawn, expired or suspended, when the ILAC MRA Agreement signed by BSCA or membership in ILAC are withdrawn, expired or suspended.</w:t>
      </w:r>
    </w:p>
    <w:p w14:paraId="45E0127B" w14:textId="4210E061" w:rsidR="00E04BBF" w:rsidRDefault="008B417E" w:rsidP="00C807FF">
      <w:pPr>
        <w:keepNext/>
        <w:keepLines/>
        <w:numPr>
          <w:ilvl w:val="1"/>
          <w:numId w:val="0"/>
        </w:numPr>
        <w:ind w:firstLine="567"/>
        <w:jc w:val="both"/>
        <w:rPr>
          <w:rFonts w:eastAsia="Calibri"/>
        </w:rPr>
      </w:pPr>
      <w:r>
        <w:t>The accredited CABs that have received the right to use the combined ILAC MRA mark, have to:</w:t>
      </w:r>
    </w:p>
    <w:p w14:paraId="4031DE23" w14:textId="64DEBA79" w:rsidR="008B417E" w:rsidRDefault="008B417E" w:rsidP="008B417E">
      <w:pPr>
        <w:keepNext/>
        <w:keepLines/>
        <w:numPr>
          <w:ilvl w:val="0"/>
          <w:numId w:val="3"/>
        </w:numPr>
        <w:ind w:firstLine="567"/>
        <w:jc w:val="both"/>
        <w:rPr>
          <w:rFonts w:eastAsia="Calibri"/>
        </w:rPr>
      </w:pPr>
      <w:r>
        <w:t>terminate the application of the combined ILAC MRA mark of an accredited CAB that could cause damage to BSCA and/or ILAC;</w:t>
      </w:r>
    </w:p>
    <w:p w14:paraId="5423BC4E" w14:textId="4F1F58CC" w:rsidR="008B417E" w:rsidRDefault="008B417E" w:rsidP="008B417E">
      <w:pPr>
        <w:keepNext/>
        <w:keepLines/>
        <w:numPr>
          <w:ilvl w:val="0"/>
          <w:numId w:val="3"/>
        </w:numPr>
        <w:ind w:firstLine="567"/>
        <w:jc w:val="both"/>
        <w:rPr>
          <w:rFonts w:eastAsia="Calibri"/>
        </w:rPr>
      </w:pPr>
      <w:r>
        <w:t>notify BSCA without delay on cases of unlawful use of combined ILAC MRA mark of an accredited CAB.</w:t>
      </w:r>
    </w:p>
    <w:p w14:paraId="3BD369E2" w14:textId="586467D3" w:rsidR="00E912A8" w:rsidRPr="002B7D8A" w:rsidRDefault="00164BCE" w:rsidP="002B7D8A">
      <w:pPr>
        <w:keepNext/>
        <w:keepLines/>
        <w:ind w:firstLine="709"/>
        <w:jc w:val="both"/>
      </w:pPr>
      <w:r>
        <w:t>If one accredited CAB has several combined marks of an accredited CAB, their joint use is allowed only in the media (in advertising materials and publications related to the scope of accreditation provided by BSCA, on websites, in presentations, at trainings and other events, etc. ). At the same time, it is not allowed to use several combined marks of an accredited CAB on documents issued based on the results of conformity assessment activities within the scope of accreditation provided by BSCA (test reports, calibration certificates, etc.).</w:t>
      </w:r>
    </w:p>
    <w:p w14:paraId="79FBE322" w14:textId="77777777" w:rsidR="002B05B9" w:rsidRPr="00C71459" w:rsidRDefault="00C172B6" w:rsidP="00697F97">
      <w:pPr>
        <w:pStyle w:val="1"/>
        <w:keepLines/>
        <w:spacing w:before="240" w:after="120"/>
        <w:ind w:left="0" w:firstLine="567"/>
        <w:jc w:val="both"/>
      </w:pPr>
      <w:r>
        <w:t>7.3 Rules for Reproduction</w:t>
      </w:r>
    </w:p>
    <w:p w14:paraId="4F4597A5" w14:textId="77777777" w:rsidR="007530B3" w:rsidRDefault="00C172B6" w:rsidP="007530B3">
      <w:pPr>
        <w:pStyle w:val="1"/>
        <w:keepLines/>
        <w:spacing w:after="120"/>
        <w:ind w:left="0" w:firstLine="567"/>
        <w:jc w:val="both"/>
      </w:pPr>
      <w:r>
        <w:t>7.3.1 General</w:t>
      </w:r>
    </w:p>
    <w:p w14:paraId="3BD77E5E" w14:textId="384A4476" w:rsidR="00625E60" w:rsidRPr="00EA22C0" w:rsidRDefault="00903BB7" w:rsidP="007530B3">
      <w:pPr>
        <w:keepNext/>
        <w:keepLines/>
        <w:numPr>
          <w:ilvl w:val="1"/>
          <w:numId w:val="0"/>
        </w:numPr>
        <w:ind w:firstLine="567"/>
        <w:jc w:val="both"/>
        <w:rPr>
          <w:rFonts w:eastAsia="Calibri"/>
        </w:rPr>
      </w:pPr>
      <w:r>
        <w:t>The shape, size, colour design of BSCA logo, accreditation symbol, combined ILAC MRA mark of accredited CAB are given in Annexes 2-4 to this Procedure.</w:t>
      </w:r>
    </w:p>
    <w:p w14:paraId="5517A56D" w14:textId="122B3EED" w:rsidR="00625E60" w:rsidRPr="00EA22C0" w:rsidRDefault="002A3D77" w:rsidP="007530B3">
      <w:pPr>
        <w:keepNext/>
        <w:keepLines/>
        <w:numPr>
          <w:ilvl w:val="1"/>
          <w:numId w:val="0"/>
        </w:numPr>
        <w:ind w:firstLine="567"/>
        <w:jc w:val="both"/>
        <w:rPr>
          <w:rFonts w:eastAsia="Calibri"/>
        </w:rPr>
      </w:pPr>
      <w:r>
        <w:t>Proportions when reproducing the symbol and the marks (ratio of their sides and separate parts) is to be maintained. It is prohibited in any way to distort the logo, the symbol and marks, or to use them in violation of the requirements of this Procedure.</w:t>
      </w:r>
    </w:p>
    <w:p w14:paraId="0732392B" w14:textId="160426CE" w:rsidR="007D0D61" w:rsidRDefault="008451FE" w:rsidP="007530B3">
      <w:pPr>
        <w:keepNext/>
        <w:keepLines/>
        <w:numPr>
          <w:ilvl w:val="1"/>
          <w:numId w:val="0"/>
        </w:numPr>
        <w:ind w:firstLine="567"/>
        <w:jc w:val="both"/>
        <w:rPr>
          <w:rFonts w:eastAsia="Calibri"/>
        </w:rPr>
      </w:pPr>
      <w:r>
        <w:t>All images of BSCA logo, accreditation symbol, combined ILAC MRA mark, combined ILAC MRA of an accredited CAB presented in this Procedure are for informational purposes only and are not used as a template for copying and scanning. The templates of the accreditation symbol and combined ILAC MRA mark of an accredited CAB for reproduction are stored at BSCA and issued to accredited CABs upon request in accordance with the rules set forth in clause 7.4 of this Procedure.</w:t>
      </w:r>
    </w:p>
    <w:p w14:paraId="172DFC2F" w14:textId="08D865EB" w:rsidR="00AD06D4" w:rsidRDefault="00256E87" w:rsidP="00AE16BF">
      <w:pPr>
        <w:keepNext/>
        <w:keepLines/>
        <w:numPr>
          <w:ilvl w:val="1"/>
          <w:numId w:val="0"/>
        </w:numPr>
        <w:ind w:firstLine="567"/>
        <w:jc w:val="both"/>
        <w:rPr>
          <w:rFonts w:eastAsia="Calibri"/>
        </w:rPr>
      </w:pPr>
      <w:r>
        <w:t>Accreditation symbol and combined ILAC MRA mark of an accredited CAB can be used only together with the logo of the accredited CAB and are placed on one page of the document. If an accredited CAB does not have a logo, the accreditation symbol and the combined ILAC MRA mark must appear together with the name of the accredited CAB on the same displayed page of the document.</w:t>
      </w:r>
    </w:p>
    <w:p w14:paraId="087734BC" w14:textId="77777777" w:rsidR="00735759" w:rsidRDefault="00C172B6" w:rsidP="00697F97">
      <w:pPr>
        <w:pStyle w:val="1"/>
        <w:keepLines/>
        <w:spacing w:before="240" w:after="120"/>
        <w:ind w:left="0" w:firstLine="567"/>
        <w:jc w:val="both"/>
      </w:pPr>
      <w:r>
        <w:t xml:space="preserve">7.3.2 BSCA logo </w:t>
      </w:r>
    </w:p>
    <w:p w14:paraId="602EC0B3" w14:textId="4CC11E4F" w:rsidR="0077291F" w:rsidRDefault="00D42D53" w:rsidP="00AA3047">
      <w:pPr>
        <w:keepNext/>
        <w:keepLines/>
        <w:numPr>
          <w:ilvl w:val="1"/>
          <w:numId w:val="0"/>
        </w:numPr>
        <w:ind w:firstLine="567"/>
        <w:jc w:val="both"/>
        <w:rPr>
          <w:rFonts w:eastAsia="Calibri"/>
        </w:rPr>
      </w:pPr>
      <w:r>
        <w:t>BSCA logo can be presented in black and white or in colour in accordance with Annex 2:</w:t>
      </w:r>
    </w:p>
    <w:p w14:paraId="7CA379E7" w14:textId="77777777" w:rsidR="00D42D53" w:rsidRPr="00D42D53" w:rsidRDefault="00D42D53" w:rsidP="00D42D53">
      <w:pPr>
        <w:keepNext/>
        <w:keepLines/>
        <w:numPr>
          <w:ilvl w:val="0"/>
          <w:numId w:val="3"/>
        </w:numPr>
        <w:ind w:firstLine="567"/>
        <w:jc w:val="both"/>
        <w:rPr>
          <w:rFonts w:eastAsia="Calibri"/>
        </w:rPr>
      </w:pPr>
      <w:r>
        <w:t xml:space="preserve">black (RGB: 0-0-0) – white (RGB: 255-255-255) or </w:t>
      </w:r>
    </w:p>
    <w:p w14:paraId="26887BD2" w14:textId="77777777" w:rsidR="00D42D53" w:rsidRPr="00D42D53" w:rsidRDefault="00D42D53" w:rsidP="00D42D53">
      <w:pPr>
        <w:keepNext/>
        <w:keepLines/>
        <w:numPr>
          <w:ilvl w:val="0"/>
          <w:numId w:val="3"/>
        </w:numPr>
        <w:ind w:firstLine="567"/>
        <w:jc w:val="both"/>
        <w:rPr>
          <w:rFonts w:eastAsia="Calibri"/>
        </w:rPr>
      </w:pPr>
      <w:r>
        <w:t>in RGB system in the following colours: red (RGB:  255-0-0) – green 34-139-34) – white (RGB: 255-255-255) – black (RGB:  0-0-0).</w:t>
      </w:r>
    </w:p>
    <w:p w14:paraId="5D02E627" w14:textId="27B4A646" w:rsidR="0083572E" w:rsidRPr="00A1011B" w:rsidRDefault="0083572E" w:rsidP="0083572E">
      <w:pPr>
        <w:keepNext/>
        <w:keepLines/>
        <w:numPr>
          <w:ilvl w:val="1"/>
          <w:numId w:val="0"/>
        </w:numPr>
        <w:ind w:firstLine="567"/>
        <w:jc w:val="both"/>
        <w:rPr>
          <w:rFonts w:eastAsia="Calibri"/>
        </w:rPr>
      </w:pPr>
      <w:r>
        <w:t>The logo shall be represented in the form and proportions according to Annex 2.</w:t>
      </w:r>
    </w:p>
    <w:p w14:paraId="53444F37" w14:textId="585BA2A5" w:rsidR="00D42D53" w:rsidRDefault="00316C3E" w:rsidP="00D42D53">
      <w:pPr>
        <w:keepNext/>
        <w:keepLines/>
        <w:numPr>
          <w:ilvl w:val="1"/>
          <w:numId w:val="0"/>
        </w:numPr>
        <w:ind w:firstLine="567"/>
        <w:jc w:val="both"/>
        <w:rPr>
          <w:rFonts w:eastAsia="Calibri"/>
        </w:rPr>
      </w:pPr>
      <w:r>
        <w:t>It is possible to stretch or compress the picture in order to increase or decrease it while maintaining the proportions (the ratio).</w:t>
      </w:r>
    </w:p>
    <w:p w14:paraId="7E9FE424" w14:textId="4E7B7E44" w:rsidR="00D325E2" w:rsidRPr="00F249CF" w:rsidRDefault="00D325E2" w:rsidP="00F249CF">
      <w:pPr>
        <w:keepNext/>
        <w:keepLines/>
        <w:numPr>
          <w:ilvl w:val="1"/>
          <w:numId w:val="0"/>
        </w:numPr>
        <w:ind w:firstLine="567"/>
        <w:jc w:val="both"/>
        <w:rPr>
          <w:rFonts w:eastAsia="Calibri"/>
        </w:rPr>
      </w:pPr>
      <w:r>
        <w:t>The logo image is a set of two stylized letters in Russian and English (СА and SA), which are abbreviations of the phrases «Система аккредитации» and «System of Accreditation» in Russian and English, respectively.</w:t>
      </w:r>
    </w:p>
    <w:p w14:paraId="5700403F" w14:textId="22F4338B" w:rsidR="00D325E2" w:rsidRPr="00F249CF" w:rsidRDefault="00D325E2" w:rsidP="00F249CF">
      <w:pPr>
        <w:keepNext/>
        <w:keepLines/>
        <w:numPr>
          <w:ilvl w:val="1"/>
          <w:numId w:val="0"/>
        </w:numPr>
        <w:ind w:firstLine="567"/>
        <w:jc w:val="both"/>
        <w:rPr>
          <w:rFonts w:eastAsia="Calibri"/>
        </w:rPr>
      </w:pPr>
      <w:r>
        <w:t>In the lower right corner of the logo there is the abbreviation of the organization, which is the accreditation body, in Russian and in English respectively: “Белорусский государственный центр аккредитации” (БГЦА) and “Belarusian State Centre for Accreditation” (BSCA). In the bend of the lower part of the letter S the contours of the territory of the Republic of Belarus are depicted using the elements and colours of the national flag of the Republic of Belarus according to STB 911 (for colour representation).</w:t>
      </w:r>
    </w:p>
    <w:p w14:paraId="3FADA4CD" w14:textId="298566DA" w:rsidR="005506CB" w:rsidRDefault="00D325E2" w:rsidP="006639DC">
      <w:pPr>
        <w:keepNext/>
        <w:keepLines/>
        <w:numPr>
          <w:ilvl w:val="1"/>
          <w:numId w:val="0"/>
        </w:numPr>
        <w:ind w:firstLine="567"/>
        <w:jc w:val="both"/>
      </w:pPr>
      <w:r>
        <w:lastRenderedPageBreak/>
        <w:t>BSCA logo shall be depicted using the technology that ensures its clear depiction, including the technology of embossing, relief, stamping, printing or in electronic form.</w:t>
      </w:r>
    </w:p>
    <w:p w14:paraId="0398263E" w14:textId="7DC6E124" w:rsidR="000F6F27" w:rsidRPr="00AA3047" w:rsidRDefault="00C172B6" w:rsidP="00FD6CED">
      <w:pPr>
        <w:pStyle w:val="1"/>
        <w:keepLines/>
        <w:spacing w:before="120" w:after="120"/>
        <w:ind w:left="0" w:firstLine="567"/>
        <w:jc w:val="both"/>
      </w:pPr>
      <w:r>
        <w:t>7.3.3 Accreditation symbol</w:t>
      </w:r>
    </w:p>
    <w:p w14:paraId="7EFFBCDC" w14:textId="7DC78D30" w:rsidR="00E005E4" w:rsidRDefault="002C2B5D" w:rsidP="007530B3">
      <w:pPr>
        <w:keepNext/>
        <w:keepLines/>
        <w:numPr>
          <w:ilvl w:val="1"/>
          <w:numId w:val="0"/>
        </w:numPr>
        <w:ind w:firstLine="567"/>
        <w:jc w:val="both"/>
      </w:pPr>
      <w:r>
        <w:t>The accreditation symbol shall have a clear identification of the granted accreditation: of a particular accredited CAB and a particular scope of its activity.</w:t>
      </w:r>
    </w:p>
    <w:p w14:paraId="33FD47CC" w14:textId="214557A8" w:rsidR="00BA522A" w:rsidRPr="00FE2C28" w:rsidRDefault="00A5285A" w:rsidP="00FE2C28">
      <w:pPr>
        <w:keepNext/>
        <w:keepLines/>
        <w:numPr>
          <w:ilvl w:val="1"/>
          <w:numId w:val="0"/>
        </w:numPr>
        <w:ind w:firstLine="567"/>
        <w:jc w:val="both"/>
        <w:rPr>
          <w:rFonts w:eastAsia="Calibri"/>
        </w:rPr>
      </w:pPr>
      <w:r>
        <w:t>The dimensions of the accreditation symbol are chosen by an accredited CAB that has received the right to use it by scaling the dimensions while maintaining proportions. The basic dimensions shall not be less than those indicated in Figure 3.1 of Annex 3.</w:t>
      </w:r>
    </w:p>
    <w:p w14:paraId="16B82AF6" w14:textId="36576078" w:rsidR="00A5285A" w:rsidRDefault="00A5285A" w:rsidP="007530B3">
      <w:pPr>
        <w:keepNext/>
        <w:keepLines/>
        <w:numPr>
          <w:ilvl w:val="1"/>
          <w:numId w:val="0"/>
        </w:numPr>
        <w:ind w:firstLine="567"/>
        <w:jc w:val="both"/>
      </w:pPr>
      <w:r>
        <w:t>When depicting the accreditation symbol the following conditions shall be met:</w:t>
      </w:r>
    </w:p>
    <w:p w14:paraId="3254EEA4" w14:textId="77777777" w:rsidR="00A5285A" w:rsidRDefault="00A5285A" w:rsidP="00A5285A">
      <w:pPr>
        <w:pStyle w:val="affc"/>
        <w:keepNext/>
        <w:keepLines/>
        <w:numPr>
          <w:ilvl w:val="0"/>
          <w:numId w:val="20"/>
        </w:numPr>
        <w:ind w:left="0" w:firstLine="567"/>
        <w:rPr>
          <w:rFonts w:ascii="Times New Roman" w:eastAsia="Calibri" w:hAnsi="Times New Roman" w:cs="Times New Roman"/>
          <w:sz w:val="24"/>
          <w:szCs w:val="24"/>
        </w:rPr>
      </w:pPr>
      <w:r>
        <w:rPr>
          <w:rFonts w:ascii="Times New Roman" w:hAnsi="Times New Roman"/>
          <w:sz w:val="24"/>
          <w:szCs w:val="24"/>
        </w:rPr>
        <w:t xml:space="preserve"> the appearance (shape and proportions) of the accreditation symbol should not be distorted;</w:t>
      </w:r>
    </w:p>
    <w:p w14:paraId="7F53EA28" w14:textId="77777777" w:rsidR="00C857FD" w:rsidRDefault="00C857FD" w:rsidP="00A5285A">
      <w:pPr>
        <w:pStyle w:val="affc"/>
        <w:keepNext/>
        <w:keepLines/>
        <w:numPr>
          <w:ilvl w:val="0"/>
          <w:numId w:val="20"/>
        </w:numPr>
        <w:ind w:left="0" w:firstLine="567"/>
        <w:rPr>
          <w:rFonts w:ascii="Times New Roman" w:eastAsia="Calibri" w:hAnsi="Times New Roman" w:cs="Times New Roman"/>
          <w:sz w:val="24"/>
          <w:szCs w:val="24"/>
        </w:rPr>
      </w:pPr>
      <w:r>
        <w:rPr>
          <w:rFonts w:ascii="Times New Roman" w:hAnsi="Times New Roman"/>
          <w:sz w:val="24"/>
          <w:szCs w:val="24"/>
        </w:rPr>
        <w:t xml:space="preserve"> all letters and numerals should be discerning, clear and legible and located in the middle of the fields of the accreditation symbol;</w:t>
      </w:r>
    </w:p>
    <w:p w14:paraId="514B05E7" w14:textId="77777777" w:rsidR="000A5D6D" w:rsidRDefault="00BA22D1" w:rsidP="000A5D6D">
      <w:pPr>
        <w:pStyle w:val="affc"/>
        <w:keepNext/>
        <w:keepLines/>
        <w:numPr>
          <w:ilvl w:val="0"/>
          <w:numId w:val="20"/>
        </w:numPr>
        <w:ind w:left="0" w:firstLine="567"/>
        <w:rPr>
          <w:rFonts w:ascii="Times New Roman" w:eastAsia="Calibri" w:hAnsi="Times New Roman" w:cs="Times New Roman"/>
          <w:sz w:val="24"/>
          <w:szCs w:val="24"/>
        </w:rPr>
      </w:pPr>
      <w:r>
        <w:rPr>
          <w:rFonts w:ascii="Times New Roman" w:hAnsi="Times New Roman"/>
          <w:sz w:val="24"/>
          <w:szCs w:val="24"/>
        </w:rPr>
        <w:t xml:space="preserve"> the background on which the accreditation symbol is depicted shall be contrasting and shall not impede the legibility of accreditation symbol.</w:t>
      </w:r>
    </w:p>
    <w:p w14:paraId="462E550C" w14:textId="511CB309" w:rsidR="0028072C" w:rsidRPr="0001507B" w:rsidRDefault="0028072C" w:rsidP="0028072C">
      <w:pPr>
        <w:keepNext/>
        <w:keepLines/>
        <w:ind w:firstLine="567"/>
        <w:jc w:val="both"/>
        <w:rPr>
          <w:rFonts w:eastAsia="Calibri"/>
        </w:rPr>
      </w:pPr>
      <w:r>
        <w:t>For alphabetic and numerical designations of the accreditation symbol fonts are used:</w:t>
      </w:r>
    </w:p>
    <w:p w14:paraId="7A8176F0" w14:textId="77777777" w:rsidR="0028072C" w:rsidRPr="0001507B" w:rsidRDefault="0028072C" w:rsidP="0028072C">
      <w:pPr>
        <w:keepNext/>
        <w:keepLines/>
        <w:numPr>
          <w:ilvl w:val="0"/>
          <w:numId w:val="5"/>
        </w:numPr>
        <w:ind w:firstLine="567"/>
        <w:jc w:val="both"/>
        <w:rPr>
          <w:rFonts w:eastAsia="Calibri"/>
        </w:rPr>
      </w:pPr>
      <w:r>
        <w:t>“BSCA” и “БГЦА” - Cambria 5 pt;</w:t>
      </w:r>
    </w:p>
    <w:p w14:paraId="53BCBD43" w14:textId="77777777" w:rsidR="0028072C" w:rsidRPr="0001507B" w:rsidRDefault="0028072C" w:rsidP="0028072C">
      <w:pPr>
        <w:keepNext/>
        <w:keepLines/>
        <w:numPr>
          <w:ilvl w:val="0"/>
          <w:numId w:val="5"/>
        </w:numPr>
        <w:ind w:firstLine="567"/>
        <w:jc w:val="both"/>
        <w:rPr>
          <w:rFonts w:eastAsia="Calibri"/>
        </w:rPr>
      </w:pPr>
      <w:r>
        <w:t>for the registration number of the certificate of accreditation and the designation of the accreditation scheme - Cambria 5 pt.</w:t>
      </w:r>
    </w:p>
    <w:p w14:paraId="0AB598B9" w14:textId="550D3922" w:rsidR="002C2B5D" w:rsidRPr="00562DA4" w:rsidRDefault="00E051C5" w:rsidP="0028072C">
      <w:pPr>
        <w:keepNext/>
        <w:keepLines/>
        <w:ind w:firstLine="567"/>
        <w:jc w:val="both"/>
        <w:rPr>
          <w:rFonts w:eastAsia="Calibri"/>
        </w:rPr>
      </w:pPr>
      <w:r>
        <w:t>The abbreviations “BSCA” и “БГЦА”, the registration number of the certificate of accreditation and the designation of an accreditation scheme are performed in black on white or light background (if necessary and if agreed with the accreditation body, other conditions for marking can be applied).</w:t>
      </w:r>
    </w:p>
    <w:p w14:paraId="73B09B77" w14:textId="7755B786" w:rsidR="000B486F" w:rsidRDefault="00B45EF6" w:rsidP="007530B3">
      <w:pPr>
        <w:keepNext/>
        <w:keepLines/>
        <w:numPr>
          <w:ilvl w:val="1"/>
          <w:numId w:val="0"/>
        </w:numPr>
        <w:ind w:firstLine="567"/>
        <w:jc w:val="both"/>
        <w:rPr>
          <w:rFonts w:eastAsia="Calibri"/>
        </w:rPr>
      </w:pPr>
      <w:r>
        <w:t>All alphabetic and numeral designations of the accreditation symbol are placed in the frame, taking into account the minimum indentation from the external borders of the symbol in accordance with Figure 3.2 of Annex 3.</w:t>
      </w:r>
    </w:p>
    <w:p w14:paraId="59490F27" w14:textId="2E6E7848" w:rsidR="00B45EF6" w:rsidRDefault="00B45EF6" w:rsidP="007530B3">
      <w:pPr>
        <w:keepNext/>
        <w:keepLines/>
        <w:numPr>
          <w:ilvl w:val="1"/>
          <w:numId w:val="0"/>
        </w:numPr>
        <w:ind w:firstLine="567"/>
        <w:jc w:val="both"/>
      </w:pPr>
      <w:r>
        <w:t>There shall be no irrelevant texts or graphic images in the area of protective field of the accreditation symbol according to Figure 3.3 of Annex 3.</w:t>
      </w:r>
    </w:p>
    <w:p w14:paraId="62D72CCC" w14:textId="5F092B82" w:rsidR="005E4027" w:rsidRDefault="007173B4" w:rsidP="007530B3">
      <w:pPr>
        <w:keepNext/>
        <w:keepLines/>
        <w:numPr>
          <w:ilvl w:val="1"/>
          <w:numId w:val="0"/>
        </w:numPr>
        <w:ind w:firstLine="567"/>
        <w:jc w:val="both"/>
      </w:pPr>
      <w:r>
        <w:t>The accreditation scheme is designated without the year of approval.</w:t>
      </w:r>
    </w:p>
    <w:p w14:paraId="73DE81F2" w14:textId="7DD713C2" w:rsidR="007173B4" w:rsidRDefault="007173B4" w:rsidP="007530B3">
      <w:pPr>
        <w:keepNext/>
        <w:keepLines/>
        <w:numPr>
          <w:ilvl w:val="1"/>
          <w:numId w:val="0"/>
        </w:numPr>
        <w:ind w:firstLine="567"/>
        <w:jc w:val="both"/>
        <w:rPr>
          <w:rFonts w:eastAsia="Calibri"/>
        </w:rPr>
      </w:pPr>
      <w:r>
        <w:t>The accreditation symbol shall be depicted using the technology that ensures its clear depiction, including the technology of embossing, relief, stamping, printing or in electronic form.</w:t>
      </w:r>
    </w:p>
    <w:p w14:paraId="3A2C1A13" w14:textId="3F1DEB25" w:rsidR="00787517" w:rsidRDefault="00787517" w:rsidP="007530B3">
      <w:pPr>
        <w:keepNext/>
        <w:keepLines/>
        <w:numPr>
          <w:ilvl w:val="1"/>
          <w:numId w:val="0"/>
        </w:numPr>
        <w:ind w:firstLine="567"/>
        <w:jc w:val="both"/>
        <w:rPr>
          <w:rFonts w:eastAsia="Calibri"/>
        </w:rPr>
      </w:pPr>
      <w:r>
        <w:t>The accreditation symbol and the logo of an accredited CAB shall be approximately the same height.</w:t>
      </w:r>
    </w:p>
    <w:p w14:paraId="48F119CD" w14:textId="77777777" w:rsidR="007173B4" w:rsidRDefault="00C172B6" w:rsidP="008A0146">
      <w:pPr>
        <w:pStyle w:val="1"/>
        <w:keepLines/>
        <w:spacing w:before="120" w:after="120"/>
        <w:ind w:left="0" w:firstLine="567"/>
        <w:jc w:val="both"/>
      </w:pPr>
      <w:r>
        <w:t>7.3.4 ILAC MRA mark</w:t>
      </w:r>
    </w:p>
    <w:p w14:paraId="6477B193" w14:textId="7C408EC3" w:rsidR="008A0146" w:rsidRPr="006642A3" w:rsidRDefault="008A0146" w:rsidP="008A0146">
      <w:pPr>
        <w:keepNext/>
        <w:keepLines/>
        <w:numPr>
          <w:ilvl w:val="1"/>
          <w:numId w:val="0"/>
        </w:numPr>
        <w:ind w:firstLine="567"/>
        <w:jc w:val="both"/>
        <w:rPr>
          <w:rFonts w:eastAsia="Calibri"/>
        </w:rPr>
      </w:pPr>
      <w:r>
        <w:t xml:space="preserve">Colour and black-and-white variants of ILAC MRA mark are defined in the document ILAC-R7. </w:t>
      </w:r>
    </w:p>
    <w:p w14:paraId="5EE44804" w14:textId="53B1D1AA" w:rsidR="006642A3" w:rsidRDefault="008A0146" w:rsidP="009D09EF">
      <w:pPr>
        <w:keepNext/>
        <w:keepLines/>
        <w:numPr>
          <w:ilvl w:val="1"/>
          <w:numId w:val="0"/>
        </w:numPr>
        <w:ind w:firstLine="567"/>
        <w:jc w:val="both"/>
        <w:rPr>
          <w:rFonts w:eastAsia="Calibri"/>
        </w:rPr>
      </w:pPr>
      <w:r>
        <w:t>The ILAC MRA mark in the combined mark or in the combined mark of an accredited CAB:</w:t>
      </w:r>
    </w:p>
    <w:p w14:paraId="76ABA5B4" w14:textId="6093C887" w:rsidR="009D09EF" w:rsidRDefault="009D09EF" w:rsidP="009D09EF">
      <w:pPr>
        <w:keepNext/>
        <w:keepLines/>
        <w:numPr>
          <w:ilvl w:val="0"/>
          <w:numId w:val="5"/>
        </w:numPr>
        <w:ind w:firstLine="567"/>
        <w:jc w:val="both"/>
        <w:rPr>
          <w:rFonts w:eastAsia="Calibri"/>
        </w:rPr>
      </w:pPr>
      <w:r>
        <w:t xml:space="preserve">shall be reproduced in black and white or in </w:t>
      </w:r>
      <w:r w:rsidR="00344AB4">
        <w:t>colour</w:t>
      </w:r>
      <w:r>
        <w:t xml:space="preserve"> PROCESS (CMYK) C100 M56 Y0 K0, or in </w:t>
      </w:r>
      <w:r w:rsidR="00344AB4">
        <w:t>colour</w:t>
      </w:r>
      <w:r>
        <w:t xml:space="preserve"> Pantone 293C (blue) or in </w:t>
      </w:r>
      <w:r w:rsidR="00344AB4">
        <w:t>colour</w:t>
      </w:r>
      <w:r>
        <w:t xml:space="preserve"> WEBSITE (RGB) R0 G0 B229;</w:t>
      </w:r>
    </w:p>
    <w:p w14:paraId="3200EBF1" w14:textId="77777777" w:rsidR="004B1A5F" w:rsidRDefault="004C4A4F" w:rsidP="00CA4651">
      <w:pPr>
        <w:keepNext/>
        <w:keepLines/>
        <w:numPr>
          <w:ilvl w:val="0"/>
          <w:numId w:val="5"/>
        </w:numPr>
        <w:ind w:firstLine="567"/>
        <w:jc w:val="both"/>
        <w:rPr>
          <w:rFonts w:eastAsia="Calibri"/>
        </w:rPr>
      </w:pPr>
      <w:r>
        <w:t>shall be used in the original design and proportions;</w:t>
      </w:r>
    </w:p>
    <w:p w14:paraId="686858A3" w14:textId="77777777" w:rsidR="004B1A5F" w:rsidRDefault="004B1A5F" w:rsidP="00CA4651">
      <w:pPr>
        <w:keepNext/>
        <w:keepLines/>
        <w:numPr>
          <w:ilvl w:val="0"/>
          <w:numId w:val="5"/>
        </w:numPr>
        <w:ind w:firstLine="567"/>
        <w:jc w:val="both"/>
        <w:rPr>
          <w:rFonts w:eastAsia="Calibri"/>
        </w:rPr>
      </w:pPr>
      <w:r>
        <w:t>shall not be twisted, compressed or stretched in any way;</w:t>
      </w:r>
    </w:p>
    <w:p w14:paraId="061D4820" w14:textId="77777777" w:rsidR="004B1A5F" w:rsidRPr="0001507B" w:rsidRDefault="004B1A5F" w:rsidP="004B1A5F">
      <w:pPr>
        <w:keepNext/>
        <w:keepLines/>
        <w:numPr>
          <w:ilvl w:val="0"/>
          <w:numId w:val="5"/>
        </w:numPr>
        <w:ind w:firstLine="567"/>
        <w:jc w:val="both"/>
        <w:rPr>
          <w:rFonts w:eastAsia="Calibri"/>
        </w:rPr>
      </w:pPr>
      <w:r>
        <w:t>shall not be portrayed in size that makes the text unreadable;</w:t>
      </w:r>
    </w:p>
    <w:p w14:paraId="2C649E1C" w14:textId="77777777" w:rsidR="004B1A5F" w:rsidRDefault="004B1A5F" w:rsidP="00CA4651">
      <w:pPr>
        <w:keepNext/>
        <w:keepLines/>
        <w:numPr>
          <w:ilvl w:val="0"/>
          <w:numId w:val="5"/>
        </w:numPr>
        <w:ind w:firstLine="567"/>
        <w:jc w:val="both"/>
        <w:rPr>
          <w:rFonts w:eastAsia="Calibri"/>
        </w:rPr>
      </w:pPr>
      <w:r>
        <w:t>shall maintain similar proportions together with BSCA logo or accreditation symbol. The BSCA logo height in the combined ILAC MRA mark or of the accreditation symbol in the combined ILAC MRA mark of an accredited CAB shall not differ from the height of ILAC MRA mark more than 5%;</w:t>
      </w:r>
    </w:p>
    <w:p w14:paraId="2B1271A3" w14:textId="77777777" w:rsidR="004C4A4F" w:rsidRPr="004C4A4F" w:rsidRDefault="004C4A4F" w:rsidP="00097FD3">
      <w:pPr>
        <w:keepNext/>
        <w:keepLines/>
        <w:numPr>
          <w:ilvl w:val="0"/>
          <w:numId w:val="5"/>
        </w:numPr>
        <w:ind w:firstLine="567"/>
        <w:jc w:val="both"/>
        <w:rPr>
          <w:rFonts w:eastAsia="Calibri"/>
        </w:rPr>
      </w:pPr>
      <w:r>
        <w:t>shall not have “similar” outline with the letters within the ILAC MRA mark, as the outline of the mark is of an individual graphic design; ILAC MRA mark shall always be used in its full version taking into account the requirements of ILAC-R7;</w:t>
      </w:r>
    </w:p>
    <w:p w14:paraId="7D9E4F68" w14:textId="77777777" w:rsidR="004C4A4F" w:rsidRPr="0001507B" w:rsidRDefault="004C4A4F" w:rsidP="00097FD3">
      <w:pPr>
        <w:keepNext/>
        <w:keepLines/>
        <w:numPr>
          <w:ilvl w:val="0"/>
          <w:numId w:val="5"/>
        </w:numPr>
        <w:ind w:firstLine="567"/>
        <w:jc w:val="both"/>
        <w:rPr>
          <w:rFonts w:eastAsia="Calibri"/>
        </w:rPr>
      </w:pPr>
      <w:r>
        <w:t>shall be applied on the background that does not complicate the readability of the mark;</w:t>
      </w:r>
    </w:p>
    <w:p w14:paraId="3D5936C7" w14:textId="77777777" w:rsidR="004C4A4F" w:rsidRPr="0001507B" w:rsidRDefault="004C4A4F" w:rsidP="00097FD3">
      <w:pPr>
        <w:keepNext/>
        <w:keepLines/>
        <w:numPr>
          <w:ilvl w:val="0"/>
          <w:numId w:val="5"/>
        </w:numPr>
        <w:ind w:firstLine="567"/>
        <w:jc w:val="both"/>
        <w:rPr>
          <w:rFonts w:eastAsia="Calibri"/>
        </w:rPr>
      </w:pPr>
      <w:r>
        <w:lastRenderedPageBreak/>
        <w:t>shall be based on the original graphic design (granted to the accreditation body) without the use of photocopies from other ILAC and/or BSCA documents.</w:t>
      </w:r>
    </w:p>
    <w:p w14:paraId="22973CA6" w14:textId="67C5464A" w:rsidR="006642A3" w:rsidRPr="006642A3" w:rsidRDefault="00D24ECD" w:rsidP="006642A3">
      <w:pPr>
        <w:keepNext/>
        <w:keepLines/>
        <w:numPr>
          <w:ilvl w:val="1"/>
          <w:numId w:val="0"/>
        </w:numPr>
        <w:ind w:firstLine="567"/>
        <w:jc w:val="both"/>
        <w:rPr>
          <w:rFonts w:eastAsia="Calibri"/>
        </w:rPr>
      </w:pPr>
      <w:r>
        <w:t>The ways to depict ILAC MRA mark in the combined ILAC MRA mark and the combined ILAC MRA mark of an accredited CAB are provided in Annex 4 respectively.</w:t>
      </w:r>
    </w:p>
    <w:p w14:paraId="0A6BF1B5" w14:textId="77777777" w:rsidR="00A33A12" w:rsidRDefault="00C172B6" w:rsidP="008D42CB">
      <w:pPr>
        <w:keepNext/>
        <w:keepLines/>
        <w:numPr>
          <w:ilvl w:val="1"/>
          <w:numId w:val="0"/>
        </w:numPr>
        <w:spacing w:before="120"/>
        <w:ind w:firstLine="567"/>
        <w:jc w:val="both"/>
        <w:rPr>
          <w:rFonts w:eastAsia="Calibri"/>
          <w:b/>
        </w:rPr>
      </w:pPr>
      <w:r>
        <w:rPr>
          <w:b/>
        </w:rPr>
        <w:t>7.4 Procedure for issuing</w:t>
      </w:r>
    </w:p>
    <w:p w14:paraId="6A2463AD" w14:textId="77777777" w:rsidR="008E2C8E" w:rsidRPr="008E2C8E" w:rsidRDefault="00C172B6" w:rsidP="008E2C8E">
      <w:pPr>
        <w:pStyle w:val="1"/>
        <w:keepLines/>
        <w:spacing w:before="120" w:after="120"/>
        <w:ind w:left="0" w:firstLine="567"/>
        <w:jc w:val="both"/>
      </w:pPr>
      <w:r>
        <w:t>7.4.1 Accreditation symbol</w:t>
      </w:r>
    </w:p>
    <w:p w14:paraId="1110C329" w14:textId="64BB8AA6" w:rsidR="00616CB9" w:rsidRDefault="00E92BE0" w:rsidP="008E2C8E">
      <w:pPr>
        <w:keepNext/>
        <w:keepLines/>
        <w:numPr>
          <w:ilvl w:val="1"/>
          <w:numId w:val="0"/>
        </w:numPr>
        <w:ind w:firstLine="567"/>
        <w:jc w:val="both"/>
        <w:rPr>
          <w:rFonts w:eastAsia="Calibri"/>
        </w:rPr>
      </w:pPr>
      <w:r>
        <w:t>When making a positive decision on accreditation, accredited CABs are granted the right to use the accreditation symbol in accordance with Annex 1.</w:t>
      </w:r>
    </w:p>
    <w:p w14:paraId="4B1BB12B" w14:textId="09C2FB8B" w:rsidR="00634026" w:rsidRDefault="00A0321F" w:rsidP="008E2C8E">
      <w:pPr>
        <w:keepNext/>
        <w:keepLines/>
        <w:numPr>
          <w:ilvl w:val="1"/>
          <w:numId w:val="0"/>
        </w:numPr>
        <w:ind w:firstLine="567"/>
        <w:jc w:val="both"/>
        <w:rPr>
          <w:rFonts w:eastAsia="Calibri"/>
        </w:rPr>
      </w:pPr>
      <w:r>
        <w:t>The accreditation symbol is granted by the accreditation body when issuing the certificate of accreditation to an accredited CAB through the automatic generation of the notification on the profile of the accredited CAB in the IS “Accreditation” on the possibility to apply for the accreditation symbol using the form F 4.3-01 after the information is recorded about the decision on accreditation made by the Technical Commission for Accreditation in accordance with P SM 7.7.</w:t>
      </w:r>
    </w:p>
    <w:p w14:paraId="48854ED7" w14:textId="77777777" w:rsidR="00ED6AAA" w:rsidRDefault="00C172B6" w:rsidP="00ED6AAA">
      <w:pPr>
        <w:pStyle w:val="1"/>
        <w:keepLines/>
        <w:spacing w:before="120" w:after="120"/>
        <w:ind w:left="0" w:firstLine="567"/>
        <w:jc w:val="both"/>
      </w:pPr>
      <w:r>
        <w:t>7.4.2 Combined ILAC MRA mark of accredited CAB</w:t>
      </w:r>
    </w:p>
    <w:p w14:paraId="3D2E6553" w14:textId="1838B2EE" w:rsidR="00ED6AAA" w:rsidRDefault="00C84207" w:rsidP="00ED6AAA">
      <w:pPr>
        <w:keepNext/>
        <w:keepLines/>
        <w:numPr>
          <w:ilvl w:val="1"/>
          <w:numId w:val="0"/>
        </w:numPr>
        <w:ind w:firstLine="567"/>
        <w:jc w:val="both"/>
      </w:pPr>
      <w:r>
        <w:t>Issue of the combined ILAC MRA mark of an accredited CAB is performed by the accreditation body following the application of an accredited CAB using form F 4.3-02 from BSCA website (</w:t>
      </w:r>
      <w:r>
        <w:rPr>
          <w:rStyle w:val="af7"/>
        </w:rPr>
        <w:t>www.bsca.by</w:t>
      </w:r>
      <w:r>
        <w:t xml:space="preserve">). </w:t>
      </w:r>
    </w:p>
    <w:p w14:paraId="37F1F380" w14:textId="5235071D" w:rsidR="00ED6AAA" w:rsidRPr="00A1011B" w:rsidRDefault="00ED6AAA" w:rsidP="00ED6AAA">
      <w:pPr>
        <w:keepNext/>
        <w:keepLines/>
        <w:numPr>
          <w:ilvl w:val="1"/>
          <w:numId w:val="0"/>
        </w:numPr>
        <w:ind w:firstLine="567"/>
        <w:jc w:val="both"/>
      </w:pPr>
      <w:r>
        <w:t>Together with the application the accredited CAB shall send to BSCA two completed and signed copies of the Agreement on the use of the combined ILAC MRA mark using form F 4.3-03 from BSCA website (</w:t>
      </w:r>
      <w:hyperlink r:id="rId27" w:history="1">
        <w:r>
          <w:rPr>
            <w:rStyle w:val="af7"/>
          </w:rPr>
          <w:t>www.bsca.by</w:t>
        </w:r>
      </w:hyperlink>
      <w:r>
        <w:t>).</w:t>
      </w:r>
    </w:p>
    <w:p w14:paraId="40CA492A" w14:textId="3663B36A" w:rsidR="00A55040" w:rsidRDefault="00ED6AAA" w:rsidP="00BC3B40">
      <w:pPr>
        <w:keepNext/>
        <w:keepLines/>
        <w:numPr>
          <w:ilvl w:val="1"/>
          <w:numId w:val="0"/>
        </w:numPr>
        <w:ind w:firstLine="567"/>
        <w:jc w:val="both"/>
      </w:pPr>
      <w:r>
        <w:t>The provision of the combined ILAC MRA mark of an accredited CAB is performed by BSCA through the automatic generation on the profile of the accredited CAB in the IS “Accreditation” of a notification about the the possibility to use the combined ILAC MRA mark as in form F 4.3-04. The notification is generated after the accreditation body has signed an Agreement on the use of the combined ILAC MRA mark of the accredited CAB and entered information about the date of its signing into the IS “Accreditation”. At the same time BSCA shall send by post the copy of the signed agreement on the application of combined ILAC MRA mark of the accredited CAB.</w:t>
      </w:r>
    </w:p>
    <w:p w14:paraId="5BD560B1" w14:textId="1E91B007" w:rsidR="00CD1596" w:rsidRPr="00431A61" w:rsidRDefault="00C172B6" w:rsidP="006639DC">
      <w:pPr>
        <w:pStyle w:val="1"/>
        <w:keepLines/>
        <w:spacing w:before="240" w:after="120"/>
        <w:ind w:left="0" w:firstLine="567"/>
        <w:jc w:val="both"/>
      </w:pPr>
      <w:r>
        <w:t>8 TEXT REFERENCE TO ACCREDITATION AND/OR STATUS OF SIGNATORY TO ILAC MRA</w:t>
      </w:r>
    </w:p>
    <w:p w14:paraId="23EB4623" w14:textId="77777777" w:rsidR="00CD1596" w:rsidRDefault="00C172B6" w:rsidP="009333E4">
      <w:pPr>
        <w:pStyle w:val="1"/>
        <w:keepLines/>
        <w:spacing w:after="120"/>
        <w:ind w:left="0" w:firstLine="567"/>
        <w:jc w:val="both"/>
      </w:pPr>
      <w:r>
        <w:t>8.1 General</w:t>
      </w:r>
    </w:p>
    <w:p w14:paraId="13EE6C68" w14:textId="3117320E" w:rsidR="009333E4" w:rsidRPr="00AA08FD" w:rsidRDefault="009333E4" w:rsidP="009333E4">
      <w:pPr>
        <w:keepNext/>
        <w:keepLines/>
        <w:numPr>
          <w:ilvl w:val="1"/>
          <w:numId w:val="0"/>
        </w:numPr>
        <w:ind w:firstLine="567"/>
        <w:jc w:val="both"/>
      </w:pPr>
      <w:r>
        <w:t>The conditions for the use of text references to accreditation and/or status of signatory to ILAC MRA are similar to the conditions and principles for the use of accreditation symbols in accordance with clauses 7.2.2-7.2.4.</w:t>
      </w:r>
    </w:p>
    <w:p w14:paraId="3CC19465" w14:textId="542BB4B4" w:rsidR="007B14EE" w:rsidRDefault="007B14EE" w:rsidP="00431A61">
      <w:pPr>
        <w:keepNext/>
        <w:keepLines/>
        <w:numPr>
          <w:ilvl w:val="1"/>
          <w:numId w:val="0"/>
        </w:numPr>
        <w:ind w:firstLine="567"/>
        <w:jc w:val="both"/>
        <w:rPr>
          <w:rFonts w:eastAsia="Calibri"/>
        </w:rPr>
      </w:pPr>
      <w:r>
        <w:t>An accredited CAB shall not make statements regarding its accreditation status and/or its accreditation by accreditation body which is signatory to ILAC MRA, that can be treated as misleading or unauthorized, in particular statements that can be misleading regarding the subject of accreditation regarding who is a signatory of ILAC MRA, or the scope ILAC MRA.</w:t>
      </w:r>
    </w:p>
    <w:p w14:paraId="19DF590F" w14:textId="43C2B1FD" w:rsidR="005506CB" w:rsidRPr="005506CB" w:rsidRDefault="00BA3045" w:rsidP="005506CB">
      <w:pPr>
        <w:keepNext/>
        <w:keepLines/>
        <w:numPr>
          <w:ilvl w:val="1"/>
          <w:numId w:val="0"/>
        </w:numPr>
        <w:ind w:firstLine="567"/>
        <w:jc w:val="both"/>
        <w:rPr>
          <w:rFonts w:eastAsia="Calibri"/>
        </w:rPr>
      </w:pPr>
      <w:r>
        <w:t>It is allowed to use text references to accreditation and/or status of signatory to ILAC MRA in the Belarusian or English languages as agreed with the BSCA.</w:t>
      </w:r>
    </w:p>
    <w:p w14:paraId="3DADAED9" w14:textId="06A78048" w:rsidR="00F16228" w:rsidRDefault="00C172B6" w:rsidP="005506CB">
      <w:pPr>
        <w:pStyle w:val="1"/>
        <w:keepLines/>
        <w:spacing w:before="120" w:after="120"/>
        <w:ind w:left="0" w:firstLine="567"/>
        <w:jc w:val="both"/>
      </w:pPr>
      <w:r>
        <w:t xml:space="preserve">8.2 References to accreditation </w:t>
      </w:r>
    </w:p>
    <w:p w14:paraId="4B19981E" w14:textId="26896296" w:rsidR="005511A9" w:rsidRPr="003E60DA" w:rsidRDefault="005511A9" w:rsidP="00A55040">
      <w:pPr>
        <w:pStyle w:val="1"/>
        <w:keepLines/>
        <w:ind w:left="0" w:firstLine="567"/>
        <w:jc w:val="both"/>
        <w:rPr>
          <w:b w:val="0"/>
          <w:bCs w:val="0"/>
        </w:rPr>
      </w:pPr>
      <w:r>
        <w:rPr>
          <w:b w:val="0"/>
          <w:bCs w:val="0"/>
        </w:rPr>
        <w:t>Text references to accreditation can be used as an alternative to the use of the accreditation symbol by accredited CABs.</w:t>
      </w:r>
    </w:p>
    <w:p w14:paraId="2FED9635" w14:textId="7F97EBA1" w:rsidR="0011261C" w:rsidRDefault="000E03F1" w:rsidP="007B14EE">
      <w:pPr>
        <w:keepNext/>
        <w:keepLines/>
        <w:numPr>
          <w:ilvl w:val="1"/>
          <w:numId w:val="0"/>
        </w:numPr>
        <w:ind w:firstLine="567"/>
        <w:jc w:val="both"/>
        <w:rPr>
          <w:rFonts w:eastAsia="Calibri"/>
        </w:rPr>
      </w:pPr>
      <w:r>
        <w:t>Text reference to accreditation shall contain:</w:t>
      </w:r>
    </w:p>
    <w:p w14:paraId="48A84AE4" w14:textId="77777777" w:rsidR="0011261C" w:rsidRDefault="0011261C" w:rsidP="0011261C">
      <w:pPr>
        <w:keepNext/>
        <w:keepLines/>
        <w:numPr>
          <w:ilvl w:val="0"/>
          <w:numId w:val="3"/>
        </w:numPr>
        <w:ind w:firstLine="567"/>
        <w:jc w:val="both"/>
        <w:rPr>
          <w:rFonts w:eastAsia="Calibri"/>
        </w:rPr>
      </w:pPr>
      <w:r>
        <w:t>the name of the accredited CAB (according to the certificate of accreditation) and the name of the organization (full or abbreviated), of which the accredited CAB is a part (according to the certificate of registration in the unified state register of legal entities and individual entrepreneurs);</w:t>
      </w:r>
    </w:p>
    <w:p w14:paraId="7B4DEC49" w14:textId="77777777" w:rsidR="0011261C" w:rsidRDefault="0011261C" w:rsidP="0011261C">
      <w:pPr>
        <w:keepNext/>
        <w:keepLines/>
        <w:numPr>
          <w:ilvl w:val="0"/>
          <w:numId w:val="3"/>
        </w:numPr>
        <w:ind w:firstLine="567"/>
        <w:jc w:val="both"/>
        <w:rPr>
          <w:rFonts w:eastAsia="Calibri"/>
        </w:rPr>
      </w:pPr>
      <w:r>
        <w:t>the name of the organization which is the accreditation body (full or abbreviated);</w:t>
      </w:r>
    </w:p>
    <w:p w14:paraId="776E9617" w14:textId="77777777" w:rsidR="0011261C" w:rsidRDefault="0011261C" w:rsidP="0011261C">
      <w:pPr>
        <w:keepNext/>
        <w:keepLines/>
        <w:numPr>
          <w:ilvl w:val="0"/>
          <w:numId w:val="3"/>
        </w:numPr>
        <w:ind w:firstLine="567"/>
        <w:jc w:val="both"/>
        <w:rPr>
          <w:rFonts w:eastAsia="Calibri"/>
        </w:rPr>
      </w:pPr>
      <w:r>
        <w:lastRenderedPageBreak/>
        <w:t>the name of accreditation schemes (s), the compliance of which (s) is assessed to be met by the accredited CAB;</w:t>
      </w:r>
    </w:p>
    <w:p w14:paraId="6880EE02" w14:textId="77777777" w:rsidR="00D027F2" w:rsidRDefault="00D027F2" w:rsidP="00D027F2">
      <w:pPr>
        <w:keepNext/>
        <w:keepLines/>
        <w:numPr>
          <w:ilvl w:val="0"/>
          <w:numId w:val="3"/>
        </w:numPr>
        <w:ind w:firstLine="567"/>
        <w:jc w:val="both"/>
        <w:rPr>
          <w:rFonts w:eastAsia="Calibri"/>
        </w:rPr>
      </w:pPr>
      <w:r>
        <w:t>the registration number of the accreditation certificate;</w:t>
      </w:r>
    </w:p>
    <w:p w14:paraId="3537B418" w14:textId="77777777" w:rsidR="0011261C" w:rsidRDefault="0011261C" w:rsidP="0011261C">
      <w:pPr>
        <w:keepNext/>
        <w:keepLines/>
        <w:numPr>
          <w:ilvl w:val="0"/>
          <w:numId w:val="3"/>
        </w:numPr>
        <w:ind w:firstLine="567"/>
        <w:jc w:val="both"/>
        <w:rPr>
          <w:rFonts w:eastAsia="Calibri"/>
        </w:rPr>
      </w:pPr>
      <w:r>
        <w:t>the expiry date of the accreditation certificate (if necessary).</w:t>
      </w:r>
    </w:p>
    <w:p w14:paraId="3504CFBE" w14:textId="5D3EF96C" w:rsidR="0011261C" w:rsidRPr="0059379F" w:rsidRDefault="007D1ED8" w:rsidP="007D1ED8">
      <w:pPr>
        <w:keepNext/>
        <w:keepLines/>
        <w:numPr>
          <w:ilvl w:val="1"/>
          <w:numId w:val="0"/>
        </w:numPr>
        <w:spacing w:before="120"/>
        <w:ind w:firstLine="567"/>
        <w:jc w:val="both"/>
        <w:rPr>
          <w:rFonts w:eastAsia="Calibri"/>
          <w:bCs/>
          <w:i/>
        </w:rPr>
      </w:pPr>
      <w:r>
        <w:rPr>
          <w:bCs/>
          <w:i/>
        </w:rPr>
        <w:t>Example</w:t>
      </w:r>
    </w:p>
    <w:p w14:paraId="14A26965" w14:textId="59B40D71" w:rsidR="00AD0DBE" w:rsidRPr="0059379F" w:rsidRDefault="00FD4909" w:rsidP="000D25F4">
      <w:pPr>
        <w:keepNext/>
        <w:keepLines/>
        <w:numPr>
          <w:ilvl w:val="1"/>
          <w:numId w:val="0"/>
        </w:numPr>
        <w:spacing w:before="120"/>
        <w:ind w:firstLine="567"/>
        <w:jc w:val="both"/>
        <w:rPr>
          <w:rFonts w:eastAsia="Calibri"/>
          <w:i/>
        </w:rPr>
      </w:pPr>
      <w:r>
        <w:rPr>
          <w:i/>
        </w:rPr>
        <w:t>[The name of the accredited CAB and the name of the organization (full or abbreviated), of which the accredited CAB is a part] is accredited by the State Enterprise "BSCA" for compliance with the requirements of [– the name of accreditation schemes according to clause 3.8 of this Procedure]. Certificate of accreditation No. BY/112 ___________.</w:t>
      </w:r>
    </w:p>
    <w:p w14:paraId="35B1F21A" w14:textId="181A4BEF" w:rsidR="007B55E2" w:rsidRDefault="00C172B6" w:rsidP="006639DC">
      <w:pPr>
        <w:pStyle w:val="1"/>
        <w:keepLines/>
        <w:spacing w:before="240" w:after="120"/>
        <w:ind w:left="0" w:firstLine="567"/>
        <w:jc w:val="both"/>
      </w:pPr>
      <w:r>
        <w:t>8.3 Reference to ILAC MRA signatory status of the accreditation body</w:t>
      </w:r>
    </w:p>
    <w:p w14:paraId="06A1A1F2" w14:textId="76A1489D" w:rsidR="0060379B" w:rsidRDefault="0060379B" w:rsidP="0060379B">
      <w:pPr>
        <w:keepNext/>
        <w:keepLines/>
        <w:numPr>
          <w:ilvl w:val="1"/>
          <w:numId w:val="0"/>
        </w:numPr>
        <w:ind w:firstLine="567"/>
        <w:jc w:val="both"/>
        <w:rPr>
          <w:rFonts w:eastAsia="Calibri"/>
        </w:rPr>
      </w:pPr>
      <w:r>
        <w:t>In order to promote the ILAС MRA Agreement in accordance with ILAC-P5 document the accreditation body shall indicate the information on signing the ILAС MRA Agreement on the issued certificates of accreditation together with BSCA logo for the activities that are within the scope of ILAС MRA (testing, calibration, medicine, inspection, proficiency testing providers):</w:t>
      </w:r>
    </w:p>
    <w:p w14:paraId="01CE73DF" w14:textId="77750C0A" w:rsidR="007B3A6E" w:rsidRPr="000E64FA" w:rsidRDefault="007B3A6E" w:rsidP="009F18B4">
      <w:pPr>
        <w:keepNext/>
        <w:keepLines/>
        <w:autoSpaceDE w:val="0"/>
        <w:autoSpaceDN w:val="0"/>
        <w:ind w:firstLine="567"/>
        <w:jc w:val="both"/>
        <w:rPr>
          <w:rFonts w:eastAsia="Calibri"/>
          <w:b/>
          <w:i/>
        </w:rPr>
      </w:pPr>
      <w:r>
        <w:rPr>
          <w:i/>
        </w:rPr>
        <w:t>“The State Enterprise BSCA is an ILAС MRA signatory in the indicated scope”</w:t>
      </w:r>
      <w:r>
        <w:t xml:space="preserve"> – for certificates of accreditation granted to accredited testing, calibration and medical laboratories, inspection bodies, proficiency testing providers.</w:t>
      </w:r>
    </w:p>
    <w:p w14:paraId="683FD2E7" w14:textId="5F3D2A23" w:rsidR="00EE7861" w:rsidRDefault="008B313F" w:rsidP="009F18B4">
      <w:pPr>
        <w:keepNext/>
        <w:keepLines/>
        <w:numPr>
          <w:ilvl w:val="1"/>
          <w:numId w:val="0"/>
        </w:numPr>
        <w:shd w:val="clear" w:color="auto" w:fill="FFFFFF" w:themeFill="background1"/>
        <w:ind w:firstLine="567"/>
        <w:jc w:val="both"/>
        <w:rPr>
          <w:rFonts w:eastAsia="Calibri"/>
        </w:rPr>
      </w:pPr>
      <w:r>
        <w:t>As an alternative to the use of the combined ILAC MRA mark BSCA can use text reference to the ILAC MRA Agreement for those activities that are within the scope of ILAC MRA (testing, calibration, medicine, inspection, proficiency testing providers):</w:t>
      </w:r>
      <w:r>
        <w:cr/>
      </w:r>
      <w:r>
        <w:br/>
      </w:r>
    </w:p>
    <w:p w14:paraId="738ADE28" w14:textId="48866917" w:rsidR="001E3948" w:rsidRPr="0059379F" w:rsidRDefault="001E3948" w:rsidP="007C0621">
      <w:pPr>
        <w:keepNext/>
        <w:keepLines/>
        <w:shd w:val="clear" w:color="auto" w:fill="FFFFFF" w:themeFill="background1"/>
        <w:autoSpaceDE w:val="0"/>
        <w:autoSpaceDN w:val="0"/>
        <w:spacing w:before="120"/>
        <w:ind w:firstLine="567"/>
        <w:jc w:val="both"/>
        <w:rPr>
          <w:rFonts w:eastAsia="Calibri"/>
          <w:bCs/>
          <w:i/>
        </w:rPr>
      </w:pPr>
      <w:r>
        <w:rPr>
          <w:bCs/>
          <w:i/>
        </w:rPr>
        <w:t>Example</w:t>
      </w:r>
    </w:p>
    <w:p w14:paraId="31798723" w14:textId="2D3AF06F" w:rsidR="007B3A6E" w:rsidRPr="0059379F" w:rsidRDefault="007B3A6E" w:rsidP="007C0621">
      <w:pPr>
        <w:keepNext/>
        <w:keepLines/>
        <w:shd w:val="clear" w:color="auto" w:fill="FFFFFF" w:themeFill="background1"/>
        <w:autoSpaceDE w:val="0"/>
        <w:autoSpaceDN w:val="0"/>
        <w:spacing w:before="120"/>
        <w:ind w:firstLine="567"/>
        <w:jc w:val="both"/>
        <w:rPr>
          <w:rFonts w:eastAsia="Calibri"/>
          <w:bCs/>
          <w:i/>
        </w:rPr>
      </w:pPr>
      <w:r>
        <w:rPr>
          <w:bCs/>
          <w:i/>
        </w:rPr>
        <w:t> “The State Enterprise BSCA is a signatory to the ILAC MRA Agreement in the indicated scope" – for certificates of accreditation granted to accredited testing, calibration and medical laboratories, inspection bodies, proficiency testing providers.</w:t>
      </w:r>
    </w:p>
    <w:p w14:paraId="6A944DAB" w14:textId="4F5095B8" w:rsidR="005506CB" w:rsidRDefault="002061C3" w:rsidP="000E62EC">
      <w:pPr>
        <w:keepNext/>
        <w:keepLines/>
        <w:numPr>
          <w:ilvl w:val="1"/>
          <w:numId w:val="0"/>
        </w:numPr>
        <w:spacing w:before="120"/>
        <w:ind w:firstLine="567"/>
        <w:jc w:val="both"/>
      </w:pPr>
      <w:r>
        <w:t>BSCA shall refer to its ILAC MRA signatory status in such a way as not to mislead the interested parties referring who is a signatory, and the scope of the Agreement.</w:t>
      </w:r>
    </w:p>
    <w:p w14:paraId="5674932E" w14:textId="741183C5" w:rsidR="00DA1992" w:rsidRPr="00176E8C" w:rsidRDefault="00C172B6" w:rsidP="00894BE7">
      <w:pPr>
        <w:pStyle w:val="1"/>
        <w:keepLines/>
        <w:spacing w:before="120" w:after="120"/>
        <w:ind w:left="0" w:firstLine="567"/>
        <w:jc w:val="both"/>
      </w:pPr>
      <w:r>
        <w:t>8.4 Reference to ILAC MRA signatory status used by accredited CABs</w:t>
      </w:r>
    </w:p>
    <w:p w14:paraId="513F216E" w14:textId="4FDF2C28" w:rsidR="005511A9" w:rsidRPr="00AC65F2" w:rsidRDefault="005511A9" w:rsidP="005511A9">
      <w:pPr>
        <w:keepNext/>
        <w:keepLines/>
        <w:numPr>
          <w:ilvl w:val="1"/>
          <w:numId w:val="0"/>
        </w:numPr>
        <w:ind w:firstLine="567"/>
        <w:jc w:val="both"/>
        <w:rPr>
          <w:rFonts w:eastAsia="Calibri"/>
        </w:rPr>
      </w:pPr>
      <w:r>
        <w:t>Accredited CABs, together with accreditation symbol or text reference to accreditation can apply a text reference on ILAC MRA signatory status to demonstrate that their activities (testing, calibration, medicine, inspection, proficiency testing providers) are covered by the scope of ILAC MRA).</w:t>
      </w:r>
    </w:p>
    <w:p w14:paraId="2809084C" w14:textId="584FDD60" w:rsidR="004F4404" w:rsidRDefault="005511A9" w:rsidP="003072C6">
      <w:pPr>
        <w:keepNext/>
        <w:keepLines/>
        <w:numPr>
          <w:ilvl w:val="1"/>
          <w:numId w:val="0"/>
        </w:numPr>
        <w:ind w:firstLine="567"/>
        <w:jc w:val="both"/>
      </w:pPr>
      <w:r>
        <w:t>Alternatively, text references to ILAC MRA (for testing, calibration and medical laboratories, inspection bodies, proficiency testing providers) signatory status can be used instead of combined ILAC MRA mark of the accredited CAB.</w:t>
      </w:r>
    </w:p>
    <w:p w14:paraId="53346198" w14:textId="34105FA8" w:rsidR="002F7315" w:rsidRDefault="00763F2C" w:rsidP="007B14EE">
      <w:pPr>
        <w:keepNext/>
        <w:keepLines/>
        <w:numPr>
          <w:ilvl w:val="1"/>
          <w:numId w:val="0"/>
        </w:numPr>
        <w:ind w:firstLine="567"/>
        <w:jc w:val="both"/>
      </w:pPr>
      <w:r>
        <w:t xml:space="preserve">Text references to ILAC MRA signatory status can be used only by accredited CABs whose scope of accreditation is covered by the scope of ILAC MRA signed by BSCA. </w:t>
      </w:r>
    </w:p>
    <w:p w14:paraId="1B90E45B" w14:textId="687758B5" w:rsidR="00763F2C" w:rsidRPr="005944D5" w:rsidRDefault="004C6D68" w:rsidP="00763F2C">
      <w:pPr>
        <w:keepNext/>
        <w:keepLines/>
        <w:numPr>
          <w:ilvl w:val="1"/>
          <w:numId w:val="0"/>
        </w:numPr>
        <w:ind w:firstLine="567"/>
        <w:jc w:val="both"/>
      </w:pPr>
      <w:r>
        <w:t>Text reference to ILAC MRA signatory status shall include the information about the scope of accreditation that is covered by ILAC MRA signed by BSCA.</w:t>
      </w:r>
    </w:p>
    <w:p w14:paraId="7C0F9CBF" w14:textId="6B706056" w:rsidR="00AD5EAE" w:rsidRDefault="00AD5EAE" w:rsidP="00AD5EAE">
      <w:pPr>
        <w:keepNext/>
        <w:keepLines/>
        <w:numPr>
          <w:ilvl w:val="1"/>
          <w:numId w:val="0"/>
        </w:numPr>
        <w:spacing w:before="120"/>
        <w:ind w:firstLine="567"/>
        <w:jc w:val="both"/>
      </w:pPr>
      <w:r>
        <w:t xml:space="preserve">The combination of text references to accreditation and ILAC MRA signatory status shall contain the wordings shown in Table 1 and also include the current accreditation certificate number. </w:t>
      </w:r>
    </w:p>
    <w:p w14:paraId="512CC1F2" w14:textId="3D1940BF" w:rsidR="00344AB4" w:rsidRDefault="00344AB4" w:rsidP="00AD5EAE">
      <w:pPr>
        <w:keepNext/>
        <w:keepLines/>
        <w:numPr>
          <w:ilvl w:val="1"/>
          <w:numId w:val="0"/>
        </w:numPr>
        <w:spacing w:before="120"/>
        <w:ind w:firstLine="567"/>
        <w:jc w:val="both"/>
        <w:rPr>
          <w:rFonts w:eastAsia="Calibri"/>
        </w:rPr>
      </w:pPr>
    </w:p>
    <w:p w14:paraId="0CD5C571" w14:textId="000442AB" w:rsidR="00344AB4" w:rsidRDefault="00344AB4" w:rsidP="00AD5EAE">
      <w:pPr>
        <w:keepNext/>
        <w:keepLines/>
        <w:numPr>
          <w:ilvl w:val="1"/>
          <w:numId w:val="0"/>
        </w:numPr>
        <w:spacing w:before="120"/>
        <w:ind w:firstLine="567"/>
        <w:jc w:val="both"/>
        <w:rPr>
          <w:rFonts w:eastAsia="Calibri"/>
        </w:rPr>
      </w:pPr>
    </w:p>
    <w:p w14:paraId="3E7E3997" w14:textId="77777777" w:rsidR="00344AB4" w:rsidRDefault="00344AB4" w:rsidP="00AD5EAE">
      <w:pPr>
        <w:keepNext/>
        <w:keepLines/>
        <w:numPr>
          <w:ilvl w:val="1"/>
          <w:numId w:val="0"/>
        </w:numPr>
        <w:spacing w:before="120"/>
        <w:ind w:firstLine="567"/>
        <w:jc w:val="both"/>
        <w:rPr>
          <w:rFonts w:eastAsia="Calibri"/>
        </w:rPr>
      </w:pPr>
    </w:p>
    <w:p w14:paraId="15CFB878" w14:textId="5BF4E5D1" w:rsidR="005F175B" w:rsidRDefault="00D25852" w:rsidP="00EA61F9">
      <w:pPr>
        <w:keepNext/>
        <w:keepLines/>
        <w:autoSpaceDE w:val="0"/>
        <w:autoSpaceDN w:val="0"/>
        <w:spacing w:before="120" w:after="120"/>
        <w:ind w:firstLine="567"/>
        <w:jc w:val="right"/>
        <w:rPr>
          <w:rFonts w:eastAsia="Calibri"/>
          <w:b/>
          <w:iCs/>
        </w:rPr>
      </w:pPr>
      <w:r>
        <w:rPr>
          <w:b/>
          <w:iCs/>
        </w:rPr>
        <w:lastRenderedPageBreak/>
        <w:t>Table 1 – Examples of text references</w:t>
      </w:r>
    </w:p>
    <w:tbl>
      <w:tblPr>
        <w:tblStyle w:val="af2"/>
        <w:tblW w:w="0" w:type="auto"/>
        <w:tblLook w:val="04A0" w:firstRow="1" w:lastRow="0" w:firstColumn="1" w:lastColumn="0" w:noHBand="0" w:noVBand="1"/>
      </w:tblPr>
      <w:tblGrid>
        <w:gridCol w:w="1555"/>
        <w:gridCol w:w="8073"/>
      </w:tblGrid>
      <w:tr w:rsidR="00B3766F" w:rsidRPr="00810EE1" w14:paraId="1D34B875" w14:textId="77777777" w:rsidTr="00B3766F">
        <w:tc>
          <w:tcPr>
            <w:tcW w:w="1555" w:type="dxa"/>
          </w:tcPr>
          <w:p w14:paraId="03534AB1" w14:textId="77777777" w:rsidR="00B3766F" w:rsidRPr="00810EE1" w:rsidRDefault="00B3766F" w:rsidP="00344AB4">
            <w:pPr>
              <w:keepNext/>
              <w:keepLines/>
              <w:autoSpaceDE w:val="0"/>
              <w:autoSpaceDN w:val="0"/>
              <w:jc w:val="center"/>
              <w:rPr>
                <w:rFonts w:eastAsia="Calibri"/>
                <w:b/>
                <w:iCs/>
              </w:rPr>
            </w:pPr>
            <w:r>
              <w:rPr>
                <w:b/>
                <w:iCs/>
              </w:rPr>
              <w:t>Accredited CAB</w:t>
            </w:r>
          </w:p>
        </w:tc>
        <w:tc>
          <w:tcPr>
            <w:tcW w:w="8073" w:type="dxa"/>
          </w:tcPr>
          <w:p w14:paraId="2D652B23" w14:textId="77777777" w:rsidR="00B3766F" w:rsidRPr="00810EE1" w:rsidRDefault="00B3766F" w:rsidP="00344AB4">
            <w:pPr>
              <w:keepNext/>
              <w:keepLines/>
              <w:autoSpaceDE w:val="0"/>
              <w:autoSpaceDN w:val="0"/>
              <w:jc w:val="center"/>
              <w:rPr>
                <w:rFonts w:eastAsia="Calibri"/>
                <w:b/>
                <w:iCs/>
              </w:rPr>
            </w:pPr>
            <w:r>
              <w:rPr>
                <w:b/>
                <w:iCs/>
              </w:rPr>
              <w:t>Text reference</w:t>
            </w:r>
          </w:p>
        </w:tc>
      </w:tr>
      <w:tr w:rsidR="00B3766F" w:rsidRPr="00810EE1" w14:paraId="7B06924D" w14:textId="77777777" w:rsidTr="00B3766F">
        <w:trPr>
          <w:trHeight w:val="2253"/>
        </w:trPr>
        <w:tc>
          <w:tcPr>
            <w:tcW w:w="1555" w:type="dxa"/>
          </w:tcPr>
          <w:p w14:paraId="0A9529B6" w14:textId="77777777" w:rsidR="00B3766F" w:rsidRPr="00810EE1" w:rsidRDefault="00B3766F" w:rsidP="00344AB4">
            <w:pPr>
              <w:keepNext/>
              <w:keepLines/>
              <w:autoSpaceDE w:val="0"/>
              <w:autoSpaceDN w:val="0"/>
              <w:rPr>
                <w:rFonts w:eastAsia="Calibri"/>
                <w:bCs/>
                <w:iCs/>
              </w:rPr>
            </w:pPr>
            <w:r>
              <w:t>For testing laboratories</w:t>
            </w:r>
          </w:p>
          <w:p w14:paraId="176DF05B" w14:textId="77777777" w:rsidR="00B3766F" w:rsidRPr="00810EE1" w:rsidRDefault="00B3766F" w:rsidP="00344AB4">
            <w:pPr>
              <w:keepNext/>
              <w:keepLines/>
              <w:autoSpaceDE w:val="0"/>
              <w:autoSpaceDN w:val="0"/>
              <w:rPr>
                <w:rFonts w:eastAsia="Calibri"/>
                <w:bCs/>
                <w:iCs/>
                <w:lang w:eastAsia="en-US"/>
              </w:rPr>
            </w:pPr>
          </w:p>
        </w:tc>
        <w:tc>
          <w:tcPr>
            <w:tcW w:w="8073" w:type="dxa"/>
          </w:tcPr>
          <w:p w14:paraId="6FAA803D" w14:textId="7A119535" w:rsidR="00B3766F" w:rsidRPr="00810EE1" w:rsidRDefault="00B3766F" w:rsidP="00344AB4">
            <w:pPr>
              <w:keepNext/>
              <w:keepLines/>
              <w:autoSpaceDE w:val="0"/>
              <w:autoSpaceDN w:val="0"/>
              <w:jc w:val="both"/>
              <w:rPr>
                <w:rFonts w:eastAsia="Calibri"/>
                <w:bCs/>
                <w:iCs/>
              </w:rPr>
            </w:pPr>
            <w:r>
              <w:t>[The name of the accredited CAB and the name of the organization (full or abbreviated), of which the accredited CAB is a part] is accredited by the State Enterprise BSCA – signatory of ILAC MRA in the scope of accreditation of testing laboratories for compliance with the requirements of [designation of accreditation scheme according to clause 3.8 of this Procedure]. Certificate of accreditation No. BY/112 ___________.</w:t>
            </w:r>
          </w:p>
        </w:tc>
      </w:tr>
      <w:tr w:rsidR="00B3766F" w:rsidRPr="00810EE1" w14:paraId="66763424" w14:textId="77777777" w:rsidTr="00B3766F">
        <w:trPr>
          <w:trHeight w:val="2398"/>
        </w:trPr>
        <w:tc>
          <w:tcPr>
            <w:tcW w:w="1555" w:type="dxa"/>
          </w:tcPr>
          <w:p w14:paraId="462794C6" w14:textId="77777777" w:rsidR="00B3766F" w:rsidRPr="00810EE1" w:rsidRDefault="00B3766F" w:rsidP="00344AB4">
            <w:pPr>
              <w:keepNext/>
              <w:keepLines/>
              <w:autoSpaceDE w:val="0"/>
              <w:autoSpaceDN w:val="0"/>
              <w:rPr>
                <w:rFonts w:eastAsia="Calibri"/>
                <w:bCs/>
                <w:iCs/>
              </w:rPr>
            </w:pPr>
            <w:r>
              <w:t>For calibration laboratories</w:t>
            </w:r>
          </w:p>
          <w:p w14:paraId="7783530F" w14:textId="77777777" w:rsidR="00B3766F" w:rsidRPr="00810EE1" w:rsidRDefault="00B3766F" w:rsidP="00344AB4">
            <w:pPr>
              <w:keepNext/>
              <w:keepLines/>
              <w:autoSpaceDE w:val="0"/>
              <w:autoSpaceDN w:val="0"/>
              <w:rPr>
                <w:rFonts w:eastAsia="Calibri"/>
                <w:bCs/>
                <w:iCs/>
                <w:lang w:eastAsia="en-US"/>
              </w:rPr>
            </w:pPr>
          </w:p>
        </w:tc>
        <w:tc>
          <w:tcPr>
            <w:tcW w:w="8073" w:type="dxa"/>
          </w:tcPr>
          <w:p w14:paraId="04164C35" w14:textId="61DBD5F8" w:rsidR="00B3766F" w:rsidRPr="00810EE1" w:rsidRDefault="00B3766F" w:rsidP="00344AB4">
            <w:pPr>
              <w:keepNext/>
              <w:keepLines/>
              <w:autoSpaceDE w:val="0"/>
              <w:autoSpaceDN w:val="0"/>
              <w:jc w:val="both"/>
              <w:rPr>
                <w:rFonts w:eastAsia="Calibri"/>
                <w:bCs/>
                <w:iCs/>
              </w:rPr>
            </w:pPr>
            <w:r>
              <w:t>[The name of the accredited CAB and the name of the organization (full or abbreviated), of which the accredited CAB is a part] is accredited by the State Enterprise BSCA – signatory of ILAC MRA in the scope of accreditation of calibration laboratories for compliance with the requirements of [designation of accreditation scheme according to clause 3.8 of this Procedure]. Certificate of accreditation No. BY/112 ___________.</w:t>
            </w:r>
          </w:p>
        </w:tc>
      </w:tr>
      <w:tr w:rsidR="00B3766F" w:rsidRPr="00810EE1" w14:paraId="7E3D0E5F" w14:textId="77777777" w:rsidTr="00B3766F">
        <w:trPr>
          <w:trHeight w:val="2262"/>
        </w:trPr>
        <w:tc>
          <w:tcPr>
            <w:tcW w:w="1555" w:type="dxa"/>
          </w:tcPr>
          <w:p w14:paraId="5FBB2D55" w14:textId="77777777" w:rsidR="00B3766F" w:rsidRPr="00810EE1" w:rsidRDefault="00B3766F" w:rsidP="00344AB4">
            <w:pPr>
              <w:keepNext/>
              <w:keepLines/>
              <w:autoSpaceDE w:val="0"/>
              <w:autoSpaceDN w:val="0"/>
              <w:rPr>
                <w:rFonts w:eastAsia="Calibri"/>
                <w:bCs/>
                <w:iCs/>
              </w:rPr>
            </w:pPr>
            <w:r>
              <w:t>For medical laboratories</w:t>
            </w:r>
          </w:p>
          <w:p w14:paraId="2AC6F111" w14:textId="77777777" w:rsidR="00B3766F" w:rsidRPr="00810EE1" w:rsidRDefault="00B3766F" w:rsidP="00344AB4">
            <w:pPr>
              <w:keepNext/>
              <w:keepLines/>
              <w:autoSpaceDE w:val="0"/>
              <w:autoSpaceDN w:val="0"/>
              <w:rPr>
                <w:rFonts w:eastAsia="Calibri"/>
                <w:bCs/>
                <w:iCs/>
                <w:lang w:eastAsia="en-US"/>
              </w:rPr>
            </w:pPr>
          </w:p>
        </w:tc>
        <w:tc>
          <w:tcPr>
            <w:tcW w:w="8073" w:type="dxa"/>
          </w:tcPr>
          <w:p w14:paraId="2D1AF530" w14:textId="7FAB279F" w:rsidR="00B3766F" w:rsidRPr="00810EE1" w:rsidRDefault="00B3766F" w:rsidP="00344AB4">
            <w:pPr>
              <w:keepNext/>
              <w:keepLines/>
              <w:autoSpaceDE w:val="0"/>
              <w:autoSpaceDN w:val="0"/>
              <w:jc w:val="both"/>
              <w:rPr>
                <w:rFonts w:eastAsia="Calibri"/>
                <w:bCs/>
                <w:iCs/>
              </w:rPr>
            </w:pPr>
            <w:r>
              <w:t>[The name of the accredited CAB and the name of the organization (full or abbreviated), of which the accredited CAB is a part] is accredited by the State Enterprise BSCA – signatory of ILAC MRA in the scope of accreditation of medical laboratories for compliance with the requirements of [designation of accreditation scheme according to clause 3.8 of this Procedure]. Certificate of accreditation No. BY/112 ___________.</w:t>
            </w:r>
          </w:p>
        </w:tc>
      </w:tr>
      <w:tr w:rsidR="00B3766F" w:rsidRPr="00810EE1" w14:paraId="2AA047C7" w14:textId="77777777" w:rsidTr="00B3766F">
        <w:trPr>
          <w:trHeight w:val="2252"/>
        </w:trPr>
        <w:tc>
          <w:tcPr>
            <w:tcW w:w="1555" w:type="dxa"/>
          </w:tcPr>
          <w:p w14:paraId="075D4DD9" w14:textId="77777777" w:rsidR="00B3766F" w:rsidRPr="00810EE1" w:rsidRDefault="00B3766F" w:rsidP="00344AB4">
            <w:pPr>
              <w:keepNext/>
              <w:keepLines/>
              <w:autoSpaceDE w:val="0"/>
              <w:autoSpaceDN w:val="0"/>
              <w:rPr>
                <w:rFonts w:eastAsia="Calibri"/>
                <w:bCs/>
                <w:iCs/>
              </w:rPr>
            </w:pPr>
            <w:r>
              <w:t>For inspection bodies</w:t>
            </w:r>
          </w:p>
          <w:p w14:paraId="218030B6" w14:textId="77777777" w:rsidR="00B3766F" w:rsidRPr="00810EE1" w:rsidRDefault="00B3766F" w:rsidP="00344AB4">
            <w:pPr>
              <w:keepNext/>
              <w:keepLines/>
              <w:autoSpaceDE w:val="0"/>
              <w:autoSpaceDN w:val="0"/>
              <w:rPr>
                <w:rFonts w:eastAsia="Calibri"/>
                <w:bCs/>
                <w:iCs/>
                <w:lang w:eastAsia="en-US"/>
              </w:rPr>
            </w:pPr>
          </w:p>
        </w:tc>
        <w:tc>
          <w:tcPr>
            <w:tcW w:w="8073" w:type="dxa"/>
          </w:tcPr>
          <w:p w14:paraId="4DD97668" w14:textId="1EC0F61F" w:rsidR="00B3766F" w:rsidRPr="00810EE1" w:rsidRDefault="00B3766F" w:rsidP="00344AB4">
            <w:pPr>
              <w:keepNext/>
              <w:keepLines/>
              <w:autoSpaceDE w:val="0"/>
              <w:autoSpaceDN w:val="0"/>
              <w:jc w:val="both"/>
              <w:rPr>
                <w:rFonts w:eastAsia="Calibri"/>
                <w:bCs/>
                <w:iCs/>
              </w:rPr>
            </w:pPr>
            <w:r>
              <w:t>[The name of the accredited CAB and the name of the organization (full or abbreviated), of which the accredited CAB is a part] is accredited by the State Enterprise BSCA – signatory of ILAC MRA in the scope of accreditation of inspection bodies for compliance with the requirements of [designation of accreditation scheme according to clause 3.8 of this Procedure]. Certificate of accreditation No. BY/112 ___________.</w:t>
            </w:r>
          </w:p>
        </w:tc>
      </w:tr>
      <w:tr w:rsidR="00B3766F" w:rsidRPr="00810EE1" w14:paraId="52CD07B9" w14:textId="77777777" w:rsidTr="00B3766F">
        <w:trPr>
          <w:trHeight w:val="2256"/>
        </w:trPr>
        <w:tc>
          <w:tcPr>
            <w:tcW w:w="1555" w:type="dxa"/>
          </w:tcPr>
          <w:p w14:paraId="61EE6885" w14:textId="77777777" w:rsidR="00B3766F" w:rsidRPr="00810EE1" w:rsidRDefault="00B3766F" w:rsidP="00344AB4">
            <w:pPr>
              <w:keepNext/>
              <w:keepLines/>
              <w:autoSpaceDE w:val="0"/>
              <w:autoSpaceDN w:val="0"/>
              <w:rPr>
                <w:rFonts w:eastAsia="Calibri"/>
                <w:bCs/>
                <w:iCs/>
              </w:rPr>
            </w:pPr>
            <w:r>
              <w:t>For proficiency testing providers</w:t>
            </w:r>
          </w:p>
          <w:p w14:paraId="122C9E3F" w14:textId="77777777" w:rsidR="00B3766F" w:rsidRPr="00810EE1" w:rsidRDefault="00B3766F" w:rsidP="00344AB4">
            <w:pPr>
              <w:keepNext/>
              <w:keepLines/>
              <w:autoSpaceDE w:val="0"/>
              <w:autoSpaceDN w:val="0"/>
              <w:rPr>
                <w:rFonts w:eastAsia="Calibri"/>
                <w:bCs/>
                <w:iCs/>
                <w:lang w:eastAsia="en-US"/>
              </w:rPr>
            </w:pPr>
          </w:p>
        </w:tc>
        <w:tc>
          <w:tcPr>
            <w:tcW w:w="8073" w:type="dxa"/>
          </w:tcPr>
          <w:p w14:paraId="54BF87E4" w14:textId="2A5D0E8C" w:rsidR="00B3766F" w:rsidRPr="00810EE1" w:rsidRDefault="00B3766F" w:rsidP="00344AB4">
            <w:pPr>
              <w:keepNext/>
              <w:keepLines/>
              <w:autoSpaceDE w:val="0"/>
              <w:autoSpaceDN w:val="0"/>
              <w:jc w:val="both"/>
              <w:rPr>
                <w:rFonts w:eastAsia="Calibri"/>
                <w:bCs/>
                <w:iCs/>
              </w:rPr>
            </w:pPr>
            <w:r>
              <w:t>[The name of the accredited CAB and the name of the organization (full or abbreviated), of which the accredited CAB is a part] is accredited by the State Enterprise BSCA – signatory of ILAC MRA in the scope of accreditation of proficiency testing providers for compliance with the requirements of [designation of accreditation scheme according to clause 3.8 of this Procedure]. Certificate of accreditation No. BY/112 ___________.</w:t>
            </w:r>
          </w:p>
        </w:tc>
      </w:tr>
    </w:tbl>
    <w:p w14:paraId="1EA739BE" w14:textId="6FC25537" w:rsidR="000E5482" w:rsidRDefault="000E5482" w:rsidP="000E5482">
      <w:pPr>
        <w:keepNext/>
        <w:keepLines/>
        <w:autoSpaceDE w:val="0"/>
        <w:autoSpaceDN w:val="0"/>
        <w:spacing w:before="120"/>
        <w:ind w:firstLine="567"/>
        <w:jc w:val="both"/>
        <w:rPr>
          <w:rFonts w:eastAsia="Calibri"/>
          <w:i/>
          <w:lang w:eastAsia="en-US"/>
        </w:rPr>
      </w:pPr>
    </w:p>
    <w:p w14:paraId="0D4C0616" w14:textId="38922B12" w:rsidR="00344AB4" w:rsidRDefault="00344AB4" w:rsidP="000E5482">
      <w:pPr>
        <w:keepNext/>
        <w:keepLines/>
        <w:autoSpaceDE w:val="0"/>
        <w:autoSpaceDN w:val="0"/>
        <w:spacing w:before="120"/>
        <w:ind w:firstLine="567"/>
        <w:jc w:val="both"/>
        <w:rPr>
          <w:rFonts w:eastAsia="Calibri"/>
          <w:i/>
          <w:lang w:eastAsia="en-US"/>
        </w:rPr>
      </w:pPr>
    </w:p>
    <w:p w14:paraId="5A8B2A67" w14:textId="77777777" w:rsidR="00344AB4" w:rsidRPr="003506E0" w:rsidRDefault="00344AB4" w:rsidP="000E5482">
      <w:pPr>
        <w:keepNext/>
        <w:keepLines/>
        <w:autoSpaceDE w:val="0"/>
        <w:autoSpaceDN w:val="0"/>
        <w:spacing w:before="120"/>
        <w:ind w:firstLine="567"/>
        <w:jc w:val="both"/>
        <w:rPr>
          <w:rFonts w:eastAsia="Calibri"/>
          <w:i/>
          <w:lang w:eastAsia="en-US"/>
        </w:rPr>
      </w:pPr>
    </w:p>
    <w:p w14:paraId="105EE8B2" w14:textId="77777777" w:rsidR="003B6DDE" w:rsidRPr="003B6DDE" w:rsidRDefault="00C172B6" w:rsidP="004425C8">
      <w:pPr>
        <w:pStyle w:val="1"/>
        <w:keepLines/>
        <w:spacing w:before="240" w:after="120"/>
        <w:ind w:left="0" w:firstLine="567"/>
        <w:jc w:val="both"/>
      </w:pPr>
      <w:r>
        <w:lastRenderedPageBreak/>
        <w:t>9 APPLICATION RULES FOR SYMBOLS/MARKS AND TEXT REFERENCE BY ACCREDITED CABS</w:t>
      </w:r>
    </w:p>
    <w:p w14:paraId="2411B0C2" w14:textId="77777777" w:rsidR="00F25796" w:rsidRDefault="00C172B6" w:rsidP="003B6DDE">
      <w:pPr>
        <w:pStyle w:val="1"/>
        <w:keepLines/>
        <w:spacing w:after="120"/>
        <w:ind w:left="0" w:firstLine="567"/>
        <w:jc w:val="both"/>
      </w:pPr>
      <w:r>
        <w:t xml:space="preserve">9.1 The rights to the use of symbols/marks and text references </w:t>
      </w:r>
    </w:p>
    <w:p w14:paraId="55B6CFE0" w14:textId="77777777" w:rsidR="003B6DDE" w:rsidRPr="003B6DDE" w:rsidRDefault="00C172B6" w:rsidP="003B6DDE">
      <w:pPr>
        <w:pStyle w:val="1"/>
        <w:keepLines/>
        <w:spacing w:after="120"/>
        <w:ind w:left="0" w:firstLine="567"/>
        <w:jc w:val="both"/>
      </w:pPr>
      <w:r>
        <w:t xml:space="preserve">9.1.1 General </w:t>
      </w:r>
    </w:p>
    <w:p w14:paraId="6151B690" w14:textId="4847D4FD" w:rsidR="003B6DDE" w:rsidRDefault="00DF0FD2" w:rsidP="00763F2C">
      <w:pPr>
        <w:keepNext/>
        <w:keepLines/>
        <w:numPr>
          <w:ilvl w:val="1"/>
          <w:numId w:val="0"/>
        </w:numPr>
        <w:ind w:firstLine="567"/>
        <w:jc w:val="both"/>
      </w:pPr>
      <w:r>
        <w:t>An accredited CAB may apply the accreditation symbol, combined ILAC MRA mark of an accredited CAB, text references to accreditation and text references to ILAC MRA signatory status, if:</w:t>
      </w:r>
    </w:p>
    <w:p w14:paraId="16D5ABA0" w14:textId="77777777" w:rsidR="00DF0FD2" w:rsidRDefault="00DF0FD2" w:rsidP="00DF0FD2">
      <w:pPr>
        <w:keepNext/>
        <w:keepLines/>
        <w:numPr>
          <w:ilvl w:val="0"/>
          <w:numId w:val="3"/>
        </w:numPr>
        <w:ind w:firstLine="567"/>
        <w:jc w:val="both"/>
        <w:rPr>
          <w:rFonts w:eastAsia="Calibri"/>
        </w:rPr>
      </w:pPr>
      <w:r>
        <w:t>it is accredited and has a valid certificate of accreditation;</w:t>
      </w:r>
    </w:p>
    <w:p w14:paraId="1E25CF86" w14:textId="77777777" w:rsidR="00DF0FD2" w:rsidRDefault="00DF0FD2" w:rsidP="00DF0FD2">
      <w:pPr>
        <w:keepNext/>
        <w:keepLines/>
        <w:numPr>
          <w:ilvl w:val="0"/>
          <w:numId w:val="3"/>
        </w:numPr>
        <w:ind w:firstLine="567"/>
        <w:jc w:val="both"/>
        <w:rPr>
          <w:rFonts w:eastAsia="Calibri"/>
        </w:rPr>
      </w:pPr>
      <w:r>
        <w:t>accreditation has not been cancelled, suspended and the period of validity of the certificate of accreditation has not yet expired;</w:t>
      </w:r>
    </w:p>
    <w:p w14:paraId="2B971C93" w14:textId="77777777" w:rsidR="00DF0FD2" w:rsidRDefault="00A5560D" w:rsidP="00DF0FD2">
      <w:pPr>
        <w:keepNext/>
        <w:keepLines/>
        <w:numPr>
          <w:ilvl w:val="0"/>
          <w:numId w:val="3"/>
        </w:numPr>
        <w:ind w:firstLine="567"/>
        <w:jc w:val="both"/>
        <w:rPr>
          <w:rFonts w:eastAsia="Calibri"/>
        </w:rPr>
      </w:pPr>
      <w:r>
        <w:t>it complies with the requirements of this Procedure;</w:t>
      </w:r>
    </w:p>
    <w:p w14:paraId="5F300586" w14:textId="3851784A" w:rsidR="008901E6" w:rsidRPr="00A5560D" w:rsidRDefault="00A5560D" w:rsidP="005527E6">
      <w:pPr>
        <w:keepNext/>
        <w:keepLines/>
        <w:numPr>
          <w:ilvl w:val="0"/>
          <w:numId w:val="3"/>
        </w:numPr>
        <w:ind w:firstLine="567"/>
        <w:jc w:val="both"/>
        <w:rPr>
          <w:rFonts w:eastAsia="Calibri"/>
        </w:rPr>
      </w:pPr>
      <w:r>
        <w:t>it complies with the requirements in the agreement for the application of the combined ILAC MRA mark of accredited CAB concluded with the BSCA.</w:t>
      </w:r>
    </w:p>
    <w:p w14:paraId="5050C284" w14:textId="04C9F2AA" w:rsidR="009F2455" w:rsidRDefault="009F2455" w:rsidP="00A5560D">
      <w:pPr>
        <w:keepNext/>
        <w:keepLines/>
        <w:numPr>
          <w:ilvl w:val="1"/>
          <w:numId w:val="0"/>
        </w:numPr>
        <w:ind w:firstLine="567"/>
        <w:jc w:val="both"/>
      </w:pPr>
      <w:r>
        <w:t>Documents issued by accredited CABs on the results of its operations without applying accreditation symbol or the use of text reference to accreditation, do not qualify for a presumption of compliance with accreditation schemes.</w:t>
      </w:r>
    </w:p>
    <w:p w14:paraId="6390D40A" w14:textId="141EFD9E" w:rsidR="0088435D" w:rsidRPr="001D1E08" w:rsidRDefault="00383350" w:rsidP="00B3766F">
      <w:pPr>
        <w:keepNext/>
        <w:keepLines/>
        <w:numPr>
          <w:ilvl w:val="1"/>
          <w:numId w:val="0"/>
        </w:numPr>
        <w:ind w:firstLine="567"/>
        <w:jc w:val="both"/>
      </w:pPr>
      <w:r>
        <w:t>Documents issued by accredited CABs on the results of its operations without applying ILAC MRA combined mark of the accredited CAB, or the use of text references to ILAC MRA signatory status cannot qualify for a presumption of conformity with the provisions of the ILAC MRA Agreement.</w:t>
      </w:r>
    </w:p>
    <w:p w14:paraId="46236364" w14:textId="658898B2" w:rsidR="00A5560D" w:rsidRPr="00FC4892" w:rsidRDefault="00A5560D" w:rsidP="00A5560D">
      <w:pPr>
        <w:keepNext/>
        <w:keepLines/>
        <w:numPr>
          <w:ilvl w:val="1"/>
          <w:numId w:val="0"/>
        </w:numPr>
        <w:ind w:firstLine="567"/>
        <w:jc w:val="both"/>
      </w:pPr>
      <w:r>
        <w:t>The accreditation symbol can be applied by an accredited CAB only in the issued scope of accreditation and shall refer exclusively to the object of conformity assessment specified in the protocols (reports, certificates).</w:t>
      </w:r>
    </w:p>
    <w:p w14:paraId="56A8D269" w14:textId="1D1DCE2C" w:rsidR="00A5560D" w:rsidRDefault="006641B2" w:rsidP="00A5560D">
      <w:pPr>
        <w:keepNext/>
        <w:keepLines/>
        <w:numPr>
          <w:ilvl w:val="1"/>
          <w:numId w:val="0"/>
        </w:numPr>
        <w:ind w:firstLine="567"/>
        <w:jc w:val="both"/>
      </w:pPr>
      <w:r>
        <w:t>The accredited CAB is responsible for the use of accreditation symbol or reference to accreditation of its customers and must ensure their proper application (see. Section 8).</w:t>
      </w:r>
    </w:p>
    <w:p w14:paraId="259CF33E" w14:textId="75DBF120" w:rsidR="008B73B2" w:rsidRPr="00F56E90" w:rsidRDefault="008B73B2" w:rsidP="008B73B2">
      <w:pPr>
        <w:keepNext/>
        <w:keepLines/>
        <w:numPr>
          <w:ilvl w:val="1"/>
          <w:numId w:val="0"/>
        </w:numPr>
        <w:ind w:firstLine="567"/>
        <w:jc w:val="both"/>
      </w:pPr>
      <w:r>
        <w:t>The accredited CAB must inform its consumers concerned, without undue delay, on suspension, reduction of the scope of accreditation or withdrawing accreditation and related impacts.</w:t>
      </w:r>
    </w:p>
    <w:p w14:paraId="112C56FC" w14:textId="409B99CE" w:rsidR="008901E6" w:rsidRDefault="006641B2" w:rsidP="00763F2C">
      <w:pPr>
        <w:keepNext/>
        <w:keepLines/>
        <w:numPr>
          <w:ilvl w:val="1"/>
          <w:numId w:val="0"/>
        </w:numPr>
        <w:ind w:firstLine="567"/>
        <w:jc w:val="both"/>
      </w:pPr>
      <w:r>
        <w:t>Consumers of accredited CABs are prohibited to use a combined ILAC MRA mark or text references to ILAC MRA signatory status.</w:t>
      </w:r>
    </w:p>
    <w:p w14:paraId="6D11C3A2" w14:textId="4456DE0C" w:rsidR="000F3EDA" w:rsidRPr="007A5DF5" w:rsidRDefault="007A5DF5" w:rsidP="000F3EDA">
      <w:pPr>
        <w:keepNext/>
        <w:keepLines/>
        <w:numPr>
          <w:ilvl w:val="1"/>
          <w:numId w:val="0"/>
        </w:numPr>
        <w:ind w:firstLine="567"/>
        <w:jc w:val="both"/>
      </w:pPr>
      <w:r>
        <w:t>The accredited CAB is obliged to provide BSCA with the information on application of combined ILAC MRA mark of the accredited CAB and the text reference to ILAC MRA signatory status once a month (no later than the 5th working day of the month following the reporting month) through filling the form in the tab “combined mark/text reference'''’ on the profile of accredited CAB at IS “Accreditation”.</w:t>
      </w:r>
    </w:p>
    <w:p w14:paraId="5D8AFFA2" w14:textId="77777777" w:rsidR="007A5DF5" w:rsidRPr="00A5560D" w:rsidRDefault="007A5DF5" w:rsidP="00763F2C">
      <w:pPr>
        <w:keepNext/>
        <w:keepLines/>
        <w:numPr>
          <w:ilvl w:val="1"/>
          <w:numId w:val="0"/>
        </w:numPr>
        <w:ind w:firstLine="567"/>
        <w:jc w:val="both"/>
      </w:pPr>
    </w:p>
    <w:p w14:paraId="387DC557" w14:textId="77777777" w:rsidR="001442EB" w:rsidRDefault="00C172B6" w:rsidP="001442EB">
      <w:pPr>
        <w:pStyle w:val="1"/>
        <w:keepLines/>
        <w:spacing w:after="120"/>
        <w:ind w:left="0" w:firstLine="567"/>
        <w:jc w:val="both"/>
      </w:pPr>
      <w:r>
        <w:t>9.1.2 Suspension of accreditation certificate</w:t>
      </w:r>
    </w:p>
    <w:p w14:paraId="4C086C21" w14:textId="77777777" w:rsidR="00D422D8" w:rsidRDefault="00D422D8" w:rsidP="00D422D8">
      <w:pPr>
        <w:keepNext/>
        <w:keepLines/>
        <w:numPr>
          <w:ilvl w:val="1"/>
          <w:numId w:val="0"/>
        </w:numPr>
        <w:ind w:firstLine="567"/>
        <w:jc w:val="both"/>
      </w:pPr>
      <w:r>
        <w:t>In case of suspension of the certificate of accreditation, including suspension of the part of the scope of accreditation, the accredited CAB shall promptly (from the date of suspension of the certificate of accreditation) suspend the issuance of all documents that:</w:t>
      </w:r>
    </w:p>
    <w:p w14:paraId="7A28F970" w14:textId="77777777" w:rsidR="00D422D8" w:rsidRPr="00D422D8" w:rsidRDefault="00D422D8" w:rsidP="00D422D8">
      <w:pPr>
        <w:keepNext/>
        <w:keepLines/>
        <w:numPr>
          <w:ilvl w:val="0"/>
          <w:numId w:val="3"/>
        </w:numPr>
        <w:ind w:firstLine="567"/>
        <w:jc w:val="both"/>
      </w:pPr>
      <w:r>
        <w:t>contain accreditation symbol (test reports, certificates of calibration, certificates of conformity, calibration labels, etc.);</w:t>
      </w:r>
    </w:p>
    <w:p w14:paraId="10F63A85" w14:textId="49EA4860" w:rsidR="00D422D8" w:rsidRDefault="00D422D8" w:rsidP="00D422D8">
      <w:pPr>
        <w:keepNext/>
        <w:keepLines/>
        <w:numPr>
          <w:ilvl w:val="0"/>
          <w:numId w:val="3"/>
        </w:numPr>
        <w:ind w:firstLine="567"/>
        <w:jc w:val="both"/>
      </w:pPr>
      <w:r>
        <w:t>contain combined accreditation ILAC MRA mark of an accredited CAB;</w:t>
      </w:r>
    </w:p>
    <w:p w14:paraId="512FCB78" w14:textId="11CA9323" w:rsidR="00D422D8" w:rsidRDefault="00D422D8" w:rsidP="00D422D8">
      <w:pPr>
        <w:keepNext/>
        <w:keepLines/>
        <w:numPr>
          <w:ilvl w:val="0"/>
          <w:numId w:val="3"/>
        </w:numPr>
        <w:ind w:firstLine="567"/>
        <w:jc w:val="both"/>
      </w:pPr>
      <w:r>
        <w:t>contain any reference to accreditation or ILAC MRA signatory status;</w:t>
      </w:r>
    </w:p>
    <w:p w14:paraId="319D9B8D" w14:textId="13F32365" w:rsidR="002E5C3D" w:rsidRDefault="00D422D8" w:rsidP="004170F4">
      <w:pPr>
        <w:keepNext/>
        <w:keepLines/>
        <w:numPr>
          <w:ilvl w:val="0"/>
          <w:numId w:val="3"/>
        </w:numPr>
        <w:ind w:firstLine="567"/>
        <w:jc w:val="both"/>
        <w:rPr>
          <w:rFonts w:eastAsia="Calibri"/>
        </w:rPr>
      </w:pPr>
      <w:r>
        <w:t xml:space="preserve"> relate to activities concerning the suspended scope of accreditation.</w:t>
      </w:r>
    </w:p>
    <w:p w14:paraId="06654BB7" w14:textId="454634AB" w:rsidR="004170F4" w:rsidRDefault="00C172B6" w:rsidP="009F2455">
      <w:pPr>
        <w:pStyle w:val="1"/>
        <w:keepLines/>
        <w:spacing w:before="120" w:after="120"/>
        <w:ind w:left="0" w:firstLine="567"/>
        <w:jc w:val="both"/>
      </w:pPr>
      <w:r>
        <w:t>9.1.3 Withdrawing accreditation or expiration of accreditation certificate</w:t>
      </w:r>
    </w:p>
    <w:p w14:paraId="1CF5F389" w14:textId="53915617" w:rsidR="00A706CD" w:rsidRDefault="00A706CD" w:rsidP="00820390">
      <w:pPr>
        <w:keepNext/>
        <w:keepLines/>
        <w:numPr>
          <w:ilvl w:val="1"/>
          <w:numId w:val="0"/>
        </w:numPr>
        <w:ind w:firstLine="567"/>
        <w:jc w:val="both"/>
      </w:pPr>
      <w:r>
        <w:t>When withdrawing an accreditation certificate or expiry of an accreditation certificate the accredited CAB must immediately (from the date of withdrawal or expiration of an accreditation certificate) stop application of accreditation symbol, text reference to accreditation and combined ILAC MRA mark of accredited CAB, as well as the text references to ILAC MRA signatory status.</w:t>
      </w:r>
    </w:p>
    <w:p w14:paraId="2F069D08" w14:textId="77777777" w:rsidR="0030675C" w:rsidRPr="0030675C" w:rsidRDefault="00C172B6" w:rsidP="0030675C">
      <w:pPr>
        <w:pStyle w:val="1"/>
        <w:keepLines/>
        <w:spacing w:before="120" w:after="120"/>
        <w:ind w:left="0" w:firstLine="567"/>
        <w:jc w:val="both"/>
      </w:pPr>
      <w:r>
        <w:lastRenderedPageBreak/>
        <w:t>9.1.4 Activities not included in the scope of accreditation</w:t>
      </w:r>
    </w:p>
    <w:p w14:paraId="2BC31273" w14:textId="5E55E3B6" w:rsidR="00250A4B" w:rsidRDefault="00250A4B" w:rsidP="00250A4B">
      <w:pPr>
        <w:keepNext/>
        <w:keepLines/>
        <w:numPr>
          <w:ilvl w:val="1"/>
          <w:numId w:val="0"/>
        </w:numPr>
        <w:ind w:firstLine="567"/>
        <w:jc w:val="both"/>
        <w:rPr>
          <w:rFonts w:eastAsia="Calibri"/>
        </w:rPr>
      </w:pPr>
      <w:r>
        <w:t>It is not allowed to refer to accreditation in relation to activities that are not included in the scope of accreditation provided by BSCA.</w:t>
      </w:r>
    </w:p>
    <w:p w14:paraId="2BE58449" w14:textId="77777777" w:rsidR="004E03DA" w:rsidRDefault="004E03DA" w:rsidP="004E03DA">
      <w:pPr>
        <w:keepNext/>
        <w:keepLines/>
        <w:numPr>
          <w:ilvl w:val="1"/>
          <w:numId w:val="0"/>
        </w:numPr>
        <w:ind w:firstLine="567"/>
        <w:jc w:val="both"/>
        <w:rPr>
          <w:rFonts w:eastAsia="Calibri"/>
        </w:rPr>
      </w:pPr>
      <w:r>
        <w:t>The accredited CAB shall not include results of accredited and non-accredited activities in the documents under the single reference to accreditation (by applying the accreditation symbol or reference to accreditation).</w:t>
      </w:r>
    </w:p>
    <w:p w14:paraId="39756FA6" w14:textId="200D94EF" w:rsidR="007A70FD" w:rsidRDefault="007A70FD" w:rsidP="00250A4B">
      <w:pPr>
        <w:keepNext/>
        <w:keepLines/>
        <w:numPr>
          <w:ilvl w:val="1"/>
          <w:numId w:val="0"/>
        </w:numPr>
        <w:ind w:firstLine="567"/>
        <w:jc w:val="both"/>
        <w:rPr>
          <w:rFonts w:eastAsia="Calibri"/>
        </w:rPr>
      </w:pPr>
      <w:r>
        <w:t>If the accredited CAB has several locations, of which at least one is not accredited, the accreditation symbol or reference to accreditation can only be applied to accredited locations. In this case, next to the accreditation symbol or reference to accreditation the relevant information is located.</w:t>
      </w:r>
    </w:p>
    <w:p w14:paraId="6949177B" w14:textId="77777777" w:rsidR="00A706CD" w:rsidRDefault="00C172B6" w:rsidP="00EF7B9E">
      <w:pPr>
        <w:pStyle w:val="1"/>
        <w:keepLines/>
        <w:spacing w:before="120" w:after="120"/>
        <w:ind w:left="0" w:firstLine="567"/>
        <w:jc w:val="both"/>
      </w:pPr>
      <w:r>
        <w:t>9.2 Documents and Promotional Materials</w:t>
      </w:r>
    </w:p>
    <w:p w14:paraId="3416C444" w14:textId="77777777" w:rsidR="00A706CD" w:rsidRDefault="00C172B6" w:rsidP="00C41E10">
      <w:pPr>
        <w:pStyle w:val="1"/>
        <w:keepLines/>
        <w:spacing w:after="120"/>
        <w:ind w:left="0" w:firstLine="567"/>
        <w:jc w:val="both"/>
      </w:pPr>
      <w:r>
        <w:t>9.2.1 General rules</w:t>
      </w:r>
    </w:p>
    <w:p w14:paraId="687444D5" w14:textId="03A097F2" w:rsidR="00C41E10" w:rsidRDefault="00C41E10" w:rsidP="00C41E10">
      <w:pPr>
        <w:keepNext/>
        <w:keepLines/>
        <w:numPr>
          <w:ilvl w:val="1"/>
          <w:numId w:val="0"/>
        </w:numPr>
        <w:ind w:firstLine="567"/>
        <w:jc w:val="both"/>
        <w:rPr>
          <w:rFonts w:eastAsia="Calibri"/>
        </w:rPr>
      </w:pPr>
      <w:r>
        <w:t>An accredited CAB may apply the accreditation symbol, combined ILAC MRA mark of accredited CAB solely in conjunction with the logo of the accredited CAB.</w:t>
      </w:r>
    </w:p>
    <w:p w14:paraId="4F81A14E" w14:textId="5150C930" w:rsidR="001A5A4D" w:rsidRPr="00C41E10" w:rsidRDefault="001A5A4D" w:rsidP="00C41E10">
      <w:pPr>
        <w:keepNext/>
        <w:keepLines/>
        <w:numPr>
          <w:ilvl w:val="1"/>
          <w:numId w:val="0"/>
        </w:numPr>
        <w:ind w:firstLine="567"/>
        <w:jc w:val="both"/>
        <w:rPr>
          <w:rFonts w:eastAsia="Calibri"/>
        </w:rPr>
      </w:pPr>
      <w:r>
        <w:t xml:space="preserve">If the accredited CAB applies text reference to accreditation in its documents, the CAB should bring it in accordance with clause 8.2 of this Procedure. </w:t>
      </w:r>
    </w:p>
    <w:p w14:paraId="3B1605D4" w14:textId="178F0B20" w:rsidR="00C41E10" w:rsidRDefault="001A5A4D" w:rsidP="00C41E10">
      <w:pPr>
        <w:keepNext/>
        <w:keepLines/>
        <w:numPr>
          <w:ilvl w:val="1"/>
          <w:numId w:val="0"/>
        </w:numPr>
        <w:ind w:firstLine="567"/>
        <w:jc w:val="both"/>
        <w:rPr>
          <w:rFonts w:eastAsia="Calibri"/>
        </w:rPr>
      </w:pPr>
      <w:r>
        <w:t>When using a reference to the status of a signatory of ILAC MRA, information about the scope of accreditation covered by ILAC MRA signed by BSCA shall be provided (see clause 8.4). In this case, a reference to ILAC MRA signatory status must be given in combination with the accreditation symbol or reference to accreditation.</w:t>
      </w:r>
    </w:p>
    <w:p w14:paraId="56EA5D59" w14:textId="77777777" w:rsidR="0006599A" w:rsidRDefault="00C172B6" w:rsidP="003E60DA">
      <w:pPr>
        <w:pStyle w:val="1"/>
        <w:keepLines/>
        <w:spacing w:before="240" w:after="120"/>
        <w:ind w:left="0" w:firstLine="567"/>
        <w:jc w:val="both"/>
      </w:pPr>
      <w:r>
        <w:t>9.2.2 Advertising materials, publications and websites</w:t>
      </w:r>
    </w:p>
    <w:p w14:paraId="780BF62C" w14:textId="2941B2C5" w:rsidR="001A5A4D" w:rsidRDefault="00F10D0D" w:rsidP="001A5A4D">
      <w:pPr>
        <w:keepNext/>
        <w:keepLines/>
        <w:numPr>
          <w:ilvl w:val="1"/>
          <w:numId w:val="0"/>
        </w:numPr>
        <w:ind w:firstLine="567"/>
        <w:jc w:val="both"/>
        <w:rPr>
          <w:rFonts w:eastAsia="Calibri"/>
        </w:rPr>
      </w:pPr>
      <w:r>
        <w:t>Use of accreditation symbol, text reference to accreditation, combined ILAC MRA mark of an accredited CAB and text references to accreditation or ILAC MRA signatory status is allowed only in promotional materials and publications that relate to accredited activities. In such case it is necessary to take into account the terms and conditions set forth in this procedure.</w:t>
      </w:r>
    </w:p>
    <w:p w14:paraId="7DEFE3D3" w14:textId="77777777" w:rsidR="004170F4" w:rsidRDefault="00C172B6" w:rsidP="006639DC">
      <w:pPr>
        <w:pStyle w:val="1"/>
        <w:keepLines/>
        <w:spacing w:before="240" w:after="120"/>
        <w:ind w:left="0" w:firstLine="567"/>
        <w:jc w:val="both"/>
      </w:pPr>
      <w:r>
        <w:t>9.2.3 Letterhead</w:t>
      </w:r>
    </w:p>
    <w:p w14:paraId="770420F1" w14:textId="57A6F206" w:rsidR="00F10D0D" w:rsidRDefault="00F10D0D" w:rsidP="00F10D0D">
      <w:pPr>
        <w:keepNext/>
        <w:keepLines/>
        <w:numPr>
          <w:ilvl w:val="1"/>
          <w:numId w:val="0"/>
        </w:numPr>
        <w:ind w:firstLine="567"/>
        <w:jc w:val="both"/>
        <w:rPr>
          <w:rFonts w:eastAsia="Calibri"/>
        </w:rPr>
      </w:pPr>
      <w:r>
        <w:t>The accredited CAB may use the accreditation symbol or text reference to accreditation, as well as the combined ILAC MRA mark of the accredited CAB and text reference to accreditation or ILAC MRA signatory status, on its letterheads and promotional materials containing information related to accredited activities.</w:t>
      </w:r>
    </w:p>
    <w:p w14:paraId="555D4484" w14:textId="291FB25E" w:rsidR="00AD3BA6" w:rsidRDefault="00C172B6" w:rsidP="003E60DA">
      <w:pPr>
        <w:pStyle w:val="1"/>
        <w:keepLines/>
        <w:spacing w:before="240" w:after="120"/>
        <w:ind w:left="0" w:firstLine="567"/>
        <w:jc w:val="both"/>
      </w:pPr>
      <w:r>
        <w:t>9.2.4 Other uses</w:t>
      </w:r>
    </w:p>
    <w:p w14:paraId="761A5BB5" w14:textId="4652CBB4" w:rsidR="00AD3BA6" w:rsidRDefault="00AD3BA6" w:rsidP="00AD3BA6">
      <w:pPr>
        <w:keepNext/>
        <w:keepLines/>
        <w:numPr>
          <w:ilvl w:val="1"/>
          <w:numId w:val="0"/>
        </w:numPr>
        <w:ind w:firstLine="567"/>
        <w:jc w:val="both"/>
        <w:rPr>
          <w:rFonts w:eastAsia="Calibri"/>
        </w:rPr>
      </w:pPr>
      <w:r>
        <w:t>It is forbidden to use the accreditation symbol, combined ILAC MRA mark of an accredited CAB, text references to accreditation and ILAC MRA signatory status on business cards of employees of the accredited CAB.</w:t>
      </w:r>
    </w:p>
    <w:p w14:paraId="6C3D3433" w14:textId="5EC5026C" w:rsidR="00AD3BA6" w:rsidRDefault="00AD3BA6" w:rsidP="00AD3BA6">
      <w:pPr>
        <w:keepNext/>
        <w:keepLines/>
        <w:numPr>
          <w:ilvl w:val="1"/>
          <w:numId w:val="0"/>
        </w:numPr>
        <w:ind w:firstLine="567"/>
        <w:jc w:val="both"/>
        <w:rPr>
          <w:rFonts w:eastAsia="Calibri"/>
        </w:rPr>
      </w:pPr>
      <w:r>
        <w:t>In the event of the need for accreditation symbol, combined ILAC MRA mark of an accredited CAB, text references to accreditation and ILAC MRA signatory status in the manner not specified by the provisions of this Procedure, an accredited CAB must send a request to BSCA for permission to use in the manner specified in the request.</w:t>
      </w:r>
    </w:p>
    <w:p w14:paraId="030875B4" w14:textId="77777777" w:rsidR="00AD3BA6" w:rsidRDefault="00AD3BA6" w:rsidP="00AD3BA6">
      <w:pPr>
        <w:keepNext/>
        <w:keepLines/>
        <w:numPr>
          <w:ilvl w:val="1"/>
          <w:numId w:val="0"/>
        </w:numPr>
        <w:ind w:firstLine="567"/>
        <w:jc w:val="both"/>
        <w:rPr>
          <w:rFonts w:eastAsia="Calibri"/>
        </w:rPr>
      </w:pPr>
    </w:p>
    <w:p w14:paraId="76982087" w14:textId="77777777" w:rsidR="005527E6" w:rsidRDefault="00C172B6" w:rsidP="00023AB6">
      <w:pPr>
        <w:pStyle w:val="1"/>
        <w:keepLines/>
        <w:spacing w:after="120"/>
        <w:ind w:left="0" w:firstLine="567"/>
        <w:jc w:val="both"/>
      </w:pPr>
      <w:r>
        <w:t xml:space="preserve">9.3 Documents issued by the results of conformity assessment activities </w:t>
      </w:r>
    </w:p>
    <w:p w14:paraId="4524C658" w14:textId="77777777" w:rsidR="00720D44" w:rsidRPr="00BA62C4" w:rsidRDefault="00C172B6" w:rsidP="00BA62C4">
      <w:pPr>
        <w:pStyle w:val="1"/>
        <w:keepLines/>
        <w:spacing w:after="120"/>
        <w:ind w:left="0" w:firstLine="567"/>
        <w:jc w:val="both"/>
      </w:pPr>
      <w:r>
        <w:t>9.3.1 General</w:t>
      </w:r>
    </w:p>
    <w:p w14:paraId="2ED9ECB8" w14:textId="137F179E" w:rsidR="00720D44" w:rsidRDefault="006F2030" w:rsidP="00720D44">
      <w:pPr>
        <w:keepNext/>
        <w:keepLines/>
        <w:numPr>
          <w:ilvl w:val="1"/>
          <w:numId w:val="0"/>
        </w:numPr>
        <w:ind w:firstLine="567"/>
        <w:jc w:val="both"/>
      </w:pPr>
      <w:r>
        <w:t>It is forbidden to use the accreditation symbol, combined ILAC MRA mark of an accredited CAB, text references to accreditation and ILAC MRA signatory status as follows:</w:t>
      </w:r>
    </w:p>
    <w:p w14:paraId="795B2502" w14:textId="77777777" w:rsidR="006F2030" w:rsidRPr="006F2030" w:rsidRDefault="006F2030" w:rsidP="006F2030">
      <w:pPr>
        <w:keepNext/>
        <w:keepLines/>
        <w:numPr>
          <w:ilvl w:val="0"/>
          <w:numId w:val="3"/>
        </w:numPr>
        <w:ind w:firstLine="567"/>
        <w:jc w:val="both"/>
      </w:pPr>
      <w:r>
        <w:t>in a way and in a place, which permit the assumption that BSCA takes responsibility for the results of conformity assessment activities, according to the scope of the accredited CAB;</w:t>
      </w:r>
    </w:p>
    <w:p w14:paraId="38A7B995" w14:textId="192723CA" w:rsidR="006F2030" w:rsidRDefault="00021D21" w:rsidP="006F2030">
      <w:pPr>
        <w:keepNext/>
        <w:keepLines/>
        <w:numPr>
          <w:ilvl w:val="0"/>
          <w:numId w:val="3"/>
        </w:numPr>
        <w:ind w:firstLine="567"/>
        <w:jc w:val="both"/>
      </w:pPr>
      <w:r>
        <w:lastRenderedPageBreak/>
        <w:t>in a way that allows the assumption that BSCA and/or ILAC approved the object of conformity assessment (testing, calibration, medical research, inspection, proficiency testing providers);</w:t>
      </w:r>
    </w:p>
    <w:p w14:paraId="15876CB6" w14:textId="4F1BB2E1" w:rsidR="00B22078" w:rsidRPr="006F2030" w:rsidRDefault="00B22078" w:rsidP="006F2030">
      <w:pPr>
        <w:keepNext/>
        <w:keepLines/>
        <w:numPr>
          <w:ilvl w:val="0"/>
          <w:numId w:val="3"/>
        </w:numPr>
        <w:ind w:firstLine="567"/>
        <w:jc w:val="both"/>
      </w:pPr>
      <w:r>
        <w:t>on reports, certificates, etc. that do not contain the results of activities in the scope of accreditation.</w:t>
      </w:r>
    </w:p>
    <w:p w14:paraId="076244F5" w14:textId="2DE6F1AE" w:rsidR="00B22078" w:rsidRPr="006E4DC5" w:rsidRDefault="0058540D" w:rsidP="00BA62C4">
      <w:pPr>
        <w:keepNext/>
        <w:keepLines/>
        <w:numPr>
          <w:ilvl w:val="1"/>
          <w:numId w:val="0"/>
        </w:numPr>
        <w:ind w:firstLine="567"/>
        <w:jc w:val="both"/>
      </w:pPr>
      <w:r>
        <w:t xml:space="preserve">Use of accreditation symbol, combined ILAC MRA mark of an accredited CAB, text references to accreditation and ILAC MRA signatiry status on the documents issued following the results of conformity assessment activities (test reports, certificates of calibration, etc.), is only possible if they contain the results of conformity assessment activities covered by the scope of accreditation. </w:t>
      </w:r>
    </w:p>
    <w:p w14:paraId="5FFC1F61" w14:textId="0B79BFDC" w:rsidR="005527E6" w:rsidRDefault="00BA62C4" w:rsidP="00BA62C4">
      <w:pPr>
        <w:keepNext/>
        <w:keepLines/>
        <w:numPr>
          <w:ilvl w:val="1"/>
          <w:numId w:val="0"/>
        </w:numPr>
        <w:ind w:firstLine="567"/>
        <w:jc w:val="both"/>
      </w:pPr>
      <w:r>
        <w:t>Combined ILAC MRA mark of an accredited CAB is put on the documents issued following the results of conformity assessment activities (test reports, calibration certificates, conformity assessment certificates, etc.) only in those cases when the scope and sub-scope of accreditation specified therein are within the scope of ILAC MRA agreement, of which BSCA is a signatory.</w:t>
      </w:r>
    </w:p>
    <w:p w14:paraId="378BA3C1" w14:textId="7B3B6CB7" w:rsidR="003E60DA" w:rsidRPr="00820390" w:rsidRDefault="003E60DA" w:rsidP="00820390">
      <w:pPr>
        <w:keepNext/>
        <w:keepLines/>
        <w:numPr>
          <w:ilvl w:val="1"/>
          <w:numId w:val="0"/>
        </w:numPr>
        <w:ind w:firstLine="567"/>
        <w:jc w:val="both"/>
        <w:rPr>
          <w:bCs/>
          <w:sz w:val="20"/>
          <w:szCs w:val="20"/>
        </w:rPr>
      </w:pPr>
    </w:p>
    <w:p w14:paraId="7C42BD92" w14:textId="77777777" w:rsidR="00E37D71" w:rsidRPr="00E37D71" w:rsidRDefault="00C172B6" w:rsidP="0081079D">
      <w:pPr>
        <w:pStyle w:val="1"/>
        <w:keepLines/>
        <w:spacing w:before="120" w:after="120"/>
        <w:ind w:left="0" w:firstLine="567"/>
        <w:jc w:val="both"/>
      </w:pPr>
      <w:r>
        <w:t>9.3.2 Special rules and restrictions</w:t>
      </w:r>
    </w:p>
    <w:p w14:paraId="276F7D5C" w14:textId="73E47D35" w:rsidR="003D0CE4" w:rsidRDefault="003D0CE4" w:rsidP="00E37D71">
      <w:pPr>
        <w:keepNext/>
        <w:keepLines/>
        <w:numPr>
          <w:ilvl w:val="1"/>
          <w:numId w:val="0"/>
        </w:numPr>
        <w:ind w:firstLine="567"/>
        <w:jc w:val="both"/>
      </w:pPr>
      <w:r>
        <w:t>Additional requirements and guides for the application of the accreditation symbol, combined ILAC MRA mark and text references to accreditation for accredited testing and calibration laboratories are given in ILAC-P8 document.</w:t>
      </w:r>
    </w:p>
    <w:p w14:paraId="6BDD30A7" w14:textId="35991D8E" w:rsidR="001C5FA1" w:rsidRDefault="001C5FA1" w:rsidP="001C5FA1">
      <w:pPr>
        <w:keepNext/>
        <w:keepLines/>
        <w:numPr>
          <w:ilvl w:val="1"/>
          <w:numId w:val="0"/>
        </w:numPr>
        <w:ind w:firstLine="567"/>
        <w:jc w:val="both"/>
      </w:pPr>
      <w:r>
        <w:t>For laboratories that operate outside permanent location, the same rules of accreditation symbol, the combined ILAC MRA mark of an accredited CAB, text references to accreditation and ILAC MRA signatory status are applied as while carrying out the activities at a constant location.</w:t>
      </w:r>
    </w:p>
    <w:p w14:paraId="1FA0785F" w14:textId="498B63F9" w:rsidR="00270040" w:rsidRDefault="006431BA" w:rsidP="00E37D71">
      <w:pPr>
        <w:keepNext/>
        <w:keepLines/>
        <w:numPr>
          <w:ilvl w:val="1"/>
          <w:numId w:val="0"/>
        </w:numPr>
        <w:ind w:firstLine="567"/>
        <w:jc w:val="both"/>
      </w:pPr>
      <w:r>
        <w:t>It is allowed to put calibration labels together with the accreditation symbol on the measuring instruments, that were calibrated in accordance with the scope of accreditation.</w:t>
      </w:r>
    </w:p>
    <w:p w14:paraId="4BDD8BDA" w14:textId="77777777" w:rsidR="00B3766F" w:rsidRDefault="00B3766F">
      <w:pPr>
        <w:rPr>
          <w:rFonts w:eastAsia="Calibri"/>
          <w:b/>
          <w:bCs/>
        </w:rPr>
      </w:pPr>
      <w:r>
        <w:br w:type="page"/>
      </w:r>
    </w:p>
    <w:p w14:paraId="4B78AAA6" w14:textId="231A87EE" w:rsidR="006E7B5D" w:rsidRPr="003B6DDE" w:rsidRDefault="002B0F32" w:rsidP="00677C1B">
      <w:pPr>
        <w:pStyle w:val="1"/>
        <w:keepLines/>
        <w:spacing w:before="120" w:after="120"/>
        <w:ind w:left="0" w:firstLine="567"/>
        <w:jc w:val="both"/>
      </w:pPr>
      <w:r>
        <w:lastRenderedPageBreak/>
        <w:t>10 APPLICATION RULES FOR SYMBOLS/MARKS AND TEXT REFERENCES BY CONSUMERS OF ACCREDITED CABS</w:t>
      </w:r>
    </w:p>
    <w:p w14:paraId="6F3773E6" w14:textId="77777777" w:rsidR="006E7B5D" w:rsidRDefault="002B0F32" w:rsidP="002A1819">
      <w:pPr>
        <w:pStyle w:val="1"/>
        <w:keepLines/>
        <w:spacing w:after="120"/>
        <w:ind w:left="0" w:firstLine="567"/>
        <w:jc w:val="both"/>
      </w:pPr>
      <w:r>
        <w:t>10.1 General</w:t>
      </w:r>
    </w:p>
    <w:p w14:paraId="3D663757" w14:textId="5F8C926D" w:rsidR="002A1819" w:rsidRDefault="002A1819" w:rsidP="003967E0">
      <w:pPr>
        <w:keepNext/>
        <w:keepLines/>
        <w:numPr>
          <w:ilvl w:val="1"/>
          <w:numId w:val="0"/>
        </w:numPr>
        <w:ind w:firstLine="567"/>
        <w:jc w:val="both"/>
      </w:pPr>
      <w:r>
        <w:t>The accredited CABs have to develop policies and procedures that define the principles and rules of application of their logo in conjunction with the accreditation symbol and/or text reference to accreditation by consumers of their services. Procedures for consumers of accredited CABs of services shall clearly establish the documents and conditions specifying how consumers can use the logo of the accredited CAB in conjunction with the accreditation symbol and/or text reference to accreditation. The provisions of these procedures must comply with the requirements of this Procedure.</w:t>
      </w:r>
    </w:p>
    <w:p w14:paraId="1565D6F4" w14:textId="6565E0FF" w:rsidR="00F452B1" w:rsidRDefault="006403DD" w:rsidP="003967E0">
      <w:pPr>
        <w:keepNext/>
        <w:keepLines/>
        <w:numPr>
          <w:ilvl w:val="1"/>
          <w:numId w:val="0"/>
        </w:numPr>
        <w:ind w:firstLine="567"/>
        <w:jc w:val="both"/>
      </w:pPr>
      <w:r>
        <w:t>The use of the combined ILAC MRA mark of an accredited CAB, text reference to ILAC MRA signatory status by consumers of accredited CABs services is not allowed.</w:t>
      </w:r>
    </w:p>
    <w:p w14:paraId="7EF41A04" w14:textId="77777777" w:rsidR="006403DD" w:rsidRPr="003E60DA" w:rsidRDefault="002B0F32" w:rsidP="003E60DA">
      <w:pPr>
        <w:pStyle w:val="1"/>
        <w:keepLines/>
        <w:spacing w:before="240" w:after="120"/>
        <w:ind w:left="0" w:firstLine="567"/>
        <w:jc w:val="both"/>
      </w:pPr>
      <w:r>
        <w:t xml:space="preserve">10.2 Consumers of accredited laboratories </w:t>
      </w:r>
    </w:p>
    <w:p w14:paraId="44D3BC2A" w14:textId="0CE56637" w:rsidR="004368F1" w:rsidRDefault="00CB4076" w:rsidP="004368F1">
      <w:pPr>
        <w:keepNext/>
        <w:keepLines/>
        <w:numPr>
          <w:ilvl w:val="1"/>
          <w:numId w:val="0"/>
        </w:numPr>
        <w:ind w:firstLine="567"/>
        <w:jc w:val="both"/>
      </w:pPr>
      <w:r>
        <w:t xml:space="preserve">Consumers of accredited laboratories services (e.g. manufacturers of measuring equipment, etc.) in their promotional materials may provide a general reference to an accredited laboratory: </w:t>
      </w:r>
      <w:r>
        <w:rPr>
          <w:i/>
        </w:rPr>
        <w:t>“name of consumer organization”</w:t>
      </w:r>
      <w:r>
        <w:t xml:space="preserve"> uses the services of an accredited calibration/testing/medical laboratory/inspection body/proficiency testing provider </w:t>
      </w:r>
      <w:r>
        <w:rPr>
          <w:i/>
        </w:rPr>
        <w:t>“calibration/testing/medical laboratory/inspection body/proficiency testing provider.”</w:t>
      </w:r>
      <w:r>
        <w:t xml:space="preserve"> Where this may lead to misinterpretation, a qualifying form of reference should be used.</w:t>
      </w:r>
    </w:p>
    <w:p w14:paraId="3800AA7D" w14:textId="77777777" w:rsidR="004368F1" w:rsidRPr="004368F1" w:rsidRDefault="00A940AF" w:rsidP="004368F1">
      <w:pPr>
        <w:keepNext/>
        <w:keepLines/>
        <w:numPr>
          <w:ilvl w:val="1"/>
          <w:numId w:val="0"/>
        </w:numPr>
        <w:spacing w:before="120"/>
        <w:ind w:firstLine="567"/>
        <w:jc w:val="both"/>
        <w:rPr>
          <w:i/>
          <w:iCs/>
        </w:rPr>
      </w:pPr>
      <w:r>
        <w:rPr>
          <w:i/>
          <w:iCs/>
        </w:rPr>
        <w:t xml:space="preserve"> Example</w:t>
      </w:r>
    </w:p>
    <w:p w14:paraId="75970150" w14:textId="0785EDCE" w:rsidR="006403DD" w:rsidRPr="009211F8" w:rsidRDefault="00A940AF" w:rsidP="004368F1">
      <w:pPr>
        <w:keepNext/>
        <w:keepLines/>
        <w:numPr>
          <w:ilvl w:val="1"/>
          <w:numId w:val="0"/>
        </w:numPr>
        <w:spacing w:after="120"/>
        <w:ind w:firstLine="567"/>
        <w:jc w:val="both"/>
      </w:pPr>
      <w:r>
        <w:t xml:space="preserve"> </w:t>
      </w:r>
      <w:r>
        <w:rPr>
          <w:i/>
          <w:iCs/>
        </w:rPr>
        <w:t>“When measuring flow, flow meters are used that are calibrated by an accredited calibration laboratory “laboratory name”.”</w:t>
      </w:r>
    </w:p>
    <w:p w14:paraId="3D1A4FA0" w14:textId="7540C03C" w:rsidR="006403DD" w:rsidRDefault="00A940AF" w:rsidP="006403DD">
      <w:pPr>
        <w:keepNext/>
        <w:keepLines/>
        <w:numPr>
          <w:ilvl w:val="1"/>
          <w:numId w:val="0"/>
        </w:numPr>
        <w:ind w:firstLine="567"/>
        <w:jc w:val="both"/>
      </w:pPr>
      <w:r>
        <w:t>Test reports or calibration certificates can be reproduced by the consumer or included in consumer advertising materials only with the prior consent of the laboratory.</w:t>
      </w:r>
    </w:p>
    <w:p w14:paraId="356D86D1" w14:textId="501BBC20" w:rsidR="007A21A3" w:rsidRDefault="007A21A3" w:rsidP="006403DD">
      <w:pPr>
        <w:keepNext/>
        <w:keepLines/>
        <w:numPr>
          <w:ilvl w:val="1"/>
          <w:numId w:val="0"/>
        </w:numPr>
        <w:ind w:firstLine="567"/>
        <w:jc w:val="both"/>
      </w:pPr>
      <w:r>
        <w:t>Accredited laboratory service users are forbidden to use the accreditation symbol or reference to accreditation issued by an accredited laboratory on  on their letterheads, stationery and other documentation.</w:t>
      </w:r>
    </w:p>
    <w:p w14:paraId="27C6744A" w14:textId="77777777" w:rsidR="00773FB3" w:rsidRDefault="002B0F32" w:rsidP="00BA0159">
      <w:pPr>
        <w:pStyle w:val="1"/>
        <w:keepLines/>
        <w:spacing w:before="240" w:after="120"/>
        <w:ind w:left="0" w:firstLine="567"/>
        <w:jc w:val="both"/>
      </w:pPr>
      <w:r>
        <w:t>11 UNLAWFUL APPLICATION OF BSCA LOGO, SYMBOLS/MARKS AND REFERENCES TO ACCREDITATION</w:t>
      </w:r>
    </w:p>
    <w:p w14:paraId="0368048B" w14:textId="1C6BBE8C" w:rsidR="00850C65" w:rsidRDefault="00CF0F16" w:rsidP="00CF0F16">
      <w:pPr>
        <w:keepNext/>
        <w:keepLines/>
        <w:numPr>
          <w:ilvl w:val="1"/>
          <w:numId w:val="0"/>
        </w:numPr>
        <w:ind w:firstLine="567"/>
        <w:jc w:val="both"/>
      </w:pPr>
      <w:r>
        <w:t>The accreditation body shall monitor compliance with the requirements of the Accreditation Rules, this Procedure, the Agreement on the use of combined ILAC MRA mark of an accredited CAB in terms of the use of accreditation symbol, combined ILAC MRA mark of accredited CAB, text references to accreditation and ILAC MRA signatory status.</w:t>
      </w:r>
    </w:p>
    <w:p w14:paraId="4882EAD0" w14:textId="7ADA2B52" w:rsidR="006A1E0B" w:rsidRDefault="00111746" w:rsidP="00CF0F16">
      <w:pPr>
        <w:keepNext/>
        <w:keepLines/>
        <w:numPr>
          <w:ilvl w:val="1"/>
          <w:numId w:val="0"/>
        </w:numPr>
        <w:ind w:firstLine="567"/>
        <w:jc w:val="both"/>
      </w:pPr>
      <w:r>
        <w:t>If cases of violation of the rules for using the accreditation symbol (text reference to accreditation) are identified, the accreditation body has the right to suspend the accreditation certificate and prohibit the use of accreditation symbol (text references to accreditation) for the period of suspension in respect of all or part of the scope of accreditation, to inform interested parties on violations, as well as post information about violations on BSCA website (http://www.bsca.by) and, if necessary, take other actions not prohibited by current regulatory legal acts of the Republic of Belarus.</w:t>
      </w:r>
    </w:p>
    <w:p w14:paraId="61770EBE" w14:textId="4CAC7263" w:rsidR="00111746" w:rsidRPr="00CF0F16" w:rsidRDefault="00111746" w:rsidP="00111746">
      <w:pPr>
        <w:keepNext/>
        <w:keepLines/>
        <w:numPr>
          <w:ilvl w:val="1"/>
          <w:numId w:val="0"/>
        </w:numPr>
        <w:ind w:firstLine="567"/>
        <w:jc w:val="both"/>
      </w:pPr>
      <w:r>
        <w:t>If any accredited CAB breaks the agreement on the application of the combined ILAC MRA mark of the accredited CAB, as well as the requirements of this Procedure, BSCA has the right to withdraw the CAB’s permission to use an appropriate combined mark. BSCA is not responsible for the consequences of such withdrawal.</w:t>
      </w:r>
    </w:p>
    <w:p w14:paraId="2F7D7F6B" w14:textId="436E2924" w:rsidR="007A405C" w:rsidRPr="0001507B" w:rsidRDefault="007A405C" w:rsidP="007A405C">
      <w:pPr>
        <w:keepNext/>
        <w:keepLines/>
        <w:numPr>
          <w:ilvl w:val="1"/>
          <w:numId w:val="0"/>
        </w:numPr>
        <w:ind w:firstLine="567"/>
        <w:jc w:val="both"/>
        <w:rPr>
          <w:rFonts w:eastAsia="Calibri"/>
        </w:rPr>
      </w:pPr>
      <w:r>
        <w:lastRenderedPageBreak/>
        <w:t>In this case, the accredited CAB shall cease to refer to accreditation until nonconformities are eliminated and official approval of the accreditation body is received (renewal of permission to use the accreditation symbols/combined accreditation marks/references to accreditation). In case the accredited CAB does not eliminate the identified nonconformities in time or repeatedly fails to comply with the requirements of this Procedure, the accreditation body unilaterally terminates the agreement on the application of ILAC MRA combined mark of accredited CAB.</w:t>
      </w:r>
    </w:p>
    <w:p w14:paraId="7C8DF107" w14:textId="742D2FD4" w:rsidR="001C38B4" w:rsidRPr="00CF0F16" w:rsidRDefault="001C38B4" w:rsidP="001C38B4">
      <w:pPr>
        <w:keepNext/>
        <w:keepLines/>
        <w:numPr>
          <w:ilvl w:val="1"/>
          <w:numId w:val="0"/>
        </w:numPr>
        <w:ind w:firstLine="567"/>
        <w:jc w:val="both"/>
      </w:pPr>
      <w:r>
        <w:t>Failure to comply with deadlines to correct the nonconformities or serious or repeated violation of the requirements of this Procedure by an accredited CAB is the basis for a decision on withdrawing accreditation and, taking the necessary legal measures if necessary.</w:t>
      </w:r>
    </w:p>
    <w:p w14:paraId="6C648C7B" w14:textId="3F7DAA4D" w:rsidR="002E5C3D" w:rsidRDefault="001C38B4" w:rsidP="00CF0F16">
      <w:pPr>
        <w:keepNext/>
        <w:keepLines/>
        <w:numPr>
          <w:ilvl w:val="1"/>
          <w:numId w:val="0"/>
        </w:numPr>
        <w:ind w:firstLine="567"/>
        <w:jc w:val="both"/>
      </w:pPr>
      <w:r>
        <w:t>BSCA may publish on its website the information about any violation or non-compliance with the conditions of use of accreditation symbols/marks and/or reference to accreditation by an accredited CAB.</w:t>
      </w:r>
    </w:p>
    <w:p w14:paraId="686E3D19" w14:textId="77777777" w:rsidR="009035FE" w:rsidRDefault="009035FE" w:rsidP="0021683C">
      <w:pPr>
        <w:pStyle w:val="1"/>
        <w:keepLines/>
        <w:spacing w:before="120" w:after="120"/>
        <w:ind w:left="0" w:firstLine="567"/>
        <w:jc w:val="both"/>
      </w:pPr>
      <w:r>
        <w:t>12 APPLICABLE FORMS</w:t>
      </w:r>
    </w:p>
    <w:p w14:paraId="682AD001" w14:textId="77777777" w:rsidR="009035FE" w:rsidRDefault="009035FE" w:rsidP="009035FE">
      <w:pPr>
        <w:keepNext/>
        <w:keepLines/>
        <w:numPr>
          <w:ilvl w:val="1"/>
          <w:numId w:val="0"/>
        </w:numPr>
        <w:ind w:firstLine="567"/>
        <w:jc w:val="both"/>
        <w:rPr>
          <w:rFonts w:eastAsia="Calibri"/>
        </w:rPr>
      </w:pPr>
      <w:r>
        <w:t>F 4.3-01 Notification of the possibility of using the accreditation symbol;</w:t>
      </w:r>
    </w:p>
    <w:p w14:paraId="775BCE9D" w14:textId="29AE5C1E" w:rsidR="009035FE" w:rsidRDefault="009035FE" w:rsidP="009035FE">
      <w:pPr>
        <w:keepNext/>
        <w:keepLines/>
        <w:numPr>
          <w:ilvl w:val="1"/>
          <w:numId w:val="0"/>
        </w:numPr>
        <w:ind w:firstLine="567"/>
        <w:jc w:val="both"/>
        <w:rPr>
          <w:rFonts w:eastAsia="Calibri"/>
        </w:rPr>
      </w:pPr>
      <w:r>
        <w:t>F 4.3-02 Application for a combined ILAC MRA mark of an accredited CAB and the right to use text reference to ILAC MRA signatory status;</w:t>
      </w:r>
      <w:r>
        <w:cr/>
      </w:r>
      <w:r>
        <w:br/>
      </w:r>
    </w:p>
    <w:p w14:paraId="18124B55" w14:textId="23371D3B" w:rsidR="009035FE" w:rsidRDefault="009035FE" w:rsidP="009035FE">
      <w:pPr>
        <w:keepNext/>
        <w:keepLines/>
        <w:numPr>
          <w:ilvl w:val="1"/>
          <w:numId w:val="0"/>
        </w:numPr>
        <w:ind w:firstLine="567"/>
        <w:jc w:val="both"/>
        <w:rPr>
          <w:rFonts w:eastAsia="Calibri"/>
        </w:rPr>
      </w:pPr>
      <w:r>
        <w:t>F 4.3-03 Agreement for the use of a combined ILAC MRA mark of an accredited CAB and text reference to ILAC MRA signatory status;</w:t>
      </w:r>
      <w:r>
        <w:cr/>
      </w:r>
      <w:r>
        <w:br/>
      </w:r>
    </w:p>
    <w:p w14:paraId="36A8363A" w14:textId="7DF39483" w:rsidR="004D0C06" w:rsidRDefault="009035FE" w:rsidP="004D0C06">
      <w:pPr>
        <w:keepNext/>
        <w:keepLines/>
        <w:numPr>
          <w:ilvl w:val="1"/>
          <w:numId w:val="0"/>
        </w:numPr>
        <w:ind w:firstLine="567"/>
        <w:jc w:val="both"/>
        <w:rPr>
          <w:rFonts w:eastAsia="Calibri"/>
        </w:rPr>
      </w:pPr>
      <w:r>
        <w:t>F 4.3-04 Notification of the possibility of using combined ILAC MRA mark of an accredited CAB and text reference to ILAC MRA signatory status.</w:t>
      </w:r>
    </w:p>
    <w:p w14:paraId="072ECA0D" w14:textId="77777777" w:rsidR="00723A58" w:rsidRDefault="00723A58">
      <w:pPr>
        <w:rPr>
          <w:rFonts w:eastAsia="Calibri"/>
          <w:b/>
          <w:bCs/>
        </w:rPr>
      </w:pPr>
      <w:r>
        <w:br w:type="page"/>
      </w:r>
    </w:p>
    <w:p w14:paraId="67D29BD6" w14:textId="107582FC" w:rsidR="0018654E" w:rsidRDefault="0021683C" w:rsidP="0018654E">
      <w:pPr>
        <w:pStyle w:val="1"/>
        <w:keepLines/>
        <w:spacing w:before="120" w:after="120"/>
        <w:ind w:left="0" w:firstLine="567"/>
        <w:jc w:val="both"/>
      </w:pPr>
      <w:r>
        <w:lastRenderedPageBreak/>
        <w:t xml:space="preserve">13 RECORDS MANAGEMENT </w:t>
      </w:r>
    </w:p>
    <w:p w14:paraId="15B14E5D" w14:textId="58C660E6" w:rsidR="00C5564D" w:rsidRDefault="0018654E" w:rsidP="0018654E">
      <w:pPr>
        <w:pStyle w:val="ac"/>
        <w:tabs>
          <w:tab w:val="left" w:pos="9639"/>
        </w:tabs>
        <w:ind w:firstLine="567"/>
        <w:jc w:val="both"/>
        <w:rPr>
          <w:rFonts w:ascii="Times New Roman" w:hAnsi="Times New Roman"/>
          <w:sz w:val="24"/>
          <w:szCs w:val="24"/>
        </w:rPr>
      </w:pPr>
      <w:r>
        <w:rPr>
          <w:rFonts w:ascii="Times New Roman" w:hAnsi="Times New Roman"/>
          <w:sz w:val="24"/>
          <w:szCs w:val="24"/>
        </w:rPr>
        <w:t>Information on the records management of this Procedure is given in Table 2.</w:t>
      </w:r>
    </w:p>
    <w:p w14:paraId="0D03C000" w14:textId="29CC4972" w:rsidR="0018654E" w:rsidRPr="006C0E4C" w:rsidRDefault="0018654E" w:rsidP="0018654E">
      <w:pPr>
        <w:pStyle w:val="ac"/>
        <w:tabs>
          <w:tab w:val="left" w:pos="9639"/>
        </w:tabs>
        <w:spacing w:before="120"/>
        <w:ind w:firstLine="567"/>
        <w:jc w:val="right"/>
        <w:rPr>
          <w:rFonts w:ascii="Times New Roman" w:hAnsi="Times New Roman"/>
          <w:b/>
          <w:sz w:val="24"/>
          <w:szCs w:val="24"/>
        </w:rPr>
      </w:pPr>
      <w:r>
        <w:rPr>
          <w:rFonts w:ascii="Times New Roman" w:hAnsi="Times New Roman"/>
          <w:b/>
          <w:sz w:val="24"/>
          <w:szCs w:val="24"/>
        </w:rPr>
        <w:t xml:space="preserve">Table 2 </w:t>
      </w:r>
      <w:r>
        <w:rPr>
          <w:b/>
          <w:sz w:val="24"/>
          <w:szCs w:val="24"/>
        </w:rPr>
        <w:t xml:space="preserve">- </w:t>
      </w:r>
      <w:r>
        <w:rPr>
          <w:rFonts w:ascii="Times New Roman" w:hAnsi="Times New Roman"/>
          <w:b/>
          <w:sz w:val="24"/>
          <w:szCs w:val="24"/>
        </w:rPr>
        <w:t>Records management</w:t>
      </w:r>
    </w:p>
    <w:p w14:paraId="63E97E0A" w14:textId="77777777" w:rsidR="00D026E5" w:rsidRPr="006C0E4C" w:rsidRDefault="00D026E5" w:rsidP="00D026E5">
      <w:pPr>
        <w:pStyle w:val="ac"/>
        <w:tabs>
          <w:tab w:val="left" w:pos="9639"/>
        </w:tabs>
        <w:ind w:firstLine="567"/>
        <w:rPr>
          <w:rFonts w:ascii="Times New Roman" w:hAnsi="Times New Roman"/>
          <w:bCs/>
          <w:sz w:val="10"/>
          <w:szCs w:val="10"/>
        </w:rPr>
      </w:pPr>
    </w:p>
    <w:tbl>
      <w:tblPr>
        <w:tblW w:w="489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6"/>
        <w:gridCol w:w="1525"/>
        <w:gridCol w:w="1939"/>
        <w:gridCol w:w="1941"/>
        <w:gridCol w:w="1263"/>
      </w:tblGrid>
      <w:tr w:rsidR="00D026E5" w:rsidRPr="006C0E4C" w14:paraId="13DFE5A6" w14:textId="77777777" w:rsidTr="00723A58">
        <w:trPr>
          <w:trHeight w:val="546"/>
          <w:tblHeader/>
        </w:trPr>
        <w:tc>
          <w:tcPr>
            <w:tcW w:w="1462" w:type="pct"/>
            <w:vAlign w:val="center"/>
          </w:tcPr>
          <w:p w14:paraId="0F952EC3" w14:textId="77777777" w:rsidR="00D026E5" w:rsidRPr="006C0E4C" w:rsidRDefault="00D026E5" w:rsidP="00872C1F">
            <w:pPr>
              <w:widowControl w:val="0"/>
              <w:jc w:val="center"/>
              <w:rPr>
                <w:b/>
                <w:sz w:val="20"/>
                <w:szCs w:val="20"/>
              </w:rPr>
            </w:pPr>
            <w:r>
              <w:rPr>
                <w:b/>
                <w:sz w:val="20"/>
                <w:szCs w:val="20"/>
              </w:rPr>
              <w:t>Name, type* of record</w:t>
            </w:r>
          </w:p>
        </w:tc>
        <w:tc>
          <w:tcPr>
            <w:tcW w:w="809" w:type="pct"/>
            <w:vAlign w:val="center"/>
          </w:tcPr>
          <w:p w14:paraId="692F9C3F" w14:textId="77777777" w:rsidR="00D026E5" w:rsidRPr="006C0E4C" w:rsidRDefault="00D026E5" w:rsidP="00872C1F">
            <w:pPr>
              <w:widowControl w:val="0"/>
              <w:jc w:val="center"/>
              <w:rPr>
                <w:b/>
                <w:sz w:val="20"/>
                <w:szCs w:val="20"/>
              </w:rPr>
            </w:pPr>
            <w:r>
              <w:rPr>
                <w:b/>
                <w:sz w:val="20"/>
                <w:szCs w:val="20"/>
              </w:rPr>
              <w:t xml:space="preserve">Record storage </w:t>
            </w:r>
          </w:p>
          <w:p w14:paraId="6289F992" w14:textId="77777777" w:rsidR="00D026E5" w:rsidRPr="006C0E4C" w:rsidRDefault="00D026E5" w:rsidP="00872C1F">
            <w:pPr>
              <w:widowControl w:val="0"/>
              <w:jc w:val="center"/>
              <w:rPr>
                <w:b/>
                <w:sz w:val="20"/>
                <w:szCs w:val="20"/>
              </w:rPr>
            </w:pPr>
            <w:r>
              <w:rPr>
                <w:b/>
                <w:sz w:val="20"/>
                <w:szCs w:val="20"/>
              </w:rPr>
              <w:t>location</w:t>
            </w:r>
          </w:p>
        </w:tc>
        <w:tc>
          <w:tcPr>
            <w:tcW w:w="1029" w:type="pct"/>
            <w:vAlign w:val="center"/>
          </w:tcPr>
          <w:p w14:paraId="62384A53" w14:textId="77777777" w:rsidR="00D026E5" w:rsidRPr="006C0E4C" w:rsidRDefault="00D026E5" w:rsidP="00872C1F">
            <w:pPr>
              <w:widowControl w:val="0"/>
              <w:jc w:val="center"/>
              <w:rPr>
                <w:b/>
                <w:sz w:val="20"/>
                <w:szCs w:val="20"/>
              </w:rPr>
            </w:pPr>
            <w:r>
              <w:rPr>
                <w:b/>
                <w:sz w:val="20"/>
                <w:szCs w:val="20"/>
              </w:rPr>
              <w:t xml:space="preserve">Person responsible for the form update  </w:t>
            </w:r>
          </w:p>
          <w:p w14:paraId="24884EC3" w14:textId="611779EA" w:rsidR="00D026E5" w:rsidRPr="006C0E4C" w:rsidRDefault="00D026E5" w:rsidP="000E460C">
            <w:pPr>
              <w:widowControl w:val="0"/>
              <w:jc w:val="center"/>
              <w:rPr>
                <w:b/>
                <w:sz w:val="20"/>
                <w:szCs w:val="20"/>
              </w:rPr>
            </w:pPr>
            <w:r>
              <w:rPr>
                <w:b/>
                <w:sz w:val="20"/>
                <w:szCs w:val="20"/>
              </w:rPr>
              <w:t>/ person responsible for filling out the form</w:t>
            </w:r>
          </w:p>
        </w:tc>
        <w:tc>
          <w:tcPr>
            <w:tcW w:w="1030" w:type="pct"/>
            <w:vAlign w:val="center"/>
          </w:tcPr>
          <w:p w14:paraId="1C4244F1" w14:textId="77777777" w:rsidR="00D026E5" w:rsidRPr="006C0E4C" w:rsidRDefault="00D026E5" w:rsidP="00872C1F">
            <w:pPr>
              <w:widowControl w:val="0"/>
              <w:jc w:val="center"/>
              <w:rPr>
                <w:b/>
                <w:sz w:val="20"/>
                <w:szCs w:val="20"/>
              </w:rPr>
            </w:pPr>
            <w:r>
              <w:rPr>
                <w:b/>
                <w:sz w:val="20"/>
                <w:szCs w:val="20"/>
              </w:rPr>
              <w:t>Location of the form</w:t>
            </w:r>
          </w:p>
        </w:tc>
        <w:tc>
          <w:tcPr>
            <w:tcW w:w="670" w:type="pct"/>
            <w:vAlign w:val="center"/>
          </w:tcPr>
          <w:p w14:paraId="355B8A92" w14:textId="77777777" w:rsidR="00D026E5" w:rsidRPr="006C0E4C" w:rsidRDefault="00D026E5" w:rsidP="00872C1F">
            <w:pPr>
              <w:widowControl w:val="0"/>
              <w:jc w:val="center"/>
              <w:rPr>
                <w:b/>
                <w:sz w:val="20"/>
                <w:szCs w:val="20"/>
              </w:rPr>
            </w:pPr>
            <w:r>
              <w:rPr>
                <w:b/>
                <w:sz w:val="20"/>
                <w:szCs w:val="20"/>
              </w:rPr>
              <w:t>Record retention period</w:t>
            </w:r>
          </w:p>
        </w:tc>
      </w:tr>
      <w:tr w:rsidR="00D026E5" w:rsidRPr="00B2367B" w14:paraId="4D873C4A" w14:textId="77777777" w:rsidTr="00723A58">
        <w:trPr>
          <w:trHeight w:val="1246"/>
        </w:trPr>
        <w:tc>
          <w:tcPr>
            <w:tcW w:w="1462" w:type="pct"/>
          </w:tcPr>
          <w:p w14:paraId="0F79C648" w14:textId="77777777" w:rsidR="00D026E5" w:rsidRPr="00B2367B" w:rsidRDefault="00D026E5" w:rsidP="00872C1F">
            <w:pPr>
              <w:tabs>
                <w:tab w:val="left" w:pos="9639"/>
              </w:tabs>
              <w:ind w:left="-57" w:right="-57"/>
              <w:rPr>
                <w:sz w:val="20"/>
                <w:szCs w:val="20"/>
              </w:rPr>
            </w:pPr>
            <w:r>
              <w:rPr>
                <w:sz w:val="20"/>
                <w:szCs w:val="20"/>
              </w:rPr>
              <w:t>Notification of the possibility of using the accreditation symbol (EM)</w:t>
            </w:r>
          </w:p>
        </w:tc>
        <w:tc>
          <w:tcPr>
            <w:tcW w:w="809" w:type="pct"/>
          </w:tcPr>
          <w:p w14:paraId="4DB87BBE" w14:textId="4B5A76EE" w:rsidR="00D026E5" w:rsidRPr="009944EB" w:rsidRDefault="00FB5361" w:rsidP="00334ED2">
            <w:pPr>
              <w:tabs>
                <w:tab w:val="left" w:pos="9639"/>
              </w:tabs>
              <w:ind w:left="-57" w:right="-57"/>
              <w:rPr>
                <w:sz w:val="20"/>
                <w:szCs w:val="20"/>
              </w:rPr>
            </w:pPr>
            <w:r>
              <w:rPr>
                <w:sz w:val="20"/>
                <w:szCs w:val="20"/>
              </w:rPr>
              <w:t xml:space="preserve">IS </w:t>
            </w:r>
            <w:r>
              <w:rPr>
                <w:i/>
                <w:sz w:val="20"/>
                <w:szCs w:val="20"/>
              </w:rPr>
              <w:t>Accreditation</w:t>
            </w:r>
          </w:p>
        </w:tc>
        <w:tc>
          <w:tcPr>
            <w:tcW w:w="1029" w:type="pct"/>
          </w:tcPr>
          <w:p w14:paraId="396FFBB8" w14:textId="1E3C6F37" w:rsidR="00D026E5" w:rsidRPr="00B2367B" w:rsidRDefault="000E460C" w:rsidP="000E460C">
            <w:pPr>
              <w:tabs>
                <w:tab w:val="left" w:pos="9639"/>
              </w:tabs>
              <w:ind w:left="-57" w:right="-57"/>
              <w:rPr>
                <w:sz w:val="20"/>
                <w:szCs w:val="20"/>
              </w:rPr>
            </w:pPr>
            <w:r>
              <w:rPr>
                <w:sz w:val="20"/>
                <w:szCs w:val="20"/>
              </w:rPr>
              <w:t>ОМSR Head/SSMiT Head</w:t>
            </w:r>
          </w:p>
        </w:tc>
        <w:tc>
          <w:tcPr>
            <w:tcW w:w="1030" w:type="pct"/>
          </w:tcPr>
          <w:p w14:paraId="18189791" w14:textId="6E0A2677" w:rsidR="00D026E5" w:rsidRPr="00862109" w:rsidRDefault="00800FDC" w:rsidP="00872C1F">
            <w:pPr>
              <w:tabs>
                <w:tab w:val="left" w:pos="9639"/>
              </w:tabs>
              <w:ind w:left="-57" w:right="-57"/>
              <w:rPr>
                <w:sz w:val="20"/>
                <w:szCs w:val="20"/>
              </w:rPr>
            </w:pPr>
            <w:r w:rsidRPr="00862109">
              <w:rPr>
                <w:sz w:val="20"/>
                <w:szCs w:val="20"/>
              </w:rPr>
              <w:t xml:space="preserve">IS </w:t>
            </w:r>
            <w:r w:rsidRPr="00862109">
              <w:rPr>
                <w:i/>
                <w:sz w:val="20"/>
                <w:szCs w:val="20"/>
              </w:rPr>
              <w:t>Accreditation</w:t>
            </w:r>
            <w:r w:rsidRPr="00862109">
              <w:rPr>
                <w:sz w:val="20"/>
                <w:szCs w:val="20"/>
              </w:rPr>
              <w:t>/ BSCA management system documents/Working forms/ F 4.3-01</w:t>
            </w:r>
          </w:p>
        </w:tc>
        <w:tc>
          <w:tcPr>
            <w:tcW w:w="670" w:type="pct"/>
          </w:tcPr>
          <w:p w14:paraId="027B415D" w14:textId="799BF59B" w:rsidR="00D026E5" w:rsidRPr="00634026" w:rsidRDefault="000E460C" w:rsidP="00872C1F">
            <w:pPr>
              <w:tabs>
                <w:tab w:val="left" w:pos="9639"/>
              </w:tabs>
              <w:ind w:left="-57" w:right="-57"/>
              <w:rPr>
                <w:sz w:val="20"/>
                <w:szCs w:val="20"/>
              </w:rPr>
            </w:pPr>
            <w:r>
              <w:rPr>
                <w:sz w:val="20"/>
                <w:szCs w:val="20"/>
              </w:rPr>
              <w:t>Within the validity period of the accreditation certificate</w:t>
            </w:r>
          </w:p>
        </w:tc>
      </w:tr>
      <w:tr w:rsidR="00D026E5" w:rsidRPr="00B2367B" w14:paraId="4A640695" w14:textId="77777777" w:rsidTr="00723A58">
        <w:trPr>
          <w:trHeight w:val="984"/>
        </w:trPr>
        <w:tc>
          <w:tcPr>
            <w:tcW w:w="1462" w:type="pct"/>
          </w:tcPr>
          <w:p w14:paraId="41A4555E" w14:textId="5F056888" w:rsidR="00800FDC" w:rsidRPr="00800FDC" w:rsidRDefault="00800FDC" w:rsidP="00800FDC">
            <w:pPr>
              <w:tabs>
                <w:tab w:val="left" w:pos="9639"/>
              </w:tabs>
              <w:ind w:left="-57" w:right="-57"/>
              <w:rPr>
                <w:sz w:val="20"/>
                <w:szCs w:val="20"/>
              </w:rPr>
            </w:pPr>
            <w:r>
              <w:rPr>
                <w:sz w:val="20"/>
                <w:szCs w:val="20"/>
              </w:rPr>
              <w:t xml:space="preserve">Application for a combined ILAC MRA mark of an accredited CAB and the right to use text reference to </w:t>
            </w:r>
          </w:p>
          <w:p w14:paraId="0C9F998E" w14:textId="55A4967E" w:rsidR="00D026E5" w:rsidRPr="00800FDC" w:rsidRDefault="00800FDC" w:rsidP="00800FDC">
            <w:pPr>
              <w:tabs>
                <w:tab w:val="left" w:pos="9639"/>
              </w:tabs>
              <w:ind w:left="-57" w:right="-57"/>
              <w:rPr>
                <w:sz w:val="20"/>
                <w:szCs w:val="20"/>
              </w:rPr>
            </w:pPr>
            <w:r>
              <w:rPr>
                <w:sz w:val="20"/>
                <w:szCs w:val="20"/>
              </w:rPr>
              <w:t>ILAC MRA signatory status (PM)</w:t>
            </w:r>
          </w:p>
        </w:tc>
        <w:tc>
          <w:tcPr>
            <w:tcW w:w="809" w:type="pct"/>
          </w:tcPr>
          <w:p w14:paraId="61D291A2" w14:textId="6E8F25F7" w:rsidR="00D026E5" w:rsidRPr="0013244A" w:rsidRDefault="00042706" w:rsidP="00334ED2">
            <w:pPr>
              <w:tabs>
                <w:tab w:val="left" w:pos="9639"/>
              </w:tabs>
              <w:ind w:left="-57" w:right="-57"/>
              <w:rPr>
                <w:sz w:val="20"/>
                <w:szCs w:val="20"/>
              </w:rPr>
            </w:pPr>
            <w:r>
              <w:rPr>
                <w:sz w:val="20"/>
                <w:szCs w:val="20"/>
              </w:rPr>
              <w:t>SSMiT</w:t>
            </w:r>
          </w:p>
        </w:tc>
        <w:tc>
          <w:tcPr>
            <w:tcW w:w="1029" w:type="pct"/>
          </w:tcPr>
          <w:p w14:paraId="42791F7E" w14:textId="43135901" w:rsidR="00582DF8" w:rsidRDefault="00FE678E" w:rsidP="0068610C">
            <w:pPr>
              <w:tabs>
                <w:tab w:val="left" w:pos="9639"/>
              </w:tabs>
              <w:ind w:left="-57" w:right="-57"/>
              <w:rPr>
                <w:sz w:val="20"/>
                <w:szCs w:val="20"/>
              </w:rPr>
            </w:pPr>
            <w:r>
              <w:rPr>
                <w:sz w:val="20"/>
                <w:szCs w:val="20"/>
              </w:rPr>
              <w:t>ОМSR Head/</w:t>
            </w:r>
          </w:p>
          <w:p w14:paraId="6629E4C4" w14:textId="6F2A3D28" w:rsidR="00D026E5" w:rsidRPr="00B2367B" w:rsidRDefault="0068610C" w:rsidP="0068610C">
            <w:pPr>
              <w:tabs>
                <w:tab w:val="left" w:pos="9639"/>
              </w:tabs>
              <w:ind w:left="-57" w:right="-57"/>
              <w:rPr>
                <w:sz w:val="20"/>
                <w:szCs w:val="20"/>
              </w:rPr>
            </w:pPr>
            <w:r>
              <w:rPr>
                <w:sz w:val="20"/>
                <w:szCs w:val="20"/>
              </w:rPr>
              <w:t xml:space="preserve">Accredited CAB </w:t>
            </w:r>
          </w:p>
        </w:tc>
        <w:tc>
          <w:tcPr>
            <w:tcW w:w="1030" w:type="pct"/>
          </w:tcPr>
          <w:p w14:paraId="703A2923" w14:textId="02AD42D2" w:rsidR="00D026E5" w:rsidRPr="00862109" w:rsidRDefault="00E9452A" w:rsidP="00872C1F">
            <w:pPr>
              <w:tabs>
                <w:tab w:val="left" w:pos="9639"/>
              </w:tabs>
              <w:ind w:left="-57" w:right="-57"/>
              <w:rPr>
                <w:sz w:val="20"/>
                <w:szCs w:val="20"/>
              </w:rPr>
            </w:pPr>
            <w:r w:rsidRPr="00862109">
              <w:rPr>
                <w:sz w:val="20"/>
                <w:szCs w:val="20"/>
              </w:rPr>
              <w:t xml:space="preserve">IS </w:t>
            </w:r>
            <w:r w:rsidRPr="00862109">
              <w:rPr>
                <w:i/>
                <w:sz w:val="20"/>
                <w:szCs w:val="20"/>
              </w:rPr>
              <w:t>Accreditation</w:t>
            </w:r>
            <w:r w:rsidRPr="00862109">
              <w:rPr>
                <w:sz w:val="20"/>
                <w:szCs w:val="20"/>
              </w:rPr>
              <w:t>/ BSCA management system documents/Working forms/ F 4.3-02</w:t>
            </w:r>
          </w:p>
        </w:tc>
        <w:tc>
          <w:tcPr>
            <w:tcW w:w="670" w:type="pct"/>
          </w:tcPr>
          <w:p w14:paraId="0249202D" w14:textId="29D20EC6" w:rsidR="00D026E5" w:rsidRPr="00634026" w:rsidRDefault="00B26B17" w:rsidP="00872C1F">
            <w:pPr>
              <w:tabs>
                <w:tab w:val="left" w:pos="9639"/>
              </w:tabs>
              <w:ind w:left="-57" w:right="-57"/>
              <w:rPr>
                <w:sz w:val="20"/>
                <w:szCs w:val="20"/>
              </w:rPr>
            </w:pPr>
            <w:r>
              <w:rPr>
                <w:sz w:val="20"/>
                <w:szCs w:val="20"/>
              </w:rPr>
              <w:t xml:space="preserve">Permanently </w:t>
            </w:r>
          </w:p>
        </w:tc>
      </w:tr>
      <w:tr w:rsidR="00D026E5" w:rsidRPr="00B2367B" w14:paraId="6E4BEF42" w14:textId="77777777" w:rsidTr="00723A58">
        <w:trPr>
          <w:trHeight w:val="984"/>
        </w:trPr>
        <w:tc>
          <w:tcPr>
            <w:tcW w:w="1462" w:type="pct"/>
          </w:tcPr>
          <w:p w14:paraId="0D1F6C4D" w14:textId="77777777" w:rsidR="00FF5BE1" w:rsidRPr="00800FDC" w:rsidRDefault="00800FDC" w:rsidP="00FF5BE1">
            <w:pPr>
              <w:tabs>
                <w:tab w:val="left" w:pos="9639"/>
              </w:tabs>
              <w:ind w:left="-57" w:right="-57"/>
              <w:rPr>
                <w:sz w:val="20"/>
                <w:szCs w:val="20"/>
              </w:rPr>
            </w:pPr>
            <w:r>
              <w:rPr>
                <w:sz w:val="20"/>
                <w:szCs w:val="20"/>
              </w:rPr>
              <w:t xml:space="preserve">Agreement for the use of a combined ILAC MRA mark of an accredited CAB and text reference to </w:t>
            </w:r>
          </w:p>
          <w:p w14:paraId="7A5D70B9" w14:textId="098A6F90" w:rsidR="00D026E5" w:rsidRPr="00800FDC" w:rsidRDefault="00FF5BE1" w:rsidP="00FF5BE1">
            <w:pPr>
              <w:tabs>
                <w:tab w:val="left" w:pos="9639"/>
              </w:tabs>
              <w:ind w:left="-57" w:right="-57"/>
              <w:rPr>
                <w:sz w:val="20"/>
                <w:szCs w:val="20"/>
              </w:rPr>
            </w:pPr>
            <w:r>
              <w:rPr>
                <w:sz w:val="20"/>
                <w:szCs w:val="20"/>
              </w:rPr>
              <w:t>ILAC MRA signatory status (PM)</w:t>
            </w:r>
          </w:p>
        </w:tc>
        <w:tc>
          <w:tcPr>
            <w:tcW w:w="809" w:type="pct"/>
          </w:tcPr>
          <w:p w14:paraId="6DBA5DF1" w14:textId="2235412E" w:rsidR="00D026E5" w:rsidRPr="0013244A" w:rsidRDefault="00042706" w:rsidP="00334ED2">
            <w:pPr>
              <w:tabs>
                <w:tab w:val="left" w:pos="9639"/>
              </w:tabs>
              <w:ind w:left="-57" w:right="-57"/>
              <w:rPr>
                <w:sz w:val="20"/>
                <w:szCs w:val="20"/>
              </w:rPr>
            </w:pPr>
            <w:r>
              <w:rPr>
                <w:sz w:val="20"/>
                <w:szCs w:val="20"/>
              </w:rPr>
              <w:t>SSMiT</w:t>
            </w:r>
          </w:p>
        </w:tc>
        <w:tc>
          <w:tcPr>
            <w:tcW w:w="1029" w:type="pct"/>
          </w:tcPr>
          <w:p w14:paraId="43EA28CC" w14:textId="752F4C9E" w:rsidR="00582DF8" w:rsidRDefault="006360F5" w:rsidP="006360F5">
            <w:pPr>
              <w:tabs>
                <w:tab w:val="left" w:pos="9639"/>
              </w:tabs>
              <w:ind w:left="-57" w:right="-57"/>
              <w:rPr>
                <w:sz w:val="20"/>
                <w:szCs w:val="20"/>
              </w:rPr>
            </w:pPr>
            <w:r>
              <w:rPr>
                <w:sz w:val="20"/>
                <w:szCs w:val="20"/>
              </w:rPr>
              <w:t>ОМSR Head/</w:t>
            </w:r>
          </w:p>
          <w:p w14:paraId="21B2E6C1" w14:textId="5D05D5DB" w:rsidR="00D026E5" w:rsidRPr="00B2367B" w:rsidRDefault="0068610C" w:rsidP="006360F5">
            <w:pPr>
              <w:tabs>
                <w:tab w:val="left" w:pos="9639"/>
              </w:tabs>
              <w:ind w:left="-57" w:right="-57"/>
              <w:rPr>
                <w:sz w:val="20"/>
                <w:szCs w:val="20"/>
              </w:rPr>
            </w:pPr>
            <w:r>
              <w:rPr>
                <w:sz w:val="20"/>
                <w:szCs w:val="20"/>
              </w:rPr>
              <w:t>Accredited CAB</w:t>
            </w:r>
          </w:p>
        </w:tc>
        <w:tc>
          <w:tcPr>
            <w:tcW w:w="1030" w:type="pct"/>
          </w:tcPr>
          <w:p w14:paraId="674B4BDC" w14:textId="2727D623" w:rsidR="00D026E5" w:rsidRPr="00862109" w:rsidRDefault="00042706" w:rsidP="00872C1F">
            <w:pPr>
              <w:tabs>
                <w:tab w:val="left" w:pos="9639"/>
              </w:tabs>
              <w:ind w:left="-57" w:right="-57"/>
              <w:rPr>
                <w:sz w:val="20"/>
                <w:szCs w:val="20"/>
              </w:rPr>
            </w:pPr>
            <w:r w:rsidRPr="00862109">
              <w:rPr>
                <w:sz w:val="20"/>
                <w:szCs w:val="20"/>
              </w:rPr>
              <w:t xml:space="preserve">IS </w:t>
            </w:r>
            <w:r w:rsidRPr="00862109">
              <w:rPr>
                <w:i/>
                <w:sz w:val="20"/>
                <w:szCs w:val="20"/>
              </w:rPr>
              <w:t>Accreditation</w:t>
            </w:r>
            <w:r w:rsidRPr="00862109">
              <w:rPr>
                <w:sz w:val="20"/>
                <w:szCs w:val="20"/>
              </w:rPr>
              <w:t>/ BSCA management system documents/Working forms/ F 4.3-03</w:t>
            </w:r>
          </w:p>
        </w:tc>
        <w:tc>
          <w:tcPr>
            <w:tcW w:w="670" w:type="pct"/>
          </w:tcPr>
          <w:p w14:paraId="4EAA1747" w14:textId="0290EAB0" w:rsidR="00D026E5" w:rsidRPr="00634026" w:rsidRDefault="006360F5" w:rsidP="00872C1F">
            <w:pPr>
              <w:tabs>
                <w:tab w:val="left" w:pos="9639"/>
              </w:tabs>
              <w:ind w:left="-57" w:right="-57"/>
              <w:rPr>
                <w:sz w:val="20"/>
                <w:szCs w:val="20"/>
              </w:rPr>
            </w:pPr>
            <w:r>
              <w:rPr>
                <w:sz w:val="20"/>
                <w:szCs w:val="20"/>
              </w:rPr>
              <w:t>Permanently</w:t>
            </w:r>
          </w:p>
        </w:tc>
      </w:tr>
      <w:tr w:rsidR="00D026E5" w:rsidRPr="00B2367B" w14:paraId="6B2FCEEA" w14:textId="77777777" w:rsidTr="00723A58">
        <w:trPr>
          <w:trHeight w:val="1128"/>
        </w:trPr>
        <w:tc>
          <w:tcPr>
            <w:tcW w:w="1462" w:type="pct"/>
          </w:tcPr>
          <w:p w14:paraId="2FF4CAA4" w14:textId="77777777" w:rsidR="00FF5BE1" w:rsidRPr="00800FDC" w:rsidRDefault="00800FDC" w:rsidP="00FF5BE1">
            <w:pPr>
              <w:tabs>
                <w:tab w:val="left" w:pos="9639"/>
              </w:tabs>
              <w:ind w:left="-57" w:right="-57"/>
              <w:rPr>
                <w:sz w:val="20"/>
                <w:szCs w:val="20"/>
              </w:rPr>
            </w:pPr>
            <w:r>
              <w:rPr>
                <w:sz w:val="20"/>
                <w:szCs w:val="20"/>
              </w:rPr>
              <w:t xml:space="preserve">Notification of the possibility of using combined ILAC MRA mark of an accredited CAB and text reference to </w:t>
            </w:r>
          </w:p>
          <w:p w14:paraId="7226A977" w14:textId="5D0ECED1" w:rsidR="00D026E5" w:rsidRPr="00800FDC" w:rsidRDefault="00FF5BE1" w:rsidP="00FF5BE1">
            <w:pPr>
              <w:tabs>
                <w:tab w:val="left" w:pos="9639"/>
              </w:tabs>
              <w:ind w:left="-57" w:right="-57"/>
              <w:rPr>
                <w:sz w:val="20"/>
                <w:szCs w:val="20"/>
              </w:rPr>
            </w:pPr>
            <w:r>
              <w:rPr>
                <w:sz w:val="20"/>
                <w:szCs w:val="20"/>
              </w:rPr>
              <w:t>ILAC MRA signatory status (PM)</w:t>
            </w:r>
          </w:p>
        </w:tc>
        <w:tc>
          <w:tcPr>
            <w:tcW w:w="809" w:type="pct"/>
          </w:tcPr>
          <w:p w14:paraId="5040290C" w14:textId="34B453F1" w:rsidR="00D026E5" w:rsidRPr="009944EB" w:rsidRDefault="006360F5" w:rsidP="00334ED2">
            <w:pPr>
              <w:tabs>
                <w:tab w:val="left" w:pos="9639"/>
              </w:tabs>
              <w:ind w:left="-57" w:right="-57"/>
              <w:rPr>
                <w:sz w:val="20"/>
                <w:szCs w:val="20"/>
              </w:rPr>
            </w:pPr>
            <w:r>
              <w:rPr>
                <w:sz w:val="20"/>
                <w:szCs w:val="20"/>
              </w:rPr>
              <w:t xml:space="preserve">IS </w:t>
            </w:r>
            <w:r>
              <w:rPr>
                <w:i/>
                <w:sz w:val="20"/>
                <w:szCs w:val="20"/>
              </w:rPr>
              <w:t>Accreditation</w:t>
            </w:r>
          </w:p>
        </w:tc>
        <w:tc>
          <w:tcPr>
            <w:tcW w:w="1029" w:type="pct"/>
          </w:tcPr>
          <w:p w14:paraId="74185B85" w14:textId="7610AB05" w:rsidR="00582DF8" w:rsidRDefault="006360F5" w:rsidP="00872C1F">
            <w:pPr>
              <w:tabs>
                <w:tab w:val="left" w:pos="9639"/>
              </w:tabs>
              <w:ind w:left="-57" w:right="-57"/>
              <w:rPr>
                <w:sz w:val="20"/>
                <w:szCs w:val="20"/>
              </w:rPr>
            </w:pPr>
            <w:r>
              <w:rPr>
                <w:sz w:val="20"/>
                <w:szCs w:val="20"/>
              </w:rPr>
              <w:t>ОМSR Head/</w:t>
            </w:r>
          </w:p>
          <w:p w14:paraId="4873A413" w14:textId="32301276" w:rsidR="00D026E5" w:rsidRPr="00B2367B" w:rsidRDefault="006360F5" w:rsidP="00872C1F">
            <w:pPr>
              <w:tabs>
                <w:tab w:val="left" w:pos="9639"/>
              </w:tabs>
              <w:ind w:left="-57" w:right="-57"/>
              <w:rPr>
                <w:sz w:val="20"/>
                <w:szCs w:val="20"/>
              </w:rPr>
            </w:pPr>
            <w:r>
              <w:rPr>
                <w:sz w:val="20"/>
                <w:szCs w:val="20"/>
              </w:rPr>
              <w:t xml:space="preserve">SSMiT Head </w:t>
            </w:r>
          </w:p>
        </w:tc>
        <w:tc>
          <w:tcPr>
            <w:tcW w:w="1030" w:type="pct"/>
          </w:tcPr>
          <w:p w14:paraId="176A4A44" w14:textId="6C946A6B" w:rsidR="00D026E5" w:rsidRPr="00862109" w:rsidRDefault="00042706" w:rsidP="006360F5">
            <w:pPr>
              <w:tabs>
                <w:tab w:val="left" w:pos="9639"/>
              </w:tabs>
              <w:ind w:left="-57" w:right="-57"/>
              <w:rPr>
                <w:sz w:val="20"/>
                <w:szCs w:val="20"/>
              </w:rPr>
            </w:pPr>
            <w:r w:rsidRPr="00862109">
              <w:rPr>
                <w:sz w:val="20"/>
                <w:szCs w:val="20"/>
              </w:rPr>
              <w:t xml:space="preserve">IS </w:t>
            </w:r>
            <w:r w:rsidRPr="00862109">
              <w:rPr>
                <w:i/>
                <w:sz w:val="20"/>
                <w:szCs w:val="20"/>
              </w:rPr>
              <w:t>Accreditation</w:t>
            </w:r>
            <w:r w:rsidRPr="00862109">
              <w:rPr>
                <w:sz w:val="20"/>
                <w:szCs w:val="20"/>
              </w:rPr>
              <w:t>/ BSCA management system documents/Working forms/ F 4.3-04</w:t>
            </w:r>
          </w:p>
        </w:tc>
        <w:tc>
          <w:tcPr>
            <w:tcW w:w="670" w:type="pct"/>
          </w:tcPr>
          <w:p w14:paraId="63AFD29D" w14:textId="08B4825B" w:rsidR="00D026E5" w:rsidRPr="00634026" w:rsidRDefault="00E36AC6" w:rsidP="00872C1F">
            <w:pPr>
              <w:tabs>
                <w:tab w:val="left" w:pos="9639"/>
              </w:tabs>
              <w:ind w:left="-57" w:right="-57"/>
              <w:rPr>
                <w:sz w:val="20"/>
                <w:szCs w:val="20"/>
              </w:rPr>
            </w:pPr>
            <w:r>
              <w:rPr>
                <w:sz w:val="20"/>
                <w:szCs w:val="20"/>
              </w:rPr>
              <w:t xml:space="preserve">Within the validity period of the accreditation certificate </w:t>
            </w:r>
          </w:p>
        </w:tc>
      </w:tr>
    </w:tbl>
    <w:p w14:paraId="5599220A" w14:textId="77777777" w:rsidR="00D026E5" w:rsidRPr="008254D2" w:rsidRDefault="00D026E5" w:rsidP="00D026E5">
      <w:pPr>
        <w:tabs>
          <w:tab w:val="left" w:pos="9639"/>
        </w:tabs>
        <w:autoSpaceDE w:val="0"/>
        <w:autoSpaceDN w:val="0"/>
        <w:adjustRightInd w:val="0"/>
        <w:ind w:firstLine="851"/>
        <w:jc w:val="center"/>
        <w:rPr>
          <w:sz w:val="10"/>
          <w:szCs w:val="10"/>
        </w:rPr>
      </w:pPr>
    </w:p>
    <w:p w14:paraId="4B61D8C9" w14:textId="77777777" w:rsidR="007B225B" w:rsidRDefault="007B225B">
      <w:pPr>
        <w:rPr>
          <w:rFonts w:eastAsia="Calibri"/>
          <w:b/>
        </w:rPr>
      </w:pPr>
      <w:bookmarkStart w:id="11" w:name="_Toc474831896"/>
      <w:bookmarkStart w:id="12" w:name="_Toc498513491"/>
      <w:bookmarkStart w:id="13" w:name="_Hlk18058138"/>
      <w:bookmarkStart w:id="14" w:name="_Hlk18058309"/>
      <w:bookmarkStart w:id="15" w:name="_Toc347499460"/>
      <w:bookmarkEnd w:id="5"/>
      <w:r>
        <w:br w:type="page"/>
      </w:r>
    </w:p>
    <w:p w14:paraId="45E2C500" w14:textId="09959AD7" w:rsidR="002E0908" w:rsidRPr="00496EC1" w:rsidRDefault="002E0908" w:rsidP="001777E1">
      <w:pPr>
        <w:keepNext/>
        <w:keepLines/>
        <w:jc w:val="center"/>
        <w:outlineLvl w:val="0"/>
        <w:rPr>
          <w:rFonts w:eastAsia="Calibri"/>
          <w:b/>
        </w:rPr>
      </w:pPr>
      <w:r>
        <w:rPr>
          <w:b/>
        </w:rPr>
        <w:lastRenderedPageBreak/>
        <w:t xml:space="preserve">Annex </w:t>
      </w:r>
      <w:bookmarkEnd w:id="11"/>
      <w:bookmarkEnd w:id="12"/>
      <w:r>
        <w:rPr>
          <w:b/>
        </w:rPr>
        <w:t>1</w:t>
      </w:r>
    </w:p>
    <w:p w14:paraId="27AC6FC9" w14:textId="77777777" w:rsidR="001777E1" w:rsidRDefault="001777E1" w:rsidP="0001507B">
      <w:pPr>
        <w:keepNext/>
        <w:keepLines/>
        <w:jc w:val="center"/>
        <w:outlineLvl w:val="0"/>
        <w:rPr>
          <w:rFonts w:eastAsia="Calibri"/>
          <w:b/>
        </w:rPr>
      </w:pPr>
      <w:bookmarkStart w:id="16" w:name="_Toc474831898"/>
    </w:p>
    <w:p w14:paraId="1D49433F" w14:textId="77777777" w:rsidR="002E0908" w:rsidRPr="002E0908" w:rsidRDefault="002E0908" w:rsidP="0001507B">
      <w:pPr>
        <w:keepNext/>
        <w:keepLines/>
        <w:jc w:val="center"/>
        <w:outlineLvl w:val="0"/>
        <w:rPr>
          <w:rFonts w:eastAsia="Calibri"/>
          <w:b/>
        </w:rPr>
      </w:pPr>
      <w:r>
        <w:rPr>
          <w:b/>
        </w:rPr>
        <w:t>Image of accreditation symbols for different types of CABs</w:t>
      </w:r>
      <w:bookmarkEnd w:id="16"/>
    </w:p>
    <w:p w14:paraId="1EA57778" w14:textId="18D4DA1F" w:rsidR="003D16AF" w:rsidRPr="002E0908" w:rsidRDefault="003D16AF" w:rsidP="0001507B">
      <w:pPr>
        <w:keepNext/>
        <w:keepLines/>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4"/>
        <w:gridCol w:w="6794"/>
      </w:tblGrid>
      <w:tr w:rsidR="002E0908" w:rsidRPr="002E0908" w14:paraId="15F001E0" w14:textId="77777777" w:rsidTr="00042706">
        <w:trPr>
          <w:cantSplit/>
          <w:tblHeader/>
        </w:trPr>
        <w:tc>
          <w:tcPr>
            <w:tcW w:w="1472" w:type="pct"/>
            <w:tcBorders>
              <w:top w:val="single" w:sz="4" w:space="0" w:color="auto"/>
              <w:left w:val="single" w:sz="4" w:space="0" w:color="auto"/>
              <w:bottom w:val="double" w:sz="4" w:space="0" w:color="auto"/>
              <w:right w:val="single" w:sz="4" w:space="0" w:color="auto"/>
            </w:tcBorders>
            <w:vAlign w:val="center"/>
            <w:hideMark/>
          </w:tcPr>
          <w:p w14:paraId="4CE4F72E" w14:textId="77777777" w:rsidR="002E0908" w:rsidRPr="002E0908" w:rsidRDefault="002E0908" w:rsidP="00F762F3">
            <w:pPr>
              <w:keepNext/>
              <w:keepLines/>
              <w:spacing w:before="40" w:after="40"/>
              <w:ind w:left="57"/>
              <w:jc w:val="center"/>
              <w:rPr>
                <w:rFonts w:eastAsia="Calibri"/>
                <w:sz w:val="18"/>
                <w:szCs w:val="20"/>
              </w:rPr>
            </w:pPr>
            <w:r>
              <w:rPr>
                <w:sz w:val="18"/>
                <w:szCs w:val="20"/>
              </w:rPr>
              <w:t>Accreditation symbol</w:t>
            </w:r>
          </w:p>
        </w:tc>
        <w:tc>
          <w:tcPr>
            <w:tcW w:w="3528" w:type="pct"/>
            <w:tcBorders>
              <w:top w:val="single" w:sz="4" w:space="0" w:color="auto"/>
              <w:left w:val="single" w:sz="4" w:space="0" w:color="auto"/>
              <w:bottom w:val="double" w:sz="4" w:space="0" w:color="auto"/>
              <w:right w:val="single" w:sz="4" w:space="0" w:color="auto"/>
            </w:tcBorders>
            <w:vAlign w:val="center"/>
            <w:hideMark/>
          </w:tcPr>
          <w:p w14:paraId="06EB8F95" w14:textId="77777777" w:rsidR="002E0908" w:rsidRPr="002E0908" w:rsidRDefault="002E0908" w:rsidP="0001507B">
            <w:pPr>
              <w:keepNext/>
              <w:keepLines/>
              <w:spacing w:before="40" w:after="40"/>
              <w:ind w:left="57"/>
              <w:jc w:val="center"/>
              <w:rPr>
                <w:rFonts w:eastAsia="Calibri"/>
                <w:sz w:val="18"/>
                <w:szCs w:val="20"/>
              </w:rPr>
            </w:pPr>
            <w:r>
              <w:rPr>
                <w:sz w:val="18"/>
                <w:szCs w:val="20"/>
              </w:rPr>
              <w:t>Line of activity of accredited CABs</w:t>
            </w:r>
          </w:p>
        </w:tc>
      </w:tr>
      <w:tr w:rsidR="0036175B" w:rsidRPr="002E0908" w14:paraId="5925D7D9" w14:textId="77777777" w:rsidTr="00042706">
        <w:trPr>
          <w:cantSplit/>
          <w:trHeight w:val="709"/>
        </w:trPr>
        <w:tc>
          <w:tcPr>
            <w:tcW w:w="1472" w:type="pct"/>
            <w:tcBorders>
              <w:top w:val="double" w:sz="4" w:space="0" w:color="auto"/>
              <w:left w:val="single" w:sz="4" w:space="0" w:color="auto"/>
              <w:bottom w:val="single" w:sz="4" w:space="0" w:color="auto"/>
              <w:right w:val="single" w:sz="4" w:space="0" w:color="auto"/>
            </w:tcBorders>
            <w:vAlign w:val="center"/>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36175B" w:rsidRPr="00320796" w14:paraId="2544405E" w14:textId="77777777" w:rsidTr="0036175B">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42E5DF09" w14:textId="77777777" w:rsidR="0036175B" w:rsidRPr="00CC2A75" w:rsidRDefault="0036175B" w:rsidP="00723A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07AA246E" w14:textId="77777777" w:rsidR="0036175B" w:rsidRPr="00764956" w:rsidRDefault="0036175B" w:rsidP="00723A58">
                  <w:pPr>
                    <w:ind w:left="-57" w:right="-57"/>
                    <w:jc w:val="center"/>
                    <w:rPr>
                      <w:rFonts w:ascii="Cambria" w:hAnsi="Cambria"/>
                      <w:b/>
                      <w:sz w:val="10"/>
                      <w:szCs w:val="10"/>
                    </w:rPr>
                  </w:pPr>
                  <w:r>
                    <w:rPr>
                      <w:rFonts w:ascii="Cambria" w:hAnsi="Cambria"/>
                      <w:b/>
                      <w:sz w:val="10"/>
                      <w:szCs w:val="10"/>
                    </w:rPr>
                    <w:t>BY/112 X.YYYY</w:t>
                  </w:r>
                  <w:r>
                    <w:rPr>
                      <w:rFonts w:ascii="Cambria" w:hAnsi="Cambria"/>
                      <w:b/>
                      <w:sz w:val="10"/>
                      <w:szCs w:val="10"/>
                    </w:rPr>
                    <w:br/>
                    <w:t>ГОСТ ISO/IEC 17025</w:t>
                  </w:r>
                </w:p>
              </w:tc>
            </w:tr>
            <w:tr w:rsidR="0036175B" w:rsidRPr="00CC2A75" w14:paraId="3349347A" w14:textId="77777777" w:rsidTr="0036175B">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466616A9" w14:textId="77777777" w:rsidR="0036175B" w:rsidRPr="00D06663" w:rsidRDefault="0036175B" w:rsidP="00723A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5803A4B" w14:textId="77777777" w:rsidR="0036175B" w:rsidRPr="00D06663" w:rsidRDefault="0036175B" w:rsidP="00723A58">
                  <w:pPr>
                    <w:jc w:val="center"/>
                    <w:rPr>
                      <w:sz w:val="16"/>
                      <w:szCs w:val="16"/>
                    </w:rPr>
                  </w:pPr>
                </w:p>
              </w:tc>
            </w:tr>
          </w:tbl>
          <w:p w14:paraId="1A6EEF02" w14:textId="77777777" w:rsidR="0036175B" w:rsidRDefault="0036175B" w:rsidP="00723A58">
            <w:pPr>
              <w:keepNext/>
              <w:keepLines/>
              <w:ind w:left="57"/>
              <w:jc w:val="center"/>
              <w:rPr>
                <w:noProof/>
              </w:rPr>
            </w:pPr>
          </w:p>
        </w:tc>
        <w:tc>
          <w:tcPr>
            <w:tcW w:w="3528" w:type="pct"/>
            <w:tcBorders>
              <w:top w:val="double" w:sz="4" w:space="0" w:color="auto"/>
              <w:left w:val="single" w:sz="4" w:space="0" w:color="auto"/>
              <w:bottom w:val="single" w:sz="4" w:space="0" w:color="auto"/>
              <w:right w:val="single" w:sz="4" w:space="0" w:color="auto"/>
            </w:tcBorders>
            <w:vAlign w:val="center"/>
          </w:tcPr>
          <w:p w14:paraId="2CD3EC88" w14:textId="77777777" w:rsidR="0036175B" w:rsidRPr="002E0908" w:rsidRDefault="0036175B" w:rsidP="001777E1">
            <w:pPr>
              <w:keepNext/>
              <w:keepLines/>
              <w:ind w:left="57"/>
              <w:jc w:val="both"/>
              <w:rPr>
                <w:rFonts w:eastAsia="Calibri"/>
                <w:sz w:val="20"/>
                <w:szCs w:val="20"/>
              </w:rPr>
            </w:pPr>
            <w:r>
              <w:rPr>
                <w:sz w:val="20"/>
                <w:szCs w:val="20"/>
              </w:rPr>
              <w:t>Testing laboratories accredited for compliance with the requirements of GOST ISO/IEC 17025</w:t>
            </w:r>
          </w:p>
        </w:tc>
      </w:tr>
      <w:tr w:rsidR="0036175B" w:rsidRPr="002E0908" w14:paraId="535CC8CA" w14:textId="77777777" w:rsidTr="00042706">
        <w:trPr>
          <w:cantSplit/>
          <w:trHeight w:val="709"/>
        </w:trPr>
        <w:tc>
          <w:tcPr>
            <w:tcW w:w="1472" w:type="pct"/>
            <w:tcBorders>
              <w:top w:val="double" w:sz="4" w:space="0" w:color="auto"/>
              <w:left w:val="single" w:sz="4" w:space="0" w:color="auto"/>
              <w:bottom w:val="single" w:sz="4" w:space="0" w:color="auto"/>
              <w:right w:val="single" w:sz="4" w:space="0" w:color="auto"/>
            </w:tcBorders>
            <w:vAlign w:val="center"/>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36175B" w:rsidRPr="00320796" w14:paraId="6E51CEFC" w14:textId="77777777" w:rsidTr="0036175B">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128A3CFF" w14:textId="77777777" w:rsidR="0036175B" w:rsidRPr="00CC2A75" w:rsidRDefault="0036175B" w:rsidP="00723A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5C52C4B9" w14:textId="6BAAFB0A" w:rsidR="0036175B" w:rsidRPr="003D16AF" w:rsidRDefault="0036175B" w:rsidP="00723A58">
                  <w:pPr>
                    <w:ind w:left="-57" w:right="-57"/>
                    <w:jc w:val="center"/>
                    <w:rPr>
                      <w:rFonts w:ascii="Cambria" w:hAnsi="Cambria"/>
                      <w:b/>
                      <w:sz w:val="10"/>
                      <w:szCs w:val="10"/>
                    </w:rPr>
                  </w:pPr>
                  <w:r>
                    <w:rPr>
                      <w:rFonts w:ascii="Cambria" w:hAnsi="Cambria"/>
                      <w:b/>
                      <w:sz w:val="10"/>
                      <w:szCs w:val="10"/>
                    </w:rPr>
                    <w:t>BY/112 5.YYYY</w:t>
                  </w:r>
                  <w:r>
                    <w:rPr>
                      <w:rFonts w:ascii="Cambria" w:hAnsi="Cambria"/>
                      <w:b/>
                      <w:sz w:val="10"/>
                      <w:szCs w:val="10"/>
                    </w:rPr>
                    <w:br/>
                    <w:t>ГОСТ ISO/IEC 17025</w:t>
                  </w:r>
                </w:p>
              </w:tc>
            </w:tr>
            <w:tr w:rsidR="0036175B" w:rsidRPr="00CC2A75" w14:paraId="5DC4B454" w14:textId="77777777" w:rsidTr="0036175B">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537E9B52" w14:textId="77777777" w:rsidR="0036175B" w:rsidRPr="00D06663" w:rsidRDefault="0036175B" w:rsidP="00723A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3B1989B5" w14:textId="77777777" w:rsidR="0036175B" w:rsidRPr="00D06663" w:rsidRDefault="0036175B" w:rsidP="00723A58">
                  <w:pPr>
                    <w:jc w:val="center"/>
                    <w:rPr>
                      <w:sz w:val="16"/>
                      <w:szCs w:val="16"/>
                    </w:rPr>
                  </w:pPr>
                </w:p>
              </w:tc>
            </w:tr>
          </w:tbl>
          <w:p w14:paraId="5E46D09B" w14:textId="77777777" w:rsidR="0036175B" w:rsidRPr="00CC2A75" w:rsidRDefault="0036175B" w:rsidP="00723A58">
            <w:pPr>
              <w:jc w:val="center"/>
              <w:rPr>
                <w:rFonts w:ascii="Cambria" w:hAnsi="Cambria"/>
                <w:b/>
                <w:sz w:val="10"/>
                <w:szCs w:val="10"/>
                <w:lang w:val="en-US"/>
              </w:rPr>
            </w:pPr>
          </w:p>
        </w:tc>
        <w:tc>
          <w:tcPr>
            <w:tcW w:w="3528" w:type="pct"/>
            <w:tcBorders>
              <w:top w:val="double" w:sz="4" w:space="0" w:color="auto"/>
              <w:left w:val="single" w:sz="4" w:space="0" w:color="auto"/>
              <w:bottom w:val="single" w:sz="4" w:space="0" w:color="auto"/>
              <w:right w:val="single" w:sz="4" w:space="0" w:color="auto"/>
            </w:tcBorders>
            <w:vAlign w:val="center"/>
          </w:tcPr>
          <w:p w14:paraId="5DBDBF32" w14:textId="77777777" w:rsidR="0036175B" w:rsidRPr="002E0908" w:rsidRDefault="0036175B" w:rsidP="001777E1">
            <w:pPr>
              <w:keepNext/>
              <w:keepLines/>
              <w:ind w:left="57"/>
              <w:jc w:val="both"/>
              <w:rPr>
                <w:rFonts w:eastAsia="Calibri"/>
                <w:sz w:val="20"/>
                <w:szCs w:val="20"/>
              </w:rPr>
            </w:pPr>
            <w:r>
              <w:rPr>
                <w:sz w:val="20"/>
                <w:szCs w:val="20"/>
              </w:rPr>
              <w:t>Calibration laboratories accredited for compliance with the requirements of GOST ISO/IEC 17025</w:t>
            </w:r>
          </w:p>
        </w:tc>
      </w:tr>
      <w:tr w:rsidR="002E0908" w:rsidRPr="002E0908" w14:paraId="75C24FED" w14:textId="77777777" w:rsidTr="00042706">
        <w:trPr>
          <w:cantSplit/>
          <w:trHeight w:val="707"/>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320796" w14:paraId="64D6CD7B" w14:textId="77777777" w:rsidTr="00344AB4">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5F5C8497" w14:textId="77777777" w:rsidR="00723A58" w:rsidRPr="00CC2A75" w:rsidRDefault="00723A58" w:rsidP="00723A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7B5772AA" w14:textId="53868BB8" w:rsidR="00723A58" w:rsidRPr="00723A58" w:rsidRDefault="00723A58" w:rsidP="00723A58">
                  <w:pPr>
                    <w:ind w:left="-57" w:right="-57"/>
                    <w:jc w:val="center"/>
                    <w:rPr>
                      <w:rFonts w:ascii="Cambria" w:hAnsi="Cambria"/>
                      <w:b/>
                      <w:sz w:val="10"/>
                      <w:szCs w:val="10"/>
                    </w:rPr>
                  </w:pPr>
                  <w:r>
                    <w:rPr>
                      <w:rFonts w:ascii="Cambria" w:hAnsi="Cambria"/>
                      <w:b/>
                      <w:sz w:val="10"/>
                      <w:szCs w:val="10"/>
                    </w:rPr>
                    <w:t>BY/112 4.YYYY</w:t>
                  </w:r>
                  <w:r>
                    <w:rPr>
                      <w:rFonts w:ascii="Cambria" w:hAnsi="Cambria"/>
                      <w:b/>
                      <w:sz w:val="10"/>
                      <w:szCs w:val="10"/>
                    </w:rPr>
                    <w:br/>
                    <w:t>ГОСТ ISO/IEC 17020</w:t>
                  </w:r>
                </w:p>
              </w:tc>
            </w:tr>
            <w:tr w:rsidR="00723A58" w:rsidRPr="00CC2A75" w14:paraId="2D124C78" w14:textId="77777777" w:rsidTr="00344AB4">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1F95CCEA" w14:textId="77777777" w:rsidR="00723A58" w:rsidRPr="00D06663" w:rsidRDefault="00723A58" w:rsidP="00723A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0E2EFB1" w14:textId="77777777" w:rsidR="00723A58" w:rsidRPr="00D06663" w:rsidRDefault="00723A58" w:rsidP="00723A58">
                  <w:pPr>
                    <w:jc w:val="center"/>
                    <w:rPr>
                      <w:sz w:val="16"/>
                      <w:szCs w:val="16"/>
                    </w:rPr>
                  </w:pPr>
                </w:p>
              </w:tc>
            </w:tr>
          </w:tbl>
          <w:p w14:paraId="298FCF3E" w14:textId="3058E68C" w:rsidR="002E0908" w:rsidRPr="002E0908" w:rsidRDefault="002E0908" w:rsidP="00723A58">
            <w:pPr>
              <w:keepNext/>
              <w:keepLines/>
              <w:ind w:left="57"/>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0D0E398B" w14:textId="77777777" w:rsidR="002E0908" w:rsidRPr="002E0908" w:rsidRDefault="002E0908" w:rsidP="0001507B">
            <w:pPr>
              <w:keepNext/>
              <w:keepLines/>
              <w:ind w:left="57"/>
              <w:jc w:val="both"/>
              <w:rPr>
                <w:rFonts w:eastAsia="Calibri"/>
                <w:sz w:val="20"/>
                <w:szCs w:val="20"/>
              </w:rPr>
            </w:pPr>
            <w:r>
              <w:rPr>
                <w:sz w:val="20"/>
                <w:szCs w:val="20"/>
              </w:rPr>
              <w:t>Inspection bodies accredited for compliance with the requirements of GOST ISO/IEC 17020</w:t>
            </w:r>
          </w:p>
        </w:tc>
      </w:tr>
      <w:tr w:rsidR="002E0908" w:rsidRPr="002E0908" w14:paraId="124417A3" w14:textId="77777777" w:rsidTr="00042706">
        <w:trPr>
          <w:cantSplit/>
          <w:trHeight w:val="707"/>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320796" w14:paraId="15AA8EF2" w14:textId="77777777" w:rsidTr="00344AB4">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4780572A" w14:textId="77777777" w:rsidR="00723A58" w:rsidRPr="00CC2A75" w:rsidRDefault="00723A58" w:rsidP="00723A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219CC126" w14:textId="196DAFBD" w:rsidR="00723A58" w:rsidRPr="00723A58" w:rsidRDefault="00723A58" w:rsidP="00723A58">
                  <w:pPr>
                    <w:ind w:left="-57" w:right="-57"/>
                    <w:jc w:val="center"/>
                    <w:rPr>
                      <w:rFonts w:ascii="Cambria" w:hAnsi="Cambria"/>
                      <w:b/>
                      <w:sz w:val="10"/>
                      <w:szCs w:val="10"/>
                    </w:rPr>
                  </w:pPr>
                  <w:r>
                    <w:rPr>
                      <w:rFonts w:ascii="Cambria" w:hAnsi="Cambria"/>
                      <w:b/>
                      <w:sz w:val="10"/>
                      <w:szCs w:val="10"/>
                    </w:rPr>
                    <w:t>BY/112 7.YYYY</w:t>
                  </w:r>
                  <w:r>
                    <w:rPr>
                      <w:rFonts w:ascii="Cambria" w:hAnsi="Cambria"/>
                      <w:b/>
                      <w:sz w:val="10"/>
                      <w:szCs w:val="10"/>
                    </w:rPr>
                    <w:br/>
                    <w:t>ГОСТ ISO/IEC 17043</w:t>
                  </w:r>
                </w:p>
              </w:tc>
            </w:tr>
            <w:tr w:rsidR="00723A58" w:rsidRPr="00CC2A75" w14:paraId="6702F946" w14:textId="77777777" w:rsidTr="00344AB4">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4B3A9FF9" w14:textId="77777777" w:rsidR="00723A58" w:rsidRPr="00D06663" w:rsidRDefault="00723A58" w:rsidP="00723A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2317E6EE" w14:textId="77777777" w:rsidR="00723A58" w:rsidRPr="00D06663" w:rsidRDefault="00723A58" w:rsidP="00723A58">
                  <w:pPr>
                    <w:jc w:val="center"/>
                    <w:rPr>
                      <w:sz w:val="16"/>
                      <w:szCs w:val="16"/>
                    </w:rPr>
                  </w:pPr>
                </w:p>
              </w:tc>
            </w:tr>
          </w:tbl>
          <w:p w14:paraId="3A812D69" w14:textId="1F40FAF8" w:rsidR="002E0908" w:rsidRPr="002E0908" w:rsidRDefault="002E0908" w:rsidP="00723A58">
            <w:pPr>
              <w:keepNext/>
              <w:keepLines/>
              <w:ind w:left="57"/>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08B7E7CB" w14:textId="77777777" w:rsidR="002E0908" w:rsidRPr="002E0908" w:rsidRDefault="002E0908" w:rsidP="008146C3">
            <w:pPr>
              <w:keepNext/>
              <w:keepLines/>
              <w:ind w:left="57" w:right="113"/>
              <w:jc w:val="both"/>
              <w:rPr>
                <w:rFonts w:eastAsia="Calibri"/>
                <w:sz w:val="20"/>
                <w:szCs w:val="20"/>
              </w:rPr>
            </w:pPr>
            <w:r>
              <w:rPr>
                <w:sz w:val="20"/>
                <w:szCs w:val="20"/>
              </w:rPr>
              <w:t>Proficiency testing providers accredited for compliance with the requirements of GOST ISO/IEC 17043</w:t>
            </w:r>
          </w:p>
        </w:tc>
      </w:tr>
      <w:tr w:rsidR="002E0908" w:rsidRPr="002E0908" w14:paraId="40D50B02" w14:textId="77777777" w:rsidTr="00042706">
        <w:trPr>
          <w:cantSplit/>
          <w:trHeight w:val="892"/>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B3766F" w14:paraId="35C65F56" w14:textId="77777777" w:rsidTr="00344AB4">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575AA37A" w14:textId="77777777" w:rsidR="00723A58" w:rsidRPr="00CC2A75" w:rsidRDefault="00723A58" w:rsidP="00723A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4B3E72C9" w14:textId="6CDBF417" w:rsidR="00723A58" w:rsidRPr="00723A58" w:rsidRDefault="00723A58" w:rsidP="00723A58">
                  <w:pPr>
                    <w:ind w:left="-57" w:right="-57"/>
                    <w:jc w:val="center"/>
                    <w:rPr>
                      <w:rFonts w:ascii="Cambria" w:hAnsi="Cambria"/>
                      <w:b/>
                      <w:sz w:val="10"/>
                      <w:szCs w:val="10"/>
                    </w:rPr>
                  </w:pPr>
                  <w:r>
                    <w:rPr>
                      <w:rFonts w:ascii="Cambria" w:hAnsi="Cambria"/>
                      <w:b/>
                      <w:sz w:val="10"/>
                      <w:szCs w:val="10"/>
                    </w:rPr>
                    <w:t>BY/112 8.YYYY</w:t>
                  </w:r>
                  <w:r>
                    <w:rPr>
                      <w:rFonts w:ascii="Cambria" w:hAnsi="Cambria"/>
                      <w:b/>
                      <w:sz w:val="10"/>
                      <w:szCs w:val="10"/>
                    </w:rPr>
                    <w:br/>
                    <w:t>СТБ ISO 15189</w:t>
                  </w:r>
                </w:p>
              </w:tc>
            </w:tr>
            <w:tr w:rsidR="00723A58" w:rsidRPr="00CC2A75" w14:paraId="109A505F" w14:textId="77777777" w:rsidTr="00344AB4">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164449AD" w14:textId="77777777" w:rsidR="00723A58" w:rsidRPr="00D06663" w:rsidRDefault="00723A58" w:rsidP="00723A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4CB26BF" w14:textId="77777777" w:rsidR="00723A58" w:rsidRPr="00D06663" w:rsidRDefault="00723A58" w:rsidP="00723A58">
                  <w:pPr>
                    <w:jc w:val="center"/>
                    <w:rPr>
                      <w:sz w:val="16"/>
                      <w:szCs w:val="16"/>
                    </w:rPr>
                  </w:pPr>
                </w:p>
              </w:tc>
            </w:tr>
          </w:tbl>
          <w:p w14:paraId="594B873A" w14:textId="79B46A30" w:rsidR="002E0908" w:rsidRPr="002E0908" w:rsidRDefault="002E0908" w:rsidP="00723A58">
            <w:pPr>
              <w:keepNext/>
              <w:keepLines/>
              <w:jc w:val="center"/>
              <w:rPr>
                <w:rFonts w:eastAsia="Calibri"/>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418FB30F" w14:textId="77777777" w:rsidR="002E0908" w:rsidRPr="002E0908" w:rsidRDefault="002E0908" w:rsidP="008146C3">
            <w:pPr>
              <w:keepNext/>
              <w:keepLines/>
              <w:ind w:left="57" w:right="113"/>
              <w:jc w:val="both"/>
              <w:rPr>
                <w:rFonts w:eastAsia="Calibri"/>
                <w:sz w:val="20"/>
                <w:szCs w:val="20"/>
              </w:rPr>
            </w:pPr>
            <w:r>
              <w:rPr>
                <w:sz w:val="20"/>
                <w:szCs w:val="20"/>
              </w:rPr>
              <w:t>Medical laboratories accredited for compliance with the requirements of STB ISO 15189</w:t>
            </w:r>
          </w:p>
        </w:tc>
      </w:tr>
      <w:tr w:rsidR="002E0908" w:rsidRPr="002E0908" w14:paraId="07E5B377" w14:textId="77777777" w:rsidTr="00042706">
        <w:trPr>
          <w:cantSplit/>
          <w:trHeight w:val="990"/>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D47DC0" w14:paraId="35E4A5AF" w14:textId="77777777" w:rsidTr="00344AB4">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1439C911" w14:textId="77777777" w:rsidR="00723A58" w:rsidRPr="00CC2A75" w:rsidRDefault="00723A58" w:rsidP="00723A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07E3604E" w14:textId="77777777" w:rsidR="00723A58" w:rsidRDefault="00723A58" w:rsidP="00723A58">
                  <w:pPr>
                    <w:ind w:left="-57" w:right="-57" w:hanging="26"/>
                    <w:jc w:val="center"/>
                    <w:rPr>
                      <w:rFonts w:ascii="Cambria" w:hAnsi="Cambria"/>
                      <w:b/>
                      <w:sz w:val="10"/>
                      <w:szCs w:val="10"/>
                    </w:rPr>
                  </w:pPr>
                  <w:r>
                    <w:rPr>
                      <w:rFonts w:ascii="Cambria" w:hAnsi="Cambria"/>
                      <w:b/>
                      <w:sz w:val="10"/>
                      <w:szCs w:val="10"/>
                    </w:rPr>
                    <w:t>BY/112 ХХХ.YY</w:t>
                  </w:r>
                </w:p>
                <w:p w14:paraId="38F23C9F" w14:textId="77777777" w:rsidR="00723A58" w:rsidRDefault="00723A58" w:rsidP="00723A58">
                  <w:pPr>
                    <w:ind w:left="-57" w:right="-57" w:hanging="26"/>
                    <w:jc w:val="center"/>
                    <w:rPr>
                      <w:rFonts w:ascii="Cambria" w:hAnsi="Cambria"/>
                      <w:b/>
                      <w:sz w:val="10"/>
                      <w:szCs w:val="10"/>
                    </w:rPr>
                  </w:pPr>
                  <w:r>
                    <w:rPr>
                      <w:rFonts w:ascii="Cambria" w:hAnsi="Cambria"/>
                      <w:b/>
                      <w:sz w:val="10"/>
                      <w:szCs w:val="10"/>
                    </w:rPr>
                    <w:t>ГОСТ ISO/IEC 17021-1</w:t>
                  </w:r>
                </w:p>
                <w:p w14:paraId="400C60A6" w14:textId="77777777" w:rsidR="00723A58" w:rsidRPr="00D47DC0" w:rsidRDefault="00723A58" w:rsidP="00723A58">
                  <w:pPr>
                    <w:ind w:left="-57" w:right="-57"/>
                    <w:jc w:val="center"/>
                    <w:rPr>
                      <w:rFonts w:ascii="Cambria" w:hAnsi="Cambria"/>
                      <w:b/>
                      <w:sz w:val="10"/>
                      <w:szCs w:val="10"/>
                    </w:rPr>
                  </w:pPr>
                  <w:r>
                    <w:rPr>
                      <w:rFonts w:ascii="Cambria" w:hAnsi="Cambria"/>
                      <w:b/>
                      <w:sz w:val="10"/>
                      <w:szCs w:val="10"/>
                    </w:rPr>
                    <w:t>СТБ ISO/TS 22003</w:t>
                  </w:r>
                </w:p>
              </w:tc>
            </w:tr>
            <w:tr w:rsidR="00723A58" w:rsidRPr="00CC2A75" w14:paraId="4078658D" w14:textId="77777777" w:rsidTr="00344AB4">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1FB4FB33" w14:textId="77777777" w:rsidR="00723A58" w:rsidRPr="00D06663" w:rsidRDefault="00723A58" w:rsidP="00723A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7D159815" w14:textId="77777777" w:rsidR="00723A58" w:rsidRPr="00D06663" w:rsidRDefault="00723A58" w:rsidP="00723A58">
                  <w:pPr>
                    <w:jc w:val="center"/>
                    <w:rPr>
                      <w:sz w:val="16"/>
                      <w:szCs w:val="16"/>
                    </w:rPr>
                  </w:pPr>
                </w:p>
              </w:tc>
            </w:tr>
          </w:tbl>
          <w:p w14:paraId="48142D48" w14:textId="75494538" w:rsidR="002E0908" w:rsidRPr="002E0908" w:rsidRDefault="002E0908" w:rsidP="00723A58">
            <w:pPr>
              <w:keepNext/>
              <w:keepLines/>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491A1007" w14:textId="65DC98E1" w:rsidR="00723A58" w:rsidRPr="002E0908" w:rsidRDefault="002E0908" w:rsidP="00723A58">
            <w:pPr>
              <w:keepNext/>
              <w:keepLines/>
              <w:ind w:left="57" w:right="113"/>
              <w:jc w:val="both"/>
              <w:rPr>
                <w:rFonts w:eastAsia="Calibri"/>
                <w:sz w:val="20"/>
                <w:szCs w:val="20"/>
              </w:rPr>
            </w:pPr>
            <w:r>
              <w:rPr>
                <w:sz w:val="20"/>
                <w:szCs w:val="20"/>
              </w:rPr>
              <w:t>Certification body certifying food safety management systems accredited for compliance with the requirements of GOST ISO/IEC 17021</w:t>
            </w:r>
            <w:r>
              <w:rPr>
                <w:sz w:val="20"/>
                <w:szCs w:val="20"/>
              </w:rPr>
              <w:noBreakHyphen/>
              <w:t>1 taking into account the requirements of STB ISO/TS 22003</w:t>
            </w:r>
          </w:p>
        </w:tc>
      </w:tr>
      <w:tr w:rsidR="002E0908" w:rsidRPr="002E0908" w14:paraId="5E4C239B" w14:textId="77777777" w:rsidTr="00042706">
        <w:trPr>
          <w:cantSplit/>
          <w:trHeight w:val="995"/>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066D58" w:rsidRPr="00320796" w14:paraId="7BA343A4" w14:textId="77777777" w:rsidTr="00344AB4">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12332422" w14:textId="77777777" w:rsidR="00066D58" w:rsidRPr="00CC2A75" w:rsidRDefault="00066D58" w:rsidP="00066D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4EFDDA0F" w14:textId="77777777" w:rsidR="00066D58" w:rsidRPr="00066D58" w:rsidRDefault="00066D58" w:rsidP="00066D58">
                  <w:pPr>
                    <w:ind w:left="-57" w:right="-57"/>
                    <w:jc w:val="center"/>
                    <w:rPr>
                      <w:rFonts w:ascii="Cambria" w:hAnsi="Cambria"/>
                      <w:b/>
                      <w:sz w:val="10"/>
                      <w:szCs w:val="10"/>
                    </w:rPr>
                  </w:pPr>
                  <w:r>
                    <w:rPr>
                      <w:rFonts w:ascii="Cambria" w:hAnsi="Cambria"/>
                      <w:b/>
                      <w:sz w:val="10"/>
                      <w:szCs w:val="10"/>
                    </w:rPr>
                    <w:t>BY/112 ХХХ.YY</w:t>
                  </w:r>
                  <w:r>
                    <w:rPr>
                      <w:rFonts w:ascii="Cambria" w:hAnsi="Cambria"/>
                      <w:b/>
                      <w:sz w:val="10"/>
                      <w:szCs w:val="10"/>
                    </w:rPr>
                    <w:br/>
                    <w:t>ГОСТ ISO/IEC 17024</w:t>
                  </w:r>
                </w:p>
              </w:tc>
            </w:tr>
            <w:tr w:rsidR="00066D58" w:rsidRPr="00CC2A75" w14:paraId="08C58F5E" w14:textId="77777777" w:rsidTr="00344AB4">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4166F4BF" w14:textId="77777777" w:rsidR="00066D58" w:rsidRPr="00D06663" w:rsidRDefault="00066D58" w:rsidP="00066D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25C81B21" w14:textId="77777777" w:rsidR="00066D58" w:rsidRPr="00D06663" w:rsidRDefault="00066D58" w:rsidP="00066D58">
                  <w:pPr>
                    <w:jc w:val="center"/>
                    <w:rPr>
                      <w:sz w:val="16"/>
                      <w:szCs w:val="16"/>
                    </w:rPr>
                  </w:pPr>
                </w:p>
              </w:tc>
            </w:tr>
          </w:tbl>
          <w:p w14:paraId="12228452" w14:textId="7B61BB23" w:rsidR="002E0908" w:rsidRPr="003D16AF" w:rsidRDefault="002E0908" w:rsidP="00723A58">
            <w:pPr>
              <w:keepNext/>
              <w:keepLines/>
              <w:ind w:left="57"/>
              <w:jc w:val="center"/>
              <w:rPr>
                <w:rFonts w:eastAsia="Calibri"/>
                <w:noProof/>
                <w:sz w:val="6"/>
                <w:szCs w:val="6"/>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513AF815" w14:textId="1E19BC7A" w:rsidR="00066D58" w:rsidRPr="002E0908" w:rsidRDefault="002E0908" w:rsidP="00066D58">
            <w:pPr>
              <w:keepNext/>
              <w:keepLines/>
              <w:ind w:left="57" w:right="113"/>
              <w:jc w:val="both"/>
              <w:rPr>
                <w:rFonts w:eastAsia="Calibri"/>
                <w:sz w:val="20"/>
                <w:szCs w:val="20"/>
              </w:rPr>
            </w:pPr>
            <w:r>
              <w:rPr>
                <w:sz w:val="20"/>
                <w:szCs w:val="20"/>
              </w:rPr>
              <w:t>Certification body certifying personnel accredited for compliance with the requirements of GOST ISO/IEC 17024</w:t>
            </w:r>
          </w:p>
        </w:tc>
      </w:tr>
      <w:tr w:rsidR="002E0908" w:rsidRPr="002E0908" w14:paraId="2E3231CB" w14:textId="77777777" w:rsidTr="00042706">
        <w:trPr>
          <w:cantSplit/>
          <w:trHeight w:val="1098"/>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066D58" w:rsidRPr="00320796" w14:paraId="4D17C309" w14:textId="77777777" w:rsidTr="00344AB4">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48862BF0" w14:textId="77777777" w:rsidR="00066D58" w:rsidRPr="00CC2A75" w:rsidRDefault="00066D58" w:rsidP="00066D58">
                  <w:pPr>
                    <w:jc w:val="center"/>
                    <w:rPr>
                      <w:rFonts w:ascii="Cambria" w:hAnsi="Cambria"/>
                      <w:b/>
                      <w:sz w:val="10"/>
                      <w:szCs w:val="10"/>
                    </w:rPr>
                  </w:pPr>
                  <w:r>
                    <w:rPr>
                      <w:rFonts w:ascii="Cambria" w:hAnsi="Cambria"/>
                      <w:b/>
                      <w:sz w:val="10"/>
                      <w:szCs w:val="10"/>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5E5063F6" w14:textId="77777777" w:rsidR="00066D58" w:rsidRPr="00066D58" w:rsidRDefault="00066D58" w:rsidP="00066D58">
                  <w:pPr>
                    <w:ind w:left="-57" w:right="-57"/>
                    <w:jc w:val="center"/>
                    <w:rPr>
                      <w:rFonts w:ascii="Cambria" w:hAnsi="Cambria"/>
                      <w:b/>
                      <w:sz w:val="10"/>
                      <w:szCs w:val="10"/>
                    </w:rPr>
                  </w:pPr>
                  <w:r>
                    <w:rPr>
                      <w:rFonts w:ascii="Cambria" w:hAnsi="Cambria"/>
                      <w:b/>
                      <w:sz w:val="10"/>
                      <w:szCs w:val="10"/>
                    </w:rPr>
                    <w:t>BY/112 ХХХ.YY</w:t>
                  </w:r>
                  <w:r>
                    <w:rPr>
                      <w:rFonts w:ascii="Cambria" w:hAnsi="Cambria"/>
                      <w:b/>
                      <w:sz w:val="10"/>
                      <w:szCs w:val="10"/>
                    </w:rPr>
                    <w:br/>
                    <w:t>ГОСТ ISO/IEC 170065</w:t>
                  </w:r>
                </w:p>
              </w:tc>
            </w:tr>
            <w:tr w:rsidR="00066D58" w:rsidRPr="00CC2A75" w14:paraId="7E4B2300" w14:textId="77777777" w:rsidTr="00344AB4">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23A214FA" w14:textId="77777777" w:rsidR="00066D58" w:rsidRPr="00D06663" w:rsidRDefault="00066D58" w:rsidP="00066D58">
                  <w:pPr>
                    <w:jc w:val="center"/>
                    <w:rPr>
                      <w:sz w:val="10"/>
                      <w:szCs w:val="10"/>
                    </w:rPr>
                  </w:pPr>
                  <w:r>
                    <w:rPr>
                      <w:rFonts w:ascii="Cambria" w:hAnsi="Cambria"/>
                      <w:b/>
                      <w:sz w:val="10"/>
                      <w:szCs w:val="10"/>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1C0B7318" w14:textId="77777777" w:rsidR="00066D58" w:rsidRPr="00D06663" w:rsidRDefault="00066D58" w:rsidP="00066D58">
                  <w:pPr>
                    <w:jc w:val="center"/>
                    <w:rPr>
                      <w:sz w:val="16"/>
                      <w:szCs w:val="16"/>
                    </w:rPr>
                  </w:pPr>
                </w:p>
              </w:tc>
            </w:tr>
          </w:tbl>
          <w:p w14:paraId="29FED351" w14:textId="0F148BD1" w:rsidR="002E0908" w:rsidRPr="002E0908" w:rsidRDefault="002E0908" w:rsidP="00723A58">
            <w:pPr>
              <w:keepNext/>
              <w:keepLines/>
              <w:ind w:left="57"/>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2FFD9462" w14:textId="238ABB8D" w:rsidR="00066D58" w:rsidRPr="002E0908" w:rsidRDefault="002E0908" w:rsidP="00066D58">
            <w:pPr>
              <w:keepNext/>
              <w:keepLines/>
              <w:ind w:left="57" w:right="113"/>
              <w:jc w:val="both"/>
              <w:rPr>
                <w:rFonts w:eastAsia="Calibri"/>
                <w:sz w:val="20"/>
                <w:szCs w:val="20"/>
              </w:rPr>
            </w:pPr>
            <w:r>
              <w:rPr>
                <w:sz w:val="20"/>
                <w:szCs w:val="20"/>
              </w:rPr>
              <w:t>Bodies for certification of products and services accredited for compliance with the requirements of GOST ISO/IEC 17065</w:t>
            </w:r>
          </w:p>
        </w:tc>
      </w:tr>
    </w:tbl>
    <w:p w14:paraId="56AD0971" w14:textId="77777777" w:rsidR="002E0908" w:rsidRDefault="002E0908" w:rsidP="0001507B">
      <w:pPr>
        <w:keepNext/>
        <w:keepLines/>
        <w:numPr>
          <w:ilvl w:val="1"/>
          <w:numId w:val="0"/>
        </w:numPr>
        <w:ind w:firstLine="397"/>
        <w:jc w:val="both"/>
        <w:rPr>
          <w:rFonts w:eastAsia="Calibri"/>
          <w:i/>
          <w:sz w:val="22"/>
          <w:szCs w:val="22"/>
          <w:lang w:eastAsia="en-US"/>
        </w:rPr>
      </w:pPr>
    </w:p>
    <w:bookmarkEnd w:id="13"/>
    <w:bookmarkEnd w:id="14"/>
    <w:p w14:paraId="6C746F49" w14:textId="77777777" w:rsidR="004A046C" w:rsidRDefault="004A046C">
      <w:pPr>
        <w:rPr>
          <w:rFonts w:eastAsia="Calibri"/>
          <w:b/>
        </w:rPr>
      </w:pPr>
      <w:r>
        <w:br w:type="page"/>
      </w:r>
    </w:p>
    <w:p w14:paraId="49DE260D" w14:textId="77777777" w:rsidR="00401E45" w:rsidRPr="00401E45" w:rsidRDefault="00401E45" w:rsidP="00401E45">
      <w:pPr>
        <w:keepNext/>
        <w:keepLines/>
        <w:jc w:val="center"/>
        <w:outlineLvl w:val="0"/>
        <w:rPr>
          <w:rFonts w:eastAsia="Calibri"/>
          <w:b/>
        </w:rPr>
      </w:pPr>
      <w:r>
        <w:rPr>
          <w:b/>
        </w:rPr>
        <w:lastRenderedPageBreak/>
        <w:t>Annex 2</w:t>
      </w:r>
    </w:p>
    <w:p w14:paraId="6A66952A" w14:textId="77777777" w:rsidR="00401E45" w:rsidRDefault="00401E45"/>
    <w:p w14:paraId="7C75614B" w14:textId="77777777" w:rsidR="00401E45" w:rsidRPr="00183167" w:rsidRDefault="00183167" w:rsidP="00183167">
      <w:pPr>
        <w:keepNext/>
        <w:keepLines/>
        <w:jc w:val="center"/>
        <w:outlineLvl w:val="0"/>
        <w:rPr>
          <w:rFonts w:eastAsia="Calibri"/>
          <w:b/>
        </w:rPr>
      </w:pPr>
      <w:r>
        <w:rPr>
          <w:b/>
        </w:rPr>
        <w:t>BSCA logo</w:t>
      </w:r>
    </w:p>
    <w:p w14:paraId="3E226FCF" w14:textId="77777777" w:rsidR="00183167" w:rsidRDefault="00183167" w:rsidP="00AC61E4">
      <w:pPr>
        <w:jc w:val="center"/>
      </w:pPr>
    </w:p>
    <w:p w14:paraId="4A2831E3" w14:textId="77777777" w:rsidR="00183167" w:rsidRDefault="00183167" w:rsidP="00AC61E4">
      <w:pPr>
        <w:jc w:val="center"/>
      </w:pPr>
    </w:p>
    <w:p w14:paraId="030EBB91" w14:textId="77777777" w:rsidR="00401E45" w:rsidRDefault="00AC61E4" w:rsidP="00183167">
      <w:pPr>
        <w:jc w:val="center"/>
      </w:pPr>
      <w:r w:rsidRPr="00FA58A3">
        <w:rPr>
          <w:noProof/>
        </w:rPr>
        <w:drawing>
          <wp:inline distT="0" distB="0" distL="0" distR="0" wp14:anchorId="15CFF890" wp14:editId="667F5E23">
            <wp:extent cx="1323642" cy="1595591"/>
            <wp:effectExtent l="0" t="0" r="0" b="508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381200" cy="1664974"/>
                    </a:xfrm>
                    <a:prstGeom prst="rect">
                      <a:avLst/>
                    </a:prstGeom>
                    <a:noFill/>
                    <a:ln w="9525">
                      <a:noFill/>
                      <a:miter lim="800000"/>
                      <a:headEnd/>
                      <a:tailEnd/>
                    </a:ln>
                  </pic:spPr>
                </pic:pic>
              </a:graphicData>
            </a:graphic>
          </wp:inline>
        </w:drawing>
      </w:r>
    </w:p>
    <w:p w14:paraId="673E64F1" w14:textId="77777777" w:rsidR="00183167" w:rsidRDefault="00183167"/>
    <w:p w14:paraId="5FB36564" w14:textId="77777777" w:rsidR="00183167" w:rsidRDefault="00183167" w:rsidP="00183167">
      <w:pPr>
        <w:jc w:val="center"/>
      </w:pPr>
      <w:r>
        <w:t>Figure 2.1 – Black-and-white version of BSCA logo</w:t>
      </w:r>
    </w:p>
    <w:p w14:paraId="00459722" w14:textId="77777777" w:rsidR="00183167" w:rsidRDefault="00183167"/>
    <w:p w14:paraId="08C392C0" w14:textId="77777777" w:rsidR="00183167" w:rsidRDefault="00183167"/>
    <w:p w14:paraId="51E18759" w14:textId="77777777" w:rsidR="00183167" w:rsidRDefault="00183167" w:rsidP="00183167">
      <w:pPr>
        <w:jc w:val="center"/>
      </w:pPr>
      <w:r w:rsidRPr="00FA58A3">
        <w:rPr>
          <w:b/>
          <w:noProof/>
          <w:sz w:val="22"/>
          <w:szCs w:val="22"/>
        </w:rPr>
        <w:drawing>
          <wp:inline distT="0" distB="0" distL="0" distR="0" wp14:anchorId="3F4B5CE6" wp14:editId="4937CAE1">
            <wp:extent cx="1278882" cy="1605873"/>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295861" cy="1627193"/>
                    </a:xfrm>
                    <a:prstGeom prst="rect">
                      <a:avLst/>
                    </a:prstGeom>
                    <a:noFill/>
                    <a:ln w="9525">
                      <a:noFill/>
                      <a:miter lim="800000"/>
                      <a:headEnd/>
                      <a:tailEnd/>
                    </a:ln>
                  </pic:spPr>
                </pic:pic>
              </a:graphicData>
            </a:graphic>
          </wp:inline>
        </w:drawing>
      </w:r>
    </w:p>
    <w:p w14:paraId="54124101" w14:textId="77777777" w:rsidR="00183167" w:rsidRDefault="00183167"/>
    <w:p w14:paraId="5B54B28E" w14:textId="77777777" w:rsidR="00183167" w:rsidRDefault="00183167"/>
    <w:p w14:paraId="5B52E0B4" w14:textId="77777777" w:rsidR="00183167" w:rsidRDefault="00183167" w:rsidP="00183167">
      <w:pPr>
        <w:jc w:val="center"/>
      </w:pPr>
      <w:r>
        <w:t>Figure 2.2 – Colour version of BSCA logo</w:t>
      </w:r>
    </w:p>
    <w:p w14:paraId="1583418B" w14:textId="77777777" w:rsidR="00183167" w:rsidRDefault="00183167"/>
    <w:p w14:paraId="67763767" w14:textId="77777777" w:rsidR="00183167" w:rsidRDefault="00183167"/>
    <w:p w14:paraId="3D385651" w14:textId="77777777" w:rsidR="00401E45" w:rsidRDefault="00401E45">
      <w:r>
        <w:br w:type="page"/>
      </w:r>
    </w:p>
    <w:p w14:paraId="35542A7B" w14:textId="77777777" w:rsidR="00183167" w:rsidRPr="00183167" w:rsidRDefault="00183167" w:rsidP="00183167">
      <w:pPr>
        <w:keepNext/>
        <w:keepLines/>
        <w:jc w:val="center"/>
        <w:outlineLvl w:val="0"/>
        <w:rPr>
          <w:rFonts w:eastAsia="Calibri"/>
          <w:b/>
        </w:rPr>
      </w:pPr>
      <w:r>
        <w:rPr>
          <w:b/>
        </w:rPr>
        <w:lastRenderedPageBreak/>
        <w:t>Annex 3</w:t>
      </w:r>
    </w:p>
    <w:p w14:paraId="78EE8E57" w14:textId="77777777" w:rsidR="00183167" w:rsidRDefault="00183167" w:rsidP="00183167">
      <w:pPr>
        <w:keepNext/>
        <w:keepLines/>
        <w:jc w:val="center"/>
        <w:outlineLvl w:val="0"/>
        <w:rPr>
          <w:rFonts w:eastAsia="Calibri"/>
          <w:b/>
        </w:rPr>
      </w:pPr>
    </w:p>
    <w:p w14:paraId="72D7A1C1" w14:textId="77777777" w:rsidR="00183167" w:rsidRPr="00183167" w:rsidRDefault="00183167" w:rsidP="00183167">
      <w:pPr>
        <w:keepNext/>
        <w:keepLines/>
        <w:jc w:val="center"/>
        <w:outlineLvl w:val="0"/>
        <w:rPr>
          <w:rFonts w:eastAsia="Calibri"/>
          <w:b/>
        </w:rPr>
      </w:pPr>
      <w:r>
        <w:rPr>
          <w:b/>
        </w:rPr>
        <w:t>Accreditation symbol</w:t>
      </w:r>
    </w:p>
    <w:p w14:paraId="55655695" w14:textId="77777777" w:rsidR="00401E45" w:rsidRDefault="00401E45" w:rsidP="00183167">
      <w:pPr>
        <w:keepNext/>
        <w:keepLines/>
        <w:jc w:val="center"/>
        <w:outlineLvl w:val="0"/>
        <w:rPr>
          <w:rFonts w:eastAsia="Calibri"/>
          <w:b/>
        </w:rPr>
      </w:pPr>
    </w:p>
    <w:p w14:paraId="2BB77A81" w14:textId="77777777" w:rsidR="000E4E67" w:rsidRDefault="000E4E67" w:rsidP="00183167">
      <w:pPr>
        <w:keepNext/>
        <w:keepLines/>
        <w:jc w:val="center"/>
        <w:outlineLvl w:val="0"/>
        <w:rPr>
          <w:rFonts w:eastAsia="Calibri"/>
          <w:b/>
        </w:rPr>
      </w:pPr>
    </w:p>
    <w:p w14:paraId="38E381AD" w14:textId="77777777" w:rsidR="000E4E67" w:rsidRPr="00D645AD" w:rsidRDefault="006A76DA" w:rsidP="00183167">
      <w:pPr>
        <w:keepNext/>
        <w:keepLines/>
        <w:jc w:val="center"/>
        <w:outlineLvl w:val="0"/>
        <w:rPr>
          <w:rFonts w:eastAsia="Calibri"/>
          <w:b/>
          <w:lang w:val="ru-RU"/>
        </w:rPr>
      </w:pPr>
      <w:r>
        <w:t xml:space="preserve"> </w:t>
      </w:r>
      <w:r w:rsidR="005F6D54">
        <w:rPr>
          <w:noProof/>
        </w:rPr>
        <w:drawing>
          <wp:inline distT="0" distB="0" distL="0" distR="0" wp14:anchorId="7C6F0615" wp14:editId="4A49467E">
            <wp:extent cx="2708275" cy="1018540"/>
            <wp:effectExtent l="0" t="0" r="0" b="0"/>
            <wp:docPr id="26" name="Рисунок 26" descr="base_45057_15667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56675_32892"/>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8275" cy="1018540"/>
                    </a:xfrm>
                    <a:prstGeom prst="rect">
                      <a:avLst/>
                    </a:prstGeom>
                    <a:noFill/>
                    <a:ln>
                      <a:noFill/>
                    </a:ln>
                  </pic:spPr>
                </pic:pic>
              </a:graphicData>
            </a:graphic>
          </wp:inline>
        </w:drawing>
      </w:r>
    </w:p>
    <w:p w14:paraId="0AF2A963" w14:textId="77777777" w:rsidR="000E4E67" w:rsidRDefault="000E4E67" w:rsidP="00183167">
      <w:pPr>
        <w:keepNext/>
        <w:keepLines/>
        <w:jc w:val="center"/>
        <w:outlineLvl w:val="0"/>
        <w:rPr>
          <w:rFonts w:eastAsia="Calibri"/>
          <w:b/>
        </w:rPr>
      </w:pPr>
    </w:p>
    <w:p w14:paraId="1A58DEC8" w14:textId="77777777" w:rsidR="000E4E67" w:rsidRPr="000E4E67" w:rsidRDefault="000E4E67" w:rsidP="00183167">
      <w:pPr>
        <w:keepNext/>
        <w:keepLines/>
        <w:jc w:val="center"/>
        <w:outlineLvl w:val="0"/>
        <w:rPr>
          <w:rFonts w:eastAsia="Calibri"/>
        </w:rPr>
      </w:pPr>
      <w:bookmarkStart w:id="17" w:name="_Toc536800909"/>
      <w:bookmarkStart w:id="18" w:name="_Toc536801172"/>
      <w:r>
        <w:t>Figure 3.1 – Basic dimensions of the accreditation symbol</w:t>
      </w:r>
      <w:bookmarkEnd w:id="17"/>
      <w:bookmarkEnd w:id="18"/>
    </w:p>
    <w:p w14:paraId="5E6771C0" w14:textId="77777777" w:rsidR="000E4E67" w:rsidRDefault="000E4E67" w:rsidP="00183167">
      <w:pPr>
        <w:keepNext/>
        <w:keepLines/>
        <w:jc w:val="center"/>
        <w:outlineLvl w:val="0"/>
        <w:rPr>
          <w:rFonts w:eastAsia="Calibri"/>
          <w:b/>
        </w:rPr>
      </w:pPr>
    </w:p>
    <w:p w14:paraId="4183BD73" w14:textId="77777777" w:rsidR="000E4E67" w:rsidRDefault="000E4E67" w:rsidP="00183167">
      <w:pPr>
        <w:keepNext/>
        <w:keepLines/>
        <w:jc w:val="center"/>
        <w:outlineLvl w:val="0"/>
        <w:rPr>
          <w:rFonts w:eastAsia="Calibri"/>
          <w:b/>
        </w:rPr>
      </w:pPr>
    </w:p>
    <w:p w14:paraId="7607B16D" w14:textId="77777777" w:rsidR="000E4E67" w:rsidRDefault="005F6D54" w:rsidP="00183167">
      <w:pPr>
        <w:keepNext/>
        <w:keepLines/>
        <w:jc w:val="center"/>
        <w:outlineLvl w:val="0"/>
        <w:rPr>
          <w:rFonts w:eastAsia="Calibri"/>
          <w:b/>
        </w:rPr>
      </w:pPr>
      <w:bookmarkStart w:id="19" w:name="_Toc536800910"/>
      <w:bookmarkStart w:id="20" w:name="_Toc536801173"/>
      <w:r>
        <w:rPr>
          <w:noProof/>
        </w:rPr>
        <w:drawing>
          <wp:inline distT="0" distB="0" distL="0" distR="0" wp14:anchorId="78223B24" wp14:editId="5443DF72">
            <wp:extent cx="2653030" cy="1323340"/>
            <wp:effectExtent l="0" t="0" r="0" b="0"/>
            <wp:docPr id="27" name="Рисунок 27" descr="base_45057_15667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5057_156675_32893"/>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3030" cy="1323340"/>
                    </a:xfrm>
                    <a:prstGeom prst="rect">
                      <a:avLst/>
                    </a:prstGeom>
                    <a:noFill/>
                    <a:ln>
                      <a:noFill/>
                    </a:ln>
                  </pic:spPr>
                </pic:pic>
              </a:graphicData>
            </a:graphic>
          </wp:inline>
        </w:drawing>
      </w:r>
      <w:bookmarkEnd w:id="19"/>
      <w:bookmarkEnd w:id="20"/>
    </w:p>
    <w:p w14:paraId="202E9BD5" w14:textId="38D92B8A" w:rsidR="000E4E67" w:rsidRPr="005F6D54" w:rsidRDefault="000E4E67" w:rsidP="000E4E67">
      <w:pPr>
        <w:keepNext/>
        <w:keepLines/>
        <w:outlineLvl w:val="0"/>
        <w:rPr>
          <w:rFonts w:eastAsia="Calibri"/>
          <w:i/>
        </w:rPr>
      </w:pPr>
      <w:bookmarkStart w:id="21" w:name="_Toc536800911"/>
      <w:bookmarkStart w:id="22" w:name="_Toc536801174"/>
      <w:r>
        <w:rPr>
          <w:i/>
        </w:rPr>
        <w:t>where A is any natural positive number (A≥1)</w:t>
      </w:r>
      <w:bookmarkEnd w:id="21"/>
      <w:bookmarkEnd w:id="22"/>
    </w:p>
    <w:p w14:paraId="371D1053" w14:textId="77777777" w:rsidR="000E4E67" w:rsidRDefault="000E4E67" w:rsidP="00183167">
      <w:pPr>
        <w:keepNext/>
        <w:keepLines/>
        <w:jc w:val="center"/>
        <w:outlineLvl w:val="0"/>
        <w:rPr>
          <w:rFonts w:eastAsia="Calibri"/>
          <w:b/>
        </w:rPr>
      </w:pPr>
    </w:p>
    <w:p w14:paraId="16F39B58" w14:textId="77777777" w:rsidR="00FD7F1A" w:rsidRDefault="000E4E67" w:rsidP="000E4E67">
      <w:pPr>
        <w:keepNext/>
        <w:keepLines/>
        <w:jc w:val="center"/>
        <w:outlineLvl w:val="0"/>
        <w:rPr>
          <w:rFonts w:eastAsia="Calibri"/>
        </w:rPr>
      </w:pPr>
      <w:bookmarkStart w:id="23" w:name="_Toc536800912"/>
      <w:bookmarkStart w:id="24" w:name="_Toc536801175"/>
      <w:r>
        <w:t xml:space="preserve">Figure 3.2 – The ratio of minimum indentations from overall   </w:t>
      </w:r>
    </w:p>
    <w:p w14:paraId="5B114287" w14:textId="1A9B4867" w:rsidR="000E4E67" w:rsidRPr="000E4E67" w:rsidRDefault="000E4E67" w:rsidP="00FD7F1A">
      <w:pPr>
        <w:keepNext/>
        <w:keepLines/>
        <w:jc w:val="center"/>
        <w:outlineLvl w:val="0"/>
        <w:rPr>
          <w:rFonts w:eastAsia="Calibri"/>
        </w:rPr>
      </w:pPr>
      <w:r>
        <w:t>linear dimensions</w:t>
      </w:r>
      <w:bookmarkEnd w:id="23"/>
      <w:bookmarkEnd w:id="24"/>
      <w:r>
        <w:t xml:space="preserve"> </w:t>
      </w:r>
      <w:bookmarkStart w:id="25" w:name="_Toc536800913"/>
      <w:bookmarkStart w:id="26" w:name="_Toc536801176"/>
      <w:r>
        <w:t>of the accreditation symbol</w:t>
      </w:r>
      <w:bookmarkEnd w:id="25"/>
      <w:bookmarkEnd w:id="26"/>
    </w:p>
    <w:p w14:paraId="4032163A" w14:textId="77777777" w:rsidR="000E4E67" w:rsidRPr="000E4E67" w:rsidRDefault="000E4E67" w:rsidP="00183167">
      <w:pPr>
        <w:keepNext/>
        <w:keepLines/>
        <w:jc w:val="center"/>
        <w:outlineLvl w:val="0"/>
        <w:rPr>
          <w:rFonts w:eastAsia="Calibri"/>
        </w:rPr>
      </w:pPr>
    </w:p>
    <w:p w14:paraId="5C8B7919" w14:textId="77777777" w:rsidR="000E4E67" w:rsidRDefault="005F6D54" w:rsidP="00A8553D">
      <w:pPr>
        <w:keepNext/>
        <w:keepLines/>
        <w:ind w:firstLine="851"/>
        <w:jc w:val="center"/>
        <w:outlineLvl w:val="0"/>
        <w:rPr>
          <w:rFonts w:eastAsia="Calibri"/>
          <w:b/>
        </w:rPr>
      </w:pPr>
      <w:r>
        <w:rPr>
          <w:noProof/>
        </w:rPr>
        <w:drawing>
          <wp:inline distT="0" distB="0" distL="0" distR="0" wp14:anchorId="4ADFEC8F" wp14:editId="0B83031E">
            <wp:extent cx="2209800" cy="1454785"/>
            <wp:effectExtent l="0" t="0" r="0" b="0"/>
            <wp:docPr id="28" name="Рисунок 28" descr="base_45057_15667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45057_156675_32894"/>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9800" cy="1454785"/>
                    </a:xfrm>
                    <a:prstGeom prst="rect">
                      <a:avLst/>
                    </a:prstGeom>
                    <a:noFill/>
                    <a:ln>
                      <a:noFill/>
                    </a:ln>
                  </pic:spPr>
                </pic:pic>
              </a:graphicData>
            </a:graphic>
          </wp:inline>
        </w:drawing>
      </w:r>
    </w:p>
    <w:p w14:paraId="6DB19F9A" w14:textId="77777777" w:rsidR="000E4E67" w:rsidRDefault="000E4E67" w:rsidP="00183167">
      <w:pPr>
        <w:keepNext/>
        <w:keepLines/>
        <w:jc w:val="center"/>
        <w:outlineLvl w:val="0"/>
        <w:rPr>
          <w:rFonts w:eastAsia="Calibri"/>
          <w:b/>
        </w:rPr>
      </w:pPr>
    </w:p>
    <w:p w14:paraId="5244C9E2" w14:textId="11A33CE7" w:rsidR="000E4E67" w:rsidRPr="005F6D54" w:rsidRDefault="000E4E67" w:rsidP="000E4E67">
      <w:pPr>
        <w:keepNext/>
        <w:keepLines/>
        <w:outlineLvl w:val="0"/>
        <w:rPr>
          <w:rFonts w:eastAsia="Calibri"/>
          <w:i/>
        </w:rPr>
      </w:pPr>
      <w:bookmarkStart w:id="27" w:name="_Toc536800915"/>
      <w:bookmarkStart w:id="28" w:name="_Toc536801178"/>
      <w:r>
        <w:rPr>
          <w:i/>
        </w:rPr>
        <w:t>where A is any natural positive number (A≥1)</w:t>
      </w:r>
      <w:bookmarkEnd w:id="27"/>
      <w:bookmarkEnd w:id="28"/>
    </w:p>
    <w:p w14:paraId="3401D585" w14:textId="77777777" w:rsidR="000E4E67" w:rsidRDefault="000E4E67" w:rsidP="00183167">
      <w:pPr>
        <w:keepNext/>
        <w:keepLines/>
        <w:jc w:val="center"/>
        <w:outlineLvl w:val="0"/>
        <w:rPr>
          <w:rFonts w:eastAsia="Calibri"/>
          <w:b/>
        </w:rPr>
      </w:pPr>
    </w:p>
    <w:p w14:paraId="456910CE" w14:textId="10511929" w:rsidR="000E4E67" w:rsidRPr="000E4E67" w:rsidRDefault="000E4E67" w:rsidP="000E4E67">
      <w:pPr>
        <w:keepNext/>
        <w:keepLines/>
        <w:jc w:val="center"/>
        <w:outlineLvl w:val="0"/>
        <w:rPr>
          <w:rFonts w:eastAsia="Calibri"/>
        </w:rPr>
      </w:pPr>
      <w:bookmarkStart w:id="29" w:name="_Toc536800916"/>
      <w:bookmarkStart w:id="30" w:name="_Toc536801179"/>
      <w:r>
        <w:t>Figure 3.3 – The protective field of the accreditation symbol</w:t>
      </w:r>
      <w:bookmarkEnd w:id="29"/>
      <w:bookmarkEnd w:id="30"/>
    </w:p>
    <w:p w14:paraId="6AB67F3B" w14:textId="77777777" w:rsidR="000E4E67" w:rsidRPr="00183167" w:rsidRDefault="000E4E67" w:rsidP="00183167">
      <w:pPr>
        <w:keepNext/>
        <w:keepLines/>
        <w:jc w:val="center"/>
        <w:outlineLvl w:val="0"/>
        <w:rPr>
          <w:rFonts w:eastAsia="Calibri"/>
          <w:b/>
        </w:rPr>
      </w:pPr>
    </w:p>
    <w:p w14:paraId="763BF6D0" w14:textId="77777777" w:rsidR="00401E45" w:rsidRDefault="00401E45"/>
    <w:p w14:paraId="7578777B" w14:textId="77777777" w:rsidR="00B05B0B" w:rsidRDefault="00B05B0B" w:rsidP="0001507B">
      <w:pPr>
        <w:keepNext/>
        <w:keepLines/>
        <w:jc w:val="center"/>
      </w:pPr>
    </w:p>
    <w:p w14:paraId="298C9582" w14:textId="77777777" w:rsidR="000E4E67" w:rsidRDefault="000E4E67">
      <w:pPr>
        <w:rPr>
          <w:rFonts w:eastAsia="Calibri"/>
          <w:b/>
          <w:bCs/>
        </w:rPr>
      </w:pPr>
      <w:bookmarkStart w:id="31" w:name="_Toc474831902"/>
      <w:r>
        <w:br w:type="page"/>
      </w:r>
    </w:p>
    <w:p w14:paraId="11505E64" w14:textId="77777777" w:rsidR="006A6F50" w:rsidRPr="000E4E67" w:rsidRDefault="006A6F50" w:rsidP="000E4E67">
      <w:pPr>
        <w:pStyle w:val="1"/>
        <w:keepLines/>
        <w:ind w:left="567"/>
        <w:jc w:val="center"/>
      </w:pPr>
      <w:r>
        <w:lastRenderedPageBreak/>
        <w:t xml:space="preserve">Annex </w:t>
      </w:r>
      <w:bookmarkEnd w:id="15"/>
      <w:bookmarkEnd w:id="31"/>
      <w:r>
        <w:t>4</w:t>
      </w:r>
    </w:p>
    <w:p w14:paraId="5341E4B7" w14:textId="77777777" w:rsidR="0033032B" w:rsidRDefault="0033032B" w:rsidP="0001507B">
      <w:pPr>
        <w:keepNext/>
        <w:keepLines/>
        <w:ind w:firstLine="709"/>
        <w:jc w:val="center"/>
        <w:outlineLvl w:val="0"/>
        <w:rPr>
          <w:b/>
        </w:rPr>
      </w:pPr>
      <w:bookmarkStart w:id="32" w:name="_Toc347499469"/>
    </w:p>
    <w:p w14:paraId="21F017C6" w14:textId="77777777" w:rsidR="000E4E67" w:rsidRPr="004A159B" w:rsidRDefault="000E4E67" w:rsidP="0001507B">
      <w:pPr>
        <w:keepNext/>
        <w:keepLines/>
        <w:ind w:firstLine="709"/>
        <w:jc w:val="center"/>
        <w:outlineLvl w:val="0"/>
        <w:rPr>
          <w:b/>
          <w:sz w:val="32"/>
          <w:szCs w:val="32"/>
        </w:rPr>
      </w:pPr>
      <w:r>
        <w:rPr>
          <w:b/>
          <w:sz w:val="32"/>
          <w:szCs w:val="32"/>
        </w:rPr>
        <w:t>ILAC MRA mark</w:t>
      </w:r>
    </w:p>
    <w:p w14:paraId="12CCD1DC" w14:textId="77777777" w:rsidR="000E4E67" w:rsidRPr="004A159B" w:rsidRDefault="000E4E67" w:rsidP="0001507B">
      <w:pPr>
        <w:keepNext/>
        <w:keepLines/>
        <w:ind w:firstLine="709"/>
        <w:jc w:val="center"/>
        <w:outlineLvl w:val="0"/>
        <w:rPr>
          <w:b/>
        </w:rPr>
      </w:pPr>
    </w:p>
    <w:p w14:paraId="569BB0F9" w14:textId="77777777" w:rsidR="00175112" w:rsidRPr="004A159B" w:rsidRDefault="00175112" w:rsidP="0001507B">
      <w:pPr>
        <w:keepNext/>
        <w:keepLines/>
        <w:ind w:firstLine="709"/>
        <w:jc w:val="center"/>
        <w:outlineLvl w:val="0"/>
        <w:rPr>
          <w:b/>
        </w:rPr>
      </w:pPr>
    </w:p>
    <w:p w14:paraId="2DE1284F" w14:textId="77777777" w:rsidR="000E4E67" w:rsidRDefault="00175112" w:rsidP="0001507B">
      <w:pPr>
        <w:keepNext/>
        <w:keepLines/>
        <w:ind w:firstLine="709"/>
        <w:jc w:val="center"/>
        <w:outlineLvl w:val="0"/>
        <w:rPr>
          <w:b/>
        </w:rPr>
      </w:pPr>
      <w:bookmarkStart w:id="33" w:name="_Toc536800919"/>
      <w:bookmarkStart w:id="34" w:name="_Toc536801182"/>
      <w:r>
        <w:rPr>
          <w:b/>
          <w:noProof/>
        </w:rPr>
        <w:drawing>
          <wp:inline distT="0" distB="0" distL="0" distR="0" wp14:anchorId="3C1B4F38" wp14:editId="7EBAEF75">
            <wp:extent cx="1693947" cy="905621"/>
            <wp:effectExtent l="0" t="0" r="1905" b="889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Комбинированный знак ILAC MR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93947" cy="905621"/>
                    </a:xfrm>
                    <a:prstGeom prst="rect">
                      <a:avLst/>
                    </a:prstGeom>
                  </pic:spPr>
                </pic:pic>
              </a:graphicData>
            </a:graphic>
          </wp:inline>
        </w:drawing>
      </w:r>
      <w:bookmarkEnd w:id="33"/>
      <w:bookmarkEnd w:id="34"/>
    </w:p>
    <w:p w14:paraId="31D42F19" w14:textId="77777777" w:rsidR="000E4E67" w:rsidRDefault="000E4E67" w:rsidP="0001507B">
      <w:pPr>
        <w:keepNext/>
        <w:keepLines/>
        <w:ind w:firstLine="709"/>
        <w:jc w:val="center"/>
        <w:outlineLvl w:val="0"/>
        <w:rPr>
          <w:b/>
          <w:lang w:val="en-US"/>
        </w:rPr>
      </w:pPr>
    </w:p>
    <w:p w14:paraId="341FA81A" w14:textId="77777777" w:rsidR="00175112" w:rsidRPr="00175112" w:rsidRDefault="00175112" w:rsidP="00175112">
      <w:pPr>
        <w:keepNext/>
        <w:keepLines/>
        <w:jc w:val="center"/>
        <w:outlineLvl w:val="0"/>
        <w:rPr>
          <w:rFonts w:eastAsia="Calibri"/>
        </w:rPr>
      </w:pPr>
      <w:bookmarkStart w:id="35" w:name="_Toc536800920"/>
      <w:bookmarkStart w:id="36" w:name="_Toc536801183"/>
      <w:r>
        <w:t>Figure 4.1 – Colour version of</w:t>
      </w:r>
      <w:bookmarkEnd w:id="35"/>
      <w:bookmarkEnd w:id="36"/>
      <w:r>
        <w:t xml:space="preserve"> </w:t>
      </w:r>
    </w:p>
    <w:p w14:paraId="3D80B501" w14:textId="77777777" w:rsidR="000E4E67" w:rsidRPr="00175112" w:rsidRDefault="00175112" w:rsidP="00175112">
      <w:pPr>
        <w:keepNext/>
        <w:keepLines/>
        <w:jc w:val="center"/>
        <w:outlineLvl w:val="0"/>
        <w:rPr>
          <w:rFonts w:eastAsia="Calibri"/>
        </w:rPr>
      </w:pPr>
      <w:bookmarkStart w:id="37" w:name="_Toc536800921"/>
      <w:bookmarkStart w:id="38" w:name="_Toc536801184"/>
      <w:r>
        <w:t>combined ILAC MRA mark</w:t>
      </w:r>
      <w:bookmarkEnd w:id="37"/>
      <w:bookmarkEnd w:id="38"/>
    </w:p>
    <w:p w14:paraId="0DACACC0" w14:textId="77777777" w:rsidR="000E4E67" w:rsidRPr="00175112" w:rsidRDefault="000E4E67" w:rsidP="0001507B">
      <w:pPr>
        <w:keepNext/>
        <w:keepLines/>
        <w:ind w:firstLine="709"/>
        <w:jc w:val="center"/>
        <w:outlineLvl w:val="0"/>
        <w:rPr>
          <w:b/>
        </w:rPr>
      </w:pPr>
    </w:p>
    <w:p w14:paraId="346BFCDF" w14:textId="77777777" w:rsidR="000E4E67" w:rsidRDefault="000E4E67" w:rsidP="0001507B">
      <w:pPr>
        <w:keepNext/>
        <w:keepLines/>
        <w:ind w:firstLine="709"/>
        <w:jc w:val="center"/>
        <w:outlineLvl w:val="0"/>
        <w:rPr>
          <w:b/>
        </w:rPr>
      </w:pPr>
    </w:p>
    <w:p w14:paraId="2DD0B68D" w14:textId="77777777" w:rsidR="00175112" w:rsidRDefault="00175112" w:rsidP="0001507B">
      <w:pPr>
        <w:keepNext/>
        <w:keepLines/>
        <w:ind w:firstLine="709"/>
        <w:jc w:val="center"/>
        <w:outlineLvl w:val="0"/>
        <w:rPr>
          <w:b/>
        </w:rPr>
      </w:pPr>
      <w:bookmarkStart w:id="39" w:name="_Toc536800922"/>
      <w:bookmarkStart w:id="40" w:name="_Toc536801185"/>
      <w:r>
        <w:rPr>
          <w:b/>
          <w:noProof/>
        </w:rPr>
        <w:drawing>
          <wp:inline distT="0" distB="0" distL="0" distR="0" wp14:anchorId="64814CB8" wp14:editId="4F691A5D">
            <wp:extent cx="1774290" cy="950883"/>
            <wp:effectExtent l="0" t="0" r="0" b="190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Комбинированный знак ILAC MRA_ч_б.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74290" cy="950883"/>
                    </a:xfrm>
                    <a:prstGeom prst="rect">
                      <a:avLst/>
                    </a:prstGeom>
                  </pic:spPr>
                </pic:pic>
              </a:graphicData>
            </a:graphic>
          </wp:inline>
        </w:drawing>
      </w:r>
      <w:bookmarkEnd w:id="39"/>
      <w:bookmarkEnd w:id="40"/>
    </w:p>
    <w:p w14:paraId="3AF81A43" w14:textId="77777777" w:rsidR="00175112" w:rsidRDefault="00175112" w:rsidP="0001507B">
      <w:pPr>
        <w:keepNext/>
        <w:keepLines/>
        <w:ind w:firstLine="709"/>
        <w:jc w:val="center"/>
        <w:outlineLvl w:val="0"/>
        <w:rPr>
          <w:b/>
        </w:rPr>
      </w:pPr>
    </w:p>
    <w:p w14:paraId="5B144A6A" w14:textId="77777777" w:rsidR="00175112" w:rsidRPr="00175112" w:rsidRDefault="00175112" w:rsidP="00175112">
      <w:pPr>
        <w:keepNext/>
        <w:keepLines/>
        <w:jc w:val="center"/>
        <w:outlineLvl w:val="0"/>
        <w:rPr>
          <w:rFonts w:eastAsia="Calibri"/>
        </w:rPr>
      </w:pPr>
      <w:bookmarkStart w:id="41" w:name="_Toc536800923"/>
      <w:bookmarkStart w:id="42" w:name="_Toc536801186"/>
      <w:r>
        <w:t>Figure 4.2 – Black-and-white version of</w:t>
      </w:r>
      <w:bookmarkEnd w:id="41"/>
      <w:bookmarkEnd w:id="42"/>
      <w:r>
        <w:t xml:space="preserve"> </w:t>
      </w:r>
    </w:p>
    <w:p w14:paraId="3477A8B0" w14:textId="77777777" w:rsidR="00175112" w:rsidRPr="00175112" w:rsidRDefault="00175112" w:rsidP="00175112">
      <w:pPr>
        <w:keepNext/>
        <w:keepLines/>
        <w:jc w:val="center"/>
        <w:outlineLvl w:val="0"/>
        <w:rPr>
          <w:rFonts w:eastAsia="Calibri"/>
        </w:rPr>
      </w:pPr>
      <w:bookmarkStart w:id="43" w:name="_Toc536800924"/>
      <w:bookmarkStart w:id="44" w:name="_Toc536801187"/>
      <w:r>
        <w:t>combined ILAC MRA mark</w:t>
      </w:r>
      <w:bookmarkEnd w:id="43"/>
      <w:bookmarkEnd w:id="44"/>
    </w:p>
    <w:bookmarkEnd w:id="32"/>
    <w:p w14:paraId="6D8F3C28" w14:textId="77777777" w:rsidR="00175112" w:rsidRDefault="00175112" w:rsidP="00175112">
      <w:pPr>
        <w:keepNext/>
        <w:keepLines/>
        <w:jc w:val="center"/>
        <w:outlineLvl w:val="0"/>
        <w:rPr>
          <w:rFonts w:eastAsia="Calibri"/>
        </w:rPr>
      </w:pPr>
    </w:p>
    <w:p w14:paraId="2B03AAAA" w14:textId="77777777" w:rsidR="00DB730F" w:rsidRDefault="00DB730F" w:rsidP="00175112">
      <w:pPr>
        <w:keepNext/>
        <w:keepLines/>
        <w:jc w:val="center"/>
        <w:outlineLvl w:val="0"/>
        <w:rPr>
          <w:rFonts w:eastAsia="Calibri"/>
        </w:rPr>
      </w:pPr>
    </w:p>
    <w:p w14:paraId="46B71765" w14:textId="77777777" w:rsidR="00DB730F" w:rsidRDefault="00DB730F" w:rsidP="00175112">
      <w:pPr>
        <w:keepNext/>
        <w:keepLines/>
        <w:jc w:val="center"/>
        <w:outlineLvl w:val="0"/>
        <w:rPr>
          <w:rFonts w:eastAsia="Calibri"/>
        </w:rPr>
      </w:pPr>
      <w:bookmarkStart w:id="45" w:name="_Toc536800925"/>
      <w:bookmarkStart w:id="46" w:name="_Toc536801188"/>
      <w:r>
        <w:rPr>
          <w:rFonts w:eastAsia="Calibri"/>
          <w:noProof/>
        </w:rPr>
        <w:drawing>
          <wp:inline distT="0" distB="0" distL="0" distR="0" wp14:anchorId="0E2554BB" wp14:editId="49302F79">
            <wp:extent cx="3625317" cy="1219991"/>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Комбинированный знак ILAC MRA аккредитованного субъекта.png"/>
                    <pic:cNvPicPr/>
                  </pic:nvPicPr>
                  <pic:blipFill>
                    <a:blip r:embed="rId26">
                      <a:extLst>
                        <a:ext uri="{28A0092B-C50C-407E-A947-70E740481C1C}">
                          <a14:useLocalDpi xmlns:a14="http://schemas.microsoft.com/office/drawing/2010/main" val="0"/>
                        </a:ext>
                      </a:extLst>
                    </a:blip>
                    <a:stretch>
                      <a:fillRect/>
                    </a:stretch>
                  </pic:blipFill>
                  <pic:spPr>
                    <a:xfrm>
                      <a:off x="0" y="0"/>
                      <a:ext cx="3676313" cy="1237152"/>
                    </a:xfrm>
                    <a:prstGeom prst="rect">
                      <a:avLst/>
                    </a:prstGeom>
                  </pic:spPr>
                </pic:pic>
              </a:graphicData>
            </a:graphic>
          </wp:inline>
        </w:drawing>
      </w:r>
      <w:bookmarkEnd w:id="45"/>
      <w:bookmarkEnd w:id="46"/>
    </w:p>
    <w:p w14:paraId="79095D26" w14:textId="77777777" w:rsidR="00DB730F" w:rsidRDefault="00DB730F" w:rsidP="00175112">
      <w:pPr>
        <w:keepNext/>
        <w:keepLines/>
        <w:jc w:val="center"/>
        <w:outlineLvl w:val="0"/>
        <w:rPr>
          <w:rFonts w:eastAsia="Calibri"/>
        </w:rPr>
      </w:pPr>
    </w:p>
    <w:p w14:paraId="77476460" w14:textId="77777777" w:rsidR="00DB730F" w:rsidRPr="00175112" w:rsidRDefault="00DB730F" w:rsidP="00DB730F">
      <w:pPr>
        <w:keepNext/>
        <w:keepLines/>
        <w:jc w:val="center"/>
        <w:outlineLvl w:val="0"/>
        <w:rPr>
          <w:rFonts w:eastAsia="Calibri"/>
        </w:rPr>
      </w:pPr>
      <w:bookmarkStart w:id="47" w:name="_Toc536800926"/>
      <w:bookmarkStart w:id="48" w:name="_Toc536801189"/>
      <w:r>
        <w:t>Figure 4.3 – Colour version of</w:t>
      </w:r>
      <w:bookmarkEnd w:id="47"/>
      <w:bookmarkEnd w:id="48"/>
    </w:p>
    <w:p w14:paraId="08E2B489" w14:textId="77777777" w:rsidR="00DB730F" w:rsidRPr="00175112" w:rsidRDefault="00DB730F" w:rsidP="00DB730F">
      <w:pPr>
        <w:keepNext/>
        <w:keepLines/>
        <w:jc w:val="center"/>
        <w:outlineLvl w:val="0"/>
        <w:rPr>
          <w:rFonts w:eastAsia="Calibri"/>
        </w:rPr>
      </w:pPr>
      <w:bookmarkStart w:id="49" w:name="_Toc536800927"/>
      <w:bookmarkStart w:id="50" w:name="_Toc536801190"/>
      <w:r>
        <w:t>combined ILAC MRA mark of the accredited CAB</w:t>
      </w:r>
      <w:bookmarkEnd w:id="49"/>
      <w:bookmarkEnd w:id="50"/>
    </w:p>
    <w:p w14:paraId="7C349068" w14:textId="77777777" w:rsidR="00DB730F" w:rsidRDefault="00DB730F" w:rsidP="00175112">
      <w:pPr>
        <w:keepNext/>
        <w:keepLines/>
        <w:jc w:val="center"/>
        <w:outlineLvl w:val="0"/>
        <w:rPr>
          <w:rFonts w:eastAsia="Calibri"/>
        </w:rPr>
      </w:pPr>
    </w:p>
    <w:p w14:paraId="0794DF2B" w14:textId="77777777" w:rsidR="00DB730F" w:rsidRDefault="00DB730F" w:rsidP="00175112">
      <w:pPr>
        <w:keepNext/>
        <w:keepLines/>
        <w:jc w:val="center"/>
        <w:outlineLvl w:val="0"/>
        <w:rPr>
          <w:rFonts w:eastAsia="Calibri"/>
        </w:rPr>
      </w:pPr>
    </w:p>
    <w:p w14:paraId="754231FC" w14:textId="77777777" w:rsidR="004A046C" w:rsidRPr="00175112" w:rsidRDefault="00DB730F" w:rsidP="00175112">
      <w:pPr>
        <w:keepNext/>
        <w:keepLines/>
        <w:jc w:val="center"/>
        <w:outlineLvl w:val="0"/>
        <w:rPr>
          <w:rFonts w:eastAsia="Calibri"/>
        </w:rPr>
      </w:pPr>
      <w:bookmarkStart w:id="51" w:name="_Toc536800928"/>
      <w:bookmarkStart w:id="52" w:name="_Toc536801191"/>
      <w:r>
        <w:rPr>
          <w:rFonts w:eastAsia="Calibri"/>
          <w:noProof/>
        </w:rPr>
        <w:drawing>
          <wp:inline distT="0" distB="0" distL="0" distR="0" wp14:anchorId="589A0EDF" wp14:editId="293959A7">
            <wp:extent cx="3702361" cy="1163599"/>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Комбинированный знак ILAC MRA аккредитованного субъекта ч_б.png"/>
                    <pic:cNvPicPr/>
                  </pic:nvPicPr>
                  <pic:blipFill>
                    <a:blip r:embed="rId34">
                      <a:extLst>
                        <a:ext uri="{28A0092B-C50C-407E-A947-70E740481C1C}">
                          <a14:useLocalDpi xmlns:a14="http://schemas.microsoft.com/office/drawing/2010/main" val="0"/>
                        </a:ext>
                      </a:extLst>
                    </a:blip>
                    <a:stretch>
                      <a:fillRect/>
                    </a:stretch>
                  </pic:blipFill>
                  <pic:spPr>
                    <a:xfrm>
                      <a:off x="0" y="0"/>
                      <a:ext cx="3745908" cy="1177285"/>
                    </a:xfrm>
                    <a:prstGeom prst="rect">
                      <a:avLst/>
                    </a:prstGeom>
                  </pic:spPr>
                </pic:pic>
              </a:graphicData>
            </a:graphic>
          </wp:inline>
        </w:drawing>
      </w:r>
      <w:bookmarkEnd w:id="51"/>
      <w:bookmarkEnd w:id="52"/>
    </w:p>
    <w:p w14:paraId="078487B0" w14:textId="77777777" w:rsidR="00175112" w:rsidRDefault="00175112">
      <w:pPr>
        <w:rPr>
          <w:b/>
        </w:rPr>
      </w:pPr>
    </w:p>
    <w:p w14:paraId="02561739" w14:textId="77777777" w:rsidR="00DB730F" w:rsidRPr="00175112" w:rsidRDefault="00DB730F" w:rsidP="00DB730F">
      <w:pPr>
        <w:keepNext/>
        <w:keepLines/>
        <w:jc w:val="center"/>
        <w:outlineLvl w:val="0"/>
        <w:rPr>
          <w:rFonts w:eastAsia="Calibri"/>
        </w:rPr>
      </w:pPr>
      <w:bookmarkStart w:id="53" w:name="_Toc536800929"/>
      <w:bookmarkStart w:id="54" w:name="_Toc536801192"/>
      <w:r>
        <w:rPr>
          <w:highlight w:val="yellow"/>
        </w:rPr>
        <w:t>Figure 4.4</w:t>
      </w:r>
      <w:r>
        <w:t xml:space="preserve"> – Black-and-white version of</w:t>
      </w:r>
      <w:bookmarkEnd w:id="53"/>
      <w:bookmarkEnd w:id="54"/>
    </w:p>
    <w:p w14:paraId="3BC5A698" w14:textId="77777777" w:rsidR="00DB730F" w:rsidRPr="00175112" w:rsidRDefault="00DB730F" w:rsidP="00DB730F">
      <w:pPr>
        <w:keepNext/>
        <w:keepLines/>
        <w:jc w:val="center"/>
        <w:outlineLvl w:val="0"/>
        <w:rPr>
          <w:rFonts w:eastAsia="Calibri"/>
        </w:rPr>
      </w:pPr>
      <w:bookmarkStart w:id="55" w:name="_Toc536800930"/>
      <w:bookmarkStart w:id="56" w:name="_Toc536801193"/>
      <w:r>
        <w:t>combined ILAC MRA mark of the accredited CAB</w:t>
      </w:r>
      <w:bookmarkEnd w:id="55"/>
      <w:bookmarkEnd w:id="56"/>
    </w:p>
    <w:p w14:paraId="2894FA9A" w14:textId="77777777" w:rsidR="00175112" w:rsidRDefault="00175112">
      <w:pPr>
        <w:rPr>
          <w:b/>
        </w:rPr>
      </w:pPr>
    </w:p>
    <w:p w14:paraId="24C21C36" w14:textId="77777777" w:rsidR="008724D0" w:rsidRDefault="008724D0">
      <w:pPr>
        <w:rPr>
          <w:b/>
        </w:rPr>
      </w:pPr>
    </w:p>
    <w:p w14:paraId="45C0FE36" w14:textId="77777777" w:rsidR="000E4E67" w:rsidRDefault="000E4E67">
      <w:pPr>
        <w:rPr>
          <w:b/>
        </w:rPr>
      </w:pPr>
      <w:r>
        <w:br w:type="page"/>
      </w:r>
    </w:p>
    <w:p w14:paraId="20A9A1CA" w14:textId="77777777" w:rsidR="00964519" w:rsidRPr="00964519" w:rsidRDefault="00964519" w:rsidP="0001507B">
      <w:pPr>
        <w:keepNext/>
        <w:keepLines/>
        <w:jc w:val="center"/>
        <w:rPr>
          <w:b/>
        </w:rPr>
      </w:pPr>
      <w:r>
        <w:rPr>
          <w:b/>
        </w:rPr>
        <w:lastRenderedPageBreak/>
        <w:t xml:space="preserve">Amendment registration sheet </w:t>
      </w:r>
    </w:p>
    <w:p w14:paraId="26B08ED0" w14:textId="77777777" w:rsidR="00964519" w:rsidRPr="00964519" w:rsidRDefault="00964519" w:rsidP="0001507B">
      <w:pPr>
        <w:keepNext/>
        <w:keepLines/>
        <w:rPr>
          <w:b/>
        </w:rPr>
      </w:pPr>
    </w:p>
    <w:tbl>
      <w:tblPr>
        <w:tblStyle w:val="af2"/>
        <w:tblW w:w="5018" w:type="pct"/>
        <w:tblLook w:val="04A0" w:firstRow="1" w:lastRow="0" w:firstColumn="1" w:lastColumn="0" w:noHBand="0" w:noVBand="1"/>
      </w:tblPr>
      <w:tblGrid>
        <w:gridCol w:w="1501"/>
        <w:gridCol w:w="1511"/>
        <w:gridCol w:w="1915"/>
        <w:gridCol w:w="1408"/>
        <w:gridCol w:w="1463"/>
        <w:gridCol w:w="1865"/>
      </w:tblGrid>
      <w:tr w:rsidR="004A433E" w:rsidRPr="00964519" w14:paraId="482CABD9" w14:textId="77777777" w:rsidTr="00FF5BE1">
        <w:tc>
          <w:tcPr>
            <w:tcW w:w="814" w:type="pct"/>
            <w:tcBorders>
              <w:top w:val="single" w:sz="4" w:space="0" w:color="auto"/>
              <w:left w:val="single" w:sz="4" w:space="0" w:color="auto"/>
              <w:bottom w:val="single" w:sz="4" w:space="0" w:color="auto"/>
              <w:right w:val="single" w:sz="4" w:space="0" w:color="auto"/>
            </w:tcBorders>
            <w:hideMark/>
          </w:tcPr>
          <w:p w14:paraId="5E637F87" w14:textId="77777777" w:rsidR="004A433E" w:rsidRPr="00964519" w:rsidRDefault="004A433E" w:rsidP="004A433E">
            <w:pPr>
              <w:keepNext/>
              <w:keepLines/>
              <w:jc w:val="center"/>
              <w:rPr>
                <w:sz w:val="22"/>
                <w:szCs w:val="22"/>
              </w:rPr>
            </w:pPr>
            <w:r>
              <w:rPr>
                <w:sz w:val="22"/>
                <w:szCs w:val="22"/>
              </w:rPr>
              <w:t>Index number of the amendment</w:t>
            </w:r>
          </w:p>
        </w:tc>
        <w:tc>
          <w:tcPr>
            <w:tcW w:w="781" w:type="pct"/>
            <w:tcBorders>
              <w:top w:val="single" w:sz="4" w:space="0" w:color="auto"/>
              <w:left w:val="single" w:sz="4" w:space="0" w:color="auto"/>
              <w:bottom w:val="single" w:sz="4" w:space="0" w:color="auto"/>
              <w:right w:val="single" w:sz="4" w:space="0" w:color="auto"/>
            </w:tcBorders>
            <w:hideMark/>
          </w:tcPr>
          <w:p w14:paraId="2A204033" w14:textId="77777777" w:rsidR="004A433E" w:rsidRPr="00964519" w:rsidRDefault="004A433E" w:rsidP="004A433E">
            <w:pPr>
              <w:keepNext/>
              <w:keepLines/>
              <w:jc w:val="center"/>
              <w:rPr>
                <w:sz w:val="22"/>
                <w:szCs w:val="22"/>
              </w:rPr>
            </w:pPr>
            <w:r>
              <w:rPr>
                <w:sz w:val="22"/>
                <w:szCs w:val="22"/>
              </w:rPr>
              <w:t>No. of the order on approval/order on activation</w:t>
            </w:r>
          </w:p>
        </w:tc>
        <w:tc>
          <w:tcPr>
            <w:tcW w:w="841" w:type="pct"/>
            <w:tcBorders>
              <w:top w:val="single" w:sz="4" w:space="0" w:color="auto"/>
              <w:left w:val="single" w:sz="4" w:space="0" w:color="auto"/>
              <w:bottom w:val="single" w:sz="4" w:space="0" w:color="auto"/>
              <w:right w:val="single" w:sz="4" w:space="0" w:color="auto"/>
            </w:tcBorders>
            <w:hideMark/>
          </w:tcPr>
          <w:p w14:paraId="324BBC6B" w14:textId="77777777" w:rsidR="004A433E" w:rsidRPr="00964519" w:rsidRDefault="004A433E" w:rsidP="004A433E">
            <w:pPr>
              <w:keepNext/>
              <w:keepLines/>
              <w:ind w:right="-108"/>
              <w:jc w:val="center"/>
              <w:rPr>
                <w:sz w:val="22"/>
                <w:szCs w:val="22"/>
              </w:rPr>
            </w:pPr>
            <w:r>
              <w:rPr>
                <w:sz w:val="22"/>
                <w:szCs w:val="22"/>
              </w:rPr>
              <w:t>Date of approval/activation</w:t>
            </w:r>
          </w:p>
        </w:tc>
        <w:tc>
          <w:tcPr>
            <w:tcW w:w="766" w:type="pct"/>
            <w:tcBorders>
              <w:top w:val="single" w:sz="4" w:space="0" w:color="auto"/>
              <w:left w:val="single" w:sz="4" w:space="0" w:color="auto"/>
              <w:bottom w:val="single" w:sz="4" w:space="0" w:color="auto"/>
              <w:right w:val="single" w:sz="4" w:space="0" w:color="auto"/>
            </w:tcBorders>
            <w:hideMark/>
          </w:tcPr>
          <w:p w14:paraId="1E88312F" w14:textId="77777777" w:rsidR="004A433E" w:rsidRPr="00964519" w:rsidRDefault="004A433E" w:rsidP="004A433E">
            <w:pPr>
              <w:keepNext/>
              <w:keepLines/>
              <w:jc w:val="center"/>
              <w:rPr>
                <w:sz w:val="22"/>
                <w:szCs w:val="22"/>
              </w:rPr>
            </w:pPr>
            <w:r>
              <w:rPr>
                <w:sz w:val="22"/>
                <w:szCs w:val="22"/>
              </w:rPr>
              <w:t>Paragraph changed</w:t>
            </w:r>
          </w:p>
        </w:tc>
        <w:tc>
          <w:tcPr>
            <w:tcW w:w="794" w:type="pct"/>
            <w:tcBorders>
              <w:top w:val="single" w:sz="4" w:space="0" w:color="auto"/>
              <w:left w:val="single" w:sz="4" w:space="0" w:color="auto"/>
              <w:bottom w:val="single" w:sz="4" w:space="0" w:color="auto"/>
              <w:right w:val="single" w:sz="4" w:space="0" w:color="auto"/>
            </w:tcBorders>
            <w:hideMark/>
          </w:tcPr>
          <w:p w14:paraId="69D3A985" w14:textId="77777777" w:rsidR="004A433E" w:rsidRPr="00964519" w:rsidRDefault="004A433E" w:rsidP="004A433E">
            <w:pPr>
              <w:keepNext/>
              <w:keepLines/>
              <w:jc w:val="center"/>
              <w:rPr>
                <w:sz w:val="22"/>
                <w:szCs w:val="22"/>
              </w:rPr>
            </w:pPr>
            <w:r>
              <w:rPr>
                <w:sz w:val="22"/>
                <w:szCs w:val="22"/>
              </w:rPr>
              <w:t>Signature of the person who introduced the change</w:t>
            </w:r>
          </w:p>
        </w:tc>
        <w:tc>
          <w:tcPr>
            <w:tcW w:w="1002" w:type="pct"/>
            <w:tcBorders>
              <w:top w:val="single" w:sz="4" w:space="0" w:color="auto"/>
              <w:left w:val="single" w:sz="4" w:space="0" w:color="auto"/>
              <w:bottom w:val="single" w:sz="4" w:space="0" w:color="auto"/>
              <w:right w:val="single" w:sz="4" w:space="0" w:color="auto"/>
            </w:tcBorders>
            <w:hideMark/>
          </w:tcPr>
          <w:p w14:paraId="781B3E29" w14:textId="77777777" w:rsidR="004A433E" w:rsidRPr="00964519" w:rsidRDefault="004A433E" w:rsidP="004A433E">
            <w:pPr>
              <w:keepNext/>
              <w:keepLines/>
              <w:jc w:val="center"/>
              <w:rPr>
                <w:sz w:val="22"/>
                <w:szCs w:val="22"/>
              </w:rPr>
            </w:pPr>
            <w:r>
              <w:rPr>
                <w:sz w:val="22"/>
                <w:szCs w:val="22"/>
              </w:rPr>
              <w:t>Name of the person who introduced the change</w:t>
            </w:r>
          </w:p>
        </w:tc>
      </w:tr>
      <w:tr w:rsidR="00FF161B" w:rsidRPr="00964519" w14:paraId="08E4BF20" w14:textId="77777777" w:rsidTr="00FF5BE1">
        <w:tc>
          <w:tcPr>
            <w:tcW w:w="814" w:type="pct"/>
            <w:tcBorders>
              <w:top w:val="single" w:sz="4" w:space="0" w:color="auto"/>
              <w:left w:val="single" w:sz="4" w:space="0" w:color="auto"/>
              <w:bottom w:val="single" w:sz="4" w:space="0" w:color="auto"/>
              <w:right w:val="single" w:sz="4" w:space="0" w:color="auto"/>
            </w:tcBorders>
            <w:hideMark/>
          </w:tcPr>
          <w:p w14:paraId="74C96E88" w14:textId="77777777" w:rsidR="00964519" w:rsidRPr="00964519" w:rsidRDefault="00964519" w:rsidP="0001507B">
            <w:pPr>
              <w:keepNext/>
              <w:keepLines/>
              <w:jc w:val="center"/>
              <w:rPr>
                <w:sz w:val="22"/>
                <w:szCs w:val="22"/>
              </w:rPr>
            </w:pPr>
            <w:r>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14:paraId="6EA25B47" w14:textId="77777777" w:rsidR="00964519" w:rsidRPr="00964519" w:rsidRDefault="00964519" w:rsidP="0001507B">
            <w:pPr>
              <w:keepNext/>
              <w:keepLines/>
              <w:jc w:val="center"/>
              <w:rPr>
                <w:sz w:val="22"/>
                <w:szCs w:val="22"/>
              </w:rPr>
            </w:pPr>
            <w:r>
              <w:rPr>
                <w:sz w:val="22"/>
                <w:szCs w:val="22"/>
              </w:rPr>
              <w:t>2</w:t>
            </w:r>
          </w:p>
        </w:tc>
        <w:tc>
          <w:tcPr>
            <w:tcW w:w="841" w:type="pct"/>
            <w:tcBorders>
              <w:top w:val="single" w:sz="4" w:space="0" w:color="auto"/>
              <w:left w:val="single" w:sz="4" w:space="0" w:color="auto"/>
              <w:bottom w:val="single" w:sz="4" w:space="0" w:color="auto"/>
              <w:right w:val="single" w:sz="4" w:space="0" w:color="auto"/>
            </w:tcBorders>
            <w:hideMark/>
          </w:tcPr>
          <w:p w14:paraId="6594A701" w14:textId="77777777" w:rsidR="00964519" w:rsidRPr="00964519" w:rsidRDefault="00964519" w:rsidP="0001507B">
            <w:pPr>
              <w:keepNext/>
              <w:keepLines/>
              <w:ind w:right="-108"/>
              <w:jc w:val="center"/>
              <w:rPr>
                <w:sz w:val="22"/>
                <w:szCs w:val="22"/>
              </w:rPr>
            </w:pPr>
            <w:r>
              <w:rPr>
                <w:sz w:val="22"/>
                <w:szCs w:val="22"/>
              </w:rPr>
              <w:t>3</w:t>
            </w:r>
          </w:p>
        </w:tc>
        <w:tc>
          <w:tcPr>
            <w:tcW w:w="766" w:type="pct"/>
            <w:tcBorders>
              <w:top w:val="single" w:sz="4" w:space="0" w:color="auto"/>
              <w:left w:val="single" w:sz="4" w:space="0" w:color="auto"/>
              <w:bottom w:val="single" w:sz="4" w:space="0" w:color="auto"/>
              <w:right w:val="single" w:sz="4" w:space="0" w:color="auto"/>
            </w:tcBorders>
            <w:hideMark/>
          </w:tcPr>
          <w:p w14:paraId="12D7C714" w14:textId="77777777" w:rsidR="00964519" w:rsidRPr="00964519" w:rsidRDefault="00964519" w:rsidP="0001507B">
            <w:pPr>
              <w:keepNext/>
              <w:keepLines/>
              <w:jc w:val="center"/>
              <w:rPr>
                <w:sz w:val="22"/>
                <w:szCs w:val="22"/>
              </w:rPr>
            </w:pPr>
            <w:r>
              <w:rPr>
                <w:sz w:val="22"/>
                <w:szCs w:val="22"/>
              </w:rPr>
              <w:t>4</w:t>
            </w:r>
          </w:p>
        </w:tc>
        <w:tc>
          <w:tcPr>
            <w:tcW w:w="794" w:type="pct"/>
            <w:tcBorders>
              <w:top w:val="single" w:sz="4" w:space="0" w:color="auto"/>
              <w:left w:val="single" w:sz="4" w:space="0" w:color="auto"/>
              <w:bottom w:val="single" w:sz="4" w:space="0" w:color="auto"/>
              <w:right w:val="single" w:sz="4" w:space="0" w:color="auto"/>
            </w:tcBorders>
            <w:hideMark/>
          </w:tcPr>
          <w:p w14:paraId="7AFD0B73" w14:textId="77777777" w:rsidR="00964519" w:rsidRPr="00964519" w:rsidRDefault="00964519" w:rsidP="0001507B">
            <w:pPr>
              <w:keepNext/>
              <w:keepLines/>
              <w:jc w:val="center"/>
              <w:rPr>
                <w:sz w:val="22"/>
                <w:szCs w:val="22"/>
              </w:rPr>
            </w:pPr>
            <w:r>
              <w:rPr>
                <w:sz w:val="22"/>
                <w:szCs w:val="22"/>
              </w:rPr>
              <w:t>5</w:t>
            </w:r>
          </w:p>
        </w:tc>
        <w:tc>
          <w:tcPr>
            <w:tcW w:w="1002" w:type="pct"/>
            <w:tcBorders>
              <w:top w:val="single" w:sz="4" w:space="0" w:color="auto"/>
              <w:left w:val="single" w:sz="4" w:space="0" w:color="auto"/>
              <w:bottom w:val="single" w:sz="4" w:space="0" w:color="auto"/>
              <w:right w:val="single" w:sz="4" w:space="0" w:color="auto"/>
            </w:tcBorders>
            <w:hideMark/>
          </w:tcPr>
          <w:p w14:paraId="58AD3C07" w14:textId="77777777" w:rsidR="00964519" w:rsidRPr="00964519" w:rsidRDefault="00964519" w:rsidP="0001507B">
            <w:pPr>
              <w:keepNext/>
              <w:keepLines/>
              <w:jc w:val="center"/>
              <w:rPr>
                <w:sz w:val="22"/>
                <w:szCs w:val="22"/>
              </w:rPr>
            </w:pPr>
            <w:r>
              <w:rPr>
                <w:sz w:val="22"/>
                <w:szCs w:val="22"/>
              </w:rPr>
              <w:t>6</w:t>
            </w:r>
          </w:p>
        </w:tc>
      </w:tr>
      <w:tr w:rsidR="00FF161B" w:rsidRPr="00964519" w14:paraId="20963839" w14:textId="77777777" w:rsidTr="00FF5BE1">
        <w:tc>
          <w:tcPr>
            <w:tcW w:w="814" w:type="pct"/>
            <w:tcBorders>
              <w:top w:val="single" w:sz="4" w:space="0" w:color="auto"/>
              <w:left w:val="single" w:sz="4" w:space="0" w:color="auto"/>
              <w:bottom w:val="single" w:sz="4" w:space="0" w:color="auto"/>
              <w:right w:val="single" w:sz="4" w:space="0" w:color="auto"/>
            </w:tcBorders>
          </w:tcPr>
          <w:p w14:paraId="79670453" w14:textId="46CFDE2B" w:rsidR="00964519" w:rsidRPr="00964519" w:rsidRDefault="00964519" w:rsidP="003613FF">
            <w:pPr>
              <w:keepNext/>
              <w:keepLines/>
              <w:jc w:val="center"/>
            </w:pPr>
          </w:p>
        </w:tc>
        <w:tc>
          <w:tcPr>
            <w:tcW w:w="781" w:type="pct"/>
            <w:tcBorders>
              <w:top w:val="single" w:sz="4" w:space="0" w:color="auto"/>
              <w:left w:val="single" w:sz="4" w:space="0" w:color="auto"/>
              <w:bottom w:val="single" w:sz="4" w:space="0" w:color="auto"/>
              <w:right w:val="single" w:sz="4" w:space="0" w:color="auto"/>
            </w:tcBorders>
          </w:tcPr>
          <w:p w14:paraId="001DDE97" w14:textId="513A5B5D" w:rsidR="00964519" w:rsidRPr="00964519" w:rsidRDefault="00964519" w:rsidP="0001507B">
            <w:pPr>
              <w:keepNext/>
              <w:keepLines/>
              <w:jc w:val="center"/>
            </w:pPr>
          </w:p>
        </w:tc>
        <w:tc>
          <w:tcPr>
            <w:tcW w:w="841" w:type="pct"/>
            <w:tcBorders>
              <w:top w:val="single" w:sz="4" w:space="0" w:color="auto"/>
              <w:left w:val="single" w:sz="4" w:space="0" w:color="auto"/>
              <w:bottom w:val="single" w:sz="4" w:space="0" w:color="auto"/>
              <w:right w:val="single" w:sz="4" w:space="0" w:color="auto"/>
            </w:tcBorders>
          </w:tcPr>
          <w:p w14:paraId="7AA0ED7B" w14:textId="0E1EDE14" w:rsidR="00964519" w:rsidRPr="00964519" w:rsidRDefault="00964519" w:rsidP="0001507B">
            <w:pPr>
              <w:keepNext/>
              <w:keepLines/>
              <w:ind w:right="-108"/>
              <w:jc w:val="center"/>
            </w:pPr>
          </w:p>
        </w:tc>
        <w:tc>
          <w:tcPr>
            <w:tcW w:w="766" w:type="pct"/>
            <w:tcBorders>
              <w:top w:val="single" w:sz="4" w:space="0" w:color="auto"/>
              <w:left w:val="single" w:sz="4" w:space="0" w:color="auto"/>
              <w:bottom w:val="single" w:sz="4" w:space="0" w:color="auto"/>
              <w:right w:val="single" w:sz="4" w:space="0" w:color="auto"/>
            </w:tcBorders>
          </w:tcPr>
          <w:p w14:paraId="1D5348B3" w14:textId="22395FD9" w:rsidR="00825A6B" w:rsidRPr="00964519" w:rsidRDefault="00825A6B" w:rsidP="0001507B">
            <w:pPr>
              <w:keepNext/>
              <w:keepLines/>
              <w:jc w:val="center"/>
            </w:pPr>
          </w:p>
        </w:tc>
        <w:tc>
          <w:tcPr>
            <w:tcW w:w="794" w:type="pct"/>
            <w:tcBorders>
              <w:top w:val="single" w:sz="4" w:space="0" w:color="auto"/>
              <w:left w:val="single" w:sz="4" w:space="0" w:color="auto"/>
              <w:bottom w:val="single" w:sz="4" w:space="0" w:color="auto"/>
              <w:right w:val="single" w:sz="4" w:space="0" w:color="auto"/>
            </w:tcBorders>
          </w:tcPr>
          <w:p w14:paraId="1F18AC68" w14:textId="77777777" w:rsidR="00964519" w:rsidRPr="00964519" w:rsidRDefault="00964519" w:rsidP="0001507B">
            <w:pPr>
              <w:keepNext/>
              <w:keepLines/>
              <w:jc w:val="center"/>
            </w:pPr>
          </w:p>
        </w:tc>
        <w:tc>
          <w:tcPr>
            <w:tcW w:w="1002" w:type="pct"/>
            <w:tcBorders>
              <w:top w:val="single" w:sz="4" w:space="0" w:color="auto"/>
              <w:left w:val="single" w:sz="4" w:space="0" w:color="auto"/>
              <w:bottom w:val="single" w:sz="4" w:space="0" w:color="auto"/>
              <w:right w:val="single" w:sz="4" w:space="0" w:color="auto"/>
            </w:tcBorders>
          </w:tcPr>
          <w:p w14:paraId="109AE029" w14:textId="1C0C62DC" w:rsidR="00964519" w:rsidRPr="00964519" w:rsidRDefault="00964519" w:rsidP="0001507B">
            <w:pPr>
              <w:keepNext/>
              <w:keepLines/>
              <w:jc w:val="center"/>
            </w:pPr>
          </w:p>
        </w:tc>
      </w:tr>
    </w:tbl>
    <w:p w14:paraId="7A2AA75F" w14:textId="77777777" w:rsidR="00C4375B" w:rsidRPr="00FA58A3" w:rsidRDefault="00C4375B" w:rsidP="00525678">
      <w:pPr>
        <w:pStyle w:val="1"/>
        <w:keepLines/>
        <w:ind w:left="0"/>
      </w:pPr>
    </w:p>
    <w:sectPr w:rsidR="00C4375B" w:rsidRPr="00FA58A3" w:rsidSect="00BF3913">
      <w:headerReference w:type="even" r:id="rId35"/>
      <w:headerReference w:type="default" r:id="rId36"/>
      <w:footerReference w:type="even" r:id="rId37"/>
      <w:footerReference w:type="default" r:id="rId38"/>
      <w:headerReference w:type="first" r:id="rId39"/>
      <w:footerReference w:type="first" r:id="rId4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F88B" w14:textId="77777777" w:rsidR="00197E29" w:rsidRDefault="00197E29" w:rsidP="00444914">
      <w:r>
        <w:separator/>
      </w:r>
    </w:p>
  </w:endnote>
  <w:endnote w:type="continuationSeparator" w:id="0">
    <w:p w14:paraId="71CBF3E9" w14:textId="77777777" w:rsidR="00197E29" w:rsidRDefault="00197E29"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BD76" w14:textId="77777777" w:rsidR="00344AB4" w:rsidRDefault="00344AB4" w:rsidP="00640449">
    <w:pPr>
      <w:pStyle w:val="af"/>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16</w:t>
    </w:r>
    <w:r>
      <w:rPr>
        <w:rStyle w:val="af4"/>
      </w:rPr>
      <w:fldChar w:fldCharType="end"/>
    </w:r>
  </w:p>
  <w:p w14:paraId="465D1B74" w14:textId="77777777" w:rsidR="00344AB4" w:rsidRDefault="00344AB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5B77" w14:textId="77777777" w:rsidR="00344AB4" w:rsidRPr="007A42A5" w:rsidRDefault="00344AB4" w:rsidP="00C03C69">
    <w:pPr>
      <w:pStyle w:val="af"/>
      <w:framePr w:wrap="around" w:vAnchor="text" w:hAnchor="margin" w:xAlign="center" w:y="1"/>
      <w:jc w:val="right"/>
      <w:rPr>
        <w:sz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344AB4" w:rsidRPr="00BC1DE6" w14:paraId="3186465C" w14:textId="77777777" w:rsidTr="00872C1F">
      <w:tc>
        <w:tcPr>
          <w:tcW w:w="4927" w:type="dxa"/>
          <w:tcBorders>
            <w:top w:val="single" w:sz="4" w:space="0" w:color="auto"/>
          </w:tcBorders>
        </w:tcPr>
        <w:p w14:paraId="257A8FEA" w14:textId="3D1BEE3F" w:rsidR="00344AB4" w:rsidRPr="00BC1DE6" w:rsidRDefault="00344AB4" w:rsidP="003278EF">
          <w:pPr>
            <w:pStyle w:val="af"/>
            <w:rPr>
              <w:sz w:val="18"/>
              <w:szCs w:val="18"/>
            </w:rPr>
          </w:pPr>
          <w:r>
            <w:rPr>
              <w:color w:val="000000" w:themeColor="text1"/>
              <w:sz w:val="18"/>
              <w:szCs w:val="18"/>
            </w:rPr>
            <w:t>Issue 05 - effective from 13.07.2023</w:t>
          </w:r>
        </w:p>
      </w:tc>
      <w:tc>
        <w:tcPr>
          <w:tcW w:w="4927" w:type="dxa"/>
          <w:tcBorders>
            <w:top w:val="single" w:sz="4" w:space="0" w:color="auto"/>
          </w:tcBorders>
        </w:tcPr>
        <w:p w14:paraId="69EFD9E0" w14:textId="77777777" w:rsidR="00344AB4" w:rsidRPr="00BC1DE6" w:rsidRDefault="00344AB4" w:rsidP="00872C1F">
          <w:pPr>
            <w:pStyle w:val="af"/>
            <w:jc w:val="right"/>
            <w:rPr>
              <w:sz w:val="18"/>
              <w:szCs w:val="18"/>
            </w:rPr>
          </w:pPr>
          <w:r>
            <w:rPr>
              <w:sz w:val="18"/>
              <w:szCs w:val="18"/>
            </w:rPr>
            <w:t xml:space="preserve">Page </w:t>
          </w:r>
          <w:r w:rsidRPr="00BC1DE6">
            <w:rPr>
              <w:sz w:val="18"/>
              <w:szCs w:val="18"/>
            </w:rPr>
            <w:fldChar w:fldCharType="begin"/>
          </w:r>
          <w:r w:rsidRPr="00BC1DE6">
            <w:rPr>
              <w:sz w:val="18"/>
              <w:szCs w:val="18"/>
            </w:rPr>
            <w:instrText xml:space="preserve"> PAGE </w:instrText>
          </w:r>
          <w:r w:rsidRPr="00BC1DE6">
            <w:rPr>
              <w:sz w:val="18"/>
              <w:szCs w:val="18"/>
            </w:rPr>
            <w:fldChar w:fldCharType="separate"/>
          </w:r>
          <w:r>
            <w:rPr>
              <w:sz w:val="18"/>
              <w:szCs w:val="18"/>
            </w:rPr>
            <w:t>13</w:t>
          </w:r>
          <w:r w:rsidRPr="00BC1DE6">
            <w:rPr>
              <w:sz w:val="18"/>
              <w:szCs w:val="18"/>
            </w:rPr>
            <w:fldChar w:fldCharType="end"/>
          </w:r>
          <w:r>
            <w:rPr>
              <w:sz w:val="18"/>
              <w:szCs w:val="18"/>
            </w:rPr>
            <w:t xml:space="preserve"> of </w:t>
          </w:r>
          <w:r w:rsidRPr="00BC1DE6">
            <w:rPr>
              <w:sz w:val="18"/>
              <w:szCs w:val="18"/>
            </w:rPr>
            <w:fldChar w:fldCharType="begin"/>
          </w:r>
          <w:r w:rsidRPr="00BC1DE6">
            <w:rPr>
              <w:sz w:val="18"/>
              <w:szCs w:val="18"/>
            </w:rPr>
            <w:instrText xml:space="preserve"> NUMPAGES </w:instrText>
          </w:r>
          <w:r w:rsidRPr="00BC1DE6">
            <w:rPr>
              <w:sz w:val="18"/>
              <w:szCs w:val="18"/>
            </w:rPr>
            <w:fldChar w:fldCharType="separate"/>
          </w:r>
          <w:r>
            <w:rPr>
              <w:sz w:val="18"/>
              <w:szCs w:val="18"/>
            </w:rPr>
            <w:t>32</w:t>
          </w:r>
          <w:r w:rsidRPr="00BC1DE6">
            <w:rPr>
              <w:sz w:val="18"/>
              <w:szCs w:val="18"/>
            </w:rPr>
            <w:fldChar w:fldCharType="end"/>
          </w:r>
        </w:p>
      </w:tc>
    </w:tr>
  </w:tbl>
  <w:p w14:paraId="0746050D" w14:textId="77777777" w:rsidR="00344AB4" w:rsidRDefault="00344AB4" w:rsidP="003278EF">
    <w:pPr>
      <w:pStyle w:val="af"/>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D684" w14:textId="429E1B50" w:rsidR="00344AB4" w:rsidRPr="00FF5BE1" w:rsidRDefault="00344AB4" w:rsidP="005E04B6">
    <w:pPr>
      <w:pStyle w:val="af"/>
      <w:jc w:val="center"/>
    </w:pPr>
    <w:r>
      <w:rPr>
        <w:b/>
      </w:rPr>
      <w:t>Minsk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E8E7" w14:textId="77777777" w:rsidR="00197E29" w:rsidRDefault="00197E29" w:rsidP="00444914">
      <w:r>
        <w:separator/>
      </w:r>
    </w:p>
  </w:footnote>
  <w:footnote w:type="continuationSeparator" w:id="0">
    <w:p w14:paraId="5A535287" w14:textId="77777777" w:rsidR="00197E29" w:rsidRDefault="00197E29"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5689" w14:textId="77777777" w:rsidR="00344AB4" w:rsidRDefault="00344AB4" w:rsidP="00C91ADC">
    <w:pPr>
      <w:pStyle w:val="a6"/>
      <w:tabs>
        <w:tab w:val="clear" w:pos="4677"/>
        <w:tab w:val="clear" w:pos="9355"/>
        <w:tab w:val="left" w:pos="7371"/>
      </w:tabs>
      <w:ind w:left="-720"/>
      <w:jc w:val="right"/>
      <w:rPr>
        <w:b/>
        <w:sz w:val="22"/>
        <w:szCs w:val="22"/>
      </w:rPr>
    </w:pPr>
    <w:r>
      <w:rPr>
        <w:noProof/>
        <w:sz w:val="20"/>
        <w:szCs w:val="20"/>
      </w:rPr>
      <mc:AlternateContent>
        <mc:Choice Requires="wps">
          <w:drawing>
            <wp:anchor distT="4294967295" distB="4294967295" distL="114300" distR="114300" simplePos="0" relativeHeight="251657728" behindDoc="0" locked="0" layoutInCell="0" allowOverlap="1" wp14:anchorId="70519451" wp14:editId="04B3DFEA">
              <wp:simplePos x="0" y="0"/>
              <wp:positionH relativeFrom="column">
                <wp:posOffset>-210589</wp:posOffset>
              </wp:positionH>
              <wp:positionV relativeFrom="paragraph">
                <wp:posOffset>265372</wp:posOffset>
              </wp:positionV>
              <wp:extent cx="6218174" cy="0"/>
              <wp:effectExtent l="0" t="0" r="11430" b="1905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632C" id="Line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pt,20.9pt" to="4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" o:allowincell="f"/>
          </w:pict>
        </mc:Fallback>
      </mc:AlternateContent>
    </w:r>
    <w:r>
      <w:rPr>
        <w:b/>
        <w:sz w:val="22"/>
        <w:szCs w:val="22"/>
      </w:rPr>
      <w:t>DP SM 4.3-2019</w:t>
    </w:r>
  </w:p>
  <w:p w14:paraId="7A019E7B" w14:textId="77777777" w:rsidR="00344AB4" w:rsidRDefault="00344AB4" w:rsidP="00C91ADC">
    <w:pPr>
      <w:pStyle w:val="a6"/>
      <w:tabs>
        <w:tab w:val="clear" w:pos="4677"/>
        <w:tab w:val="clear" w:pos="9355"/>
        <w:tab w:val="left" w:pos="7371"/>
      </w:tabs>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D612" w14:textId="77777777" w:rsidR="00344AB4" w:rsidRPr="00EC2AF5" w:rsidRDefault="00344AB4" w:rsidP="00002A28">
    <w:pPr>
      <w:pStyle w:val="a6"/>
      <w:ind w:left="-284" w:firstLine="46"/>
      <w:rPr>
        <w:sz w:val="2"/>
        <w:szCs w:val="2"/>
      </w:rPr>
    </w:pPr>
  </w:p>
  <w:tbl>
    <w:tblPr>
      <w:tblStyle w:val="af2"/>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13"/>
      <w:gridCol w:w="8825"/>
    </w:tblGrid>
    <w:tr w:rsidR="00344AB4" w14:paraId="5F6F6CC6" w14:textId="77777777" w:rsidTr="00872C1F">
      <w:trPr>
        <w:trHeight w:val="526"/>
      </w:trPr>
      <w:tc>
        <w:tcPr>
          <w:tcW w:w="817" w:type="dxa"/>
        </w:tcPr>
        <w:p w14:paraId="2905667A" w14:textId="77777777" w:rsidR="00344AB4" w:rsidRDefault="00344AB4" w:rsidP="00872C1F">
          <w:pPr>
            <w:pStyle w:val="a6"/>
            <w:tabs>
              <w:tab w:val="center" w:pos="4961"/>
              <w:tab w:val="right" w:pos="9922"/>
            </w:tabs>
            <w:rPr>
              <w:b/>
              <w:sz w:val="22"/>
              <w:szCs w:val="22"/>
            </w:rPr>
          </w:pPr>
          <w:r w:rsidRPr="0085239C">
            <w:rPr>
              <w:noProof/>
              <w:sz w:val="20"/>
            </w:rPr>
            <w:drawing>
              <wp:inline distT="0" distB="0" distL="0" distR="0" wp14:anchorId="03A1CA7C" wp14:editId="70E1AC8B">
                <wp:extent cx="252294" cy="316800"/>
                <wp:effectExtent l="19050" t="0" r="0" b="0"/>
                <wp:docPr id="316267887" name="Рисунок 31626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037" w:type="dxa"/>
          <w:vAlign w:val="bottom"/>
        </w:tcPr>
        <w:p w14:paraId="4F392C90" w14:textId="5F00DFE0" w:rsidR="00344AB4" w:rsidRDefault="00344AB4" w:rsidP="00872C1F">
          <w:pPr>
            <w:pStyle w:val="a6"/>
            <w:tabs>
              <w:tab w:val="center" w:pos="4961"/>
              <w:tab w:val="right" w:pos="9922"/>
            </w:tabs>
            <w:jc w:val="right"/>
            <w:rPr>
              <w:b/>
              <w:sz w:val="22"/>
              <w:szCs w:val="22"/>
            </w:rPr>
          </w:pPr>
          <w:r>
            <w:rPr>
              <w:b/>
              <w:sz w:val="22"/>
              <w:szCs w:val="22"/>
            </w:rPr>
            <w:t>DP SM 4.3-2023</w:t>
          </w:r>
        </w:p>
      </w:tc>
    </w:tr>
  </w:tbl>
  <w:p w14:paraId="50ACC750" w14:textId="77777777" w:rsidR="00344AB4" w:rsidRPr="00EC2AF5" w:rsidRDefault="00344AB4" w:rsidP="00002A28">
    <w:pPr>
      <w:pStyle w:val="a6"/>
      <w:ind w:left="-284" w:firstLine="46"/>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8544"/>
    </w:tblGrid>
    <w:tr w:rsidR="00344AB4" w14:paraId="33548A49" w14:textId="77777777" w:rsidTr="005E04B6">
      <w:tc>
        <w:tcPr>
          <w:tcW w:w="1101" w:type="dxa"/>
        </w:tcPr>
        <w:p w14:paraId="3FBE254D" w14:textId="77777777" w:rsidR="00344AB4" w:rsidRDefault="00344AB4" w:rsidP="005E04B6">
          <w:pPr>
            <w:pStyle w:val="a6"/>
          </w:pPr>
          <w:r w:rsidRPr="004262D4">
            <w:rPr>
              <w:b/>
              <w:noProof/>
            </w:rPr>
            <w:drawing>
              <wp:inline distT="0" distB="0" distL="0" distR="0" wp14:anchorId="1CA544DD" wp14:editId="0B4F8936">
                <wp:extent cx="409616" cy="514350"/>
                <wp:effectExtent l="0" t="0" r="9525" b="0"/>
                <wp:docPr id="1592157487" name="Рисунок 159215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414490" cy="520470"/>
                        </a:xfrm>
                        <a:prstGeom prst="rect">
                          <a:avLst/>
                        </a:prstGeom>
                        <a:noFill/>
                        <a:ln w="9525">
                          <a:noFill/>
                          <a:miter lim="800000"/>
                          <a:headEnd/>
                          <a:tailEnd/>
                        </a:ln>
                      </pic:spPr>
                    </pic:pic>
                  </a:graphicData>
                </a:graphic>
              </wp:inline>
            </w:drawing>
          </w:r>
        </w:p>
      </w:tc>
      <w:tc>
        <w:tcPr>
          <w:tcW w:w="8753" w:type="dxa"/>
          <w:vAlign w:val="center"/>
        </w:tcPr>
        <w:p w14:paraId="7CA9D8DB" w14:textId="77777777" w:rsidR="00344AB4" w:rsidRPr="006E201A" w:rsidRDefault="00344AB4" w:rsidP="005E04B6">
          <w:pPr>
            <w:pStyle w:val="ac"/>
            <w:keepNext/>
            <w:keepLines/>
            <w:jc w:val="center"/>
            <w:rPr>
              <w:rFonts w:ascii="Times New Roman" w:hAnsi="Times New Roman"/>
              <w:b/>
              <w:sz w:val="24"/>
              <w:szCs w:val="24"/>
            </w:rPr>
          </w:pPr>
          <w:r>
            <w:rPr>
              <w:rFonts w:ascii="Times New Roman" w:hAnsi="Times New Roman"/>
              <w:b/>
              <w:sz w:val="24"/>
              <w:szCs w:val="24"/>
            </w:rPr>
            <w:t>REPUBLICAN UNITARY ENTERPRISE</w:t>
          </w:r>
        </w:p>
        <w:p w14:paraId="1AF13A41" w14:textId="77777777" w:rsidR="00344AB4" w:rsidRDefault="00344AB4" w:rsidP="005E04B6">
          <w:pPr>
            <w:pStyle w:val="a6"/>
            <w:jc w:val="center"/>
          </w:pPr>
          <w:r>
            <w:rPr>
              <w:b/>
            </w:rPr>
            <w:t>“BELARUSIAN STATE CENTRE FOR ACCREDITATION”</w:t>
          </w:r>
        </w:p>
      </w:tc>
    </w:tr>
  </w:tbl>
  <w:p w14:paraId="4D49CE9D" w14:textId="77777777" w:rsidR="00344AB4" w:rsidRPr="0087364A" w:rsidRDefault="00344AB4" w:rsidP="002A6C0E">
    <w:pPr>
      <w:pStyle w:val="a6"/>
      <w:tabs>
        <w:tab w:val="clear" w:pos="4677"/>
        <w:tab w:val="clear" w:pos="9355"/>
        <w:tab w:val="left" w:pos="240"/>
        <w:tab w:val="left" w:pos="5297"/>
        <w:tab w:val="left" w:pos="7371"/>
        <w:tab w:val="right" w:pos="9638"/>
      </w:tabs>
      <w:ind w:left="-720"/>
      <w:rPr>
        <w:sz w:val="22"/>
        <w:szCs w:val="22"/>
      </w:rPr>
    </w:pPr>
    <w:r>
      <w:rPr>
        <w:b/>
        <w:sz w:val="20"/>
        <w:szCs w:val="20"/>
      </w:rPr>
      <w:tab/>
    </w:r>
    <w:r>
      <w:rPr>
        <w:b/>
        <w:sz w:val="20"/>
        <w:szCs w:val="20"/>
      </w:rPr>
      <w:tab/>
    </w: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5FB"/>
    <w:multiLevelType w:val="multilevel"/>
    <w:tmpl w:val="B50C2C8C"/>
    <w:numStyleLink w:val="a"/>
  </w:abstractNum>
  <w:abstractNum w:abstractNumId="1" w15:restartNumberingAfterBreak="0">
    <w:nsid w:val="0DB931BF"/>
    <w:multiLevelType w:val="multilevel"/>
    <w:tmpl w:val="B50C2C8C"/>
    <w:numStyleLink w:val="a"/>
  </w:abstractNum>
  <w:abstractNum w:abstractNumId="2" w15:restartNumberingAfterBreak="0">
    <w:nsid w:val="13D331F7"/>
    <w:multiLevelType w:val="multilevel"/>
    <w:tmpl w:val="B50C2C8C"/>
    <w:numStyleLink w:val="a"/>
  </w:abstractNum>
  <w:abstractNum w:abstractNumId="3" w15:restartNumberingAfterBreak="0">
    <w:nsid w:val="159F31F7"/>
    <w:multiLevelType w:val="multilevel"/>
    <w:tmpl w:val="B50C2C8C"/>
    <w:numStyleLink w:val="a"/>
  </w:abstractNum>
  <w:abstractNum w:abstractNumId="4" w15:restartNumberingAfterBreak="0">
    <w:nsid w:val="1D1B4758"/>
    <w:multiLevelType w:val="multilevel"/>
    <w:tmpl w:val="5ED0B83C"/>
    <w:styleLink w:val="a0"/>
    <w:lvl w:ilvl="0">
      <w:start w:val="1"/>
      <w:numFmt w:val="decimal"/>
      <w:pStyle w:val="a1"/>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5" w15:restartNumberingAfterBreak="0">
    <w:nsid w:val="1DB85963"/>
    <w:multiLevelType w:val="hybridMultilevel"/>
    <w:tmpl w:val="C1D220DC"/>
    <w:lvl w:ilvl="0" w:tplc="4D286DCC">
      <w:start w:val="1"/>
      <w:numFmt w:val="bullet"/>
      <w:lvlText w:val="–"/>
      <w:lvlJc w:val="left"/>
      <w:pPr>
        <w:ind w:left="1287" w:hanging="360"/>
      </w:pPr>
      <w:rPr>
        <w:rFonts w:ascii="Times New Roman" w:hAnsi="Times New Roman" w:cs="Times New Roman"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293CF2"/>
    <w:multiLevelType w:val="multilevel"/>
    <w:tmpl w:val="A184C126"/>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5540" w:hanging="720"/>
      </w:pPr>
      <w:rPr>
        <w:rFonts w:ascii="Times New Roman" w:hAnsi="Times New Roman" w:cs="Times New Roman" w:hint="default"/>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0B90C05"/>
    <w:multiLevelType w:val="hybridMultilevel"/>
    <w:tmpl w:val="A22E478C"/>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6B0482"/>
    <w:multiLevelType w:val="hybridMultilevel"/>
    <w:tmpl w:val="32F0B298"/>
    <w:lvl w:ilvl="0" w:tplc="A8788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8A15B25"/>
    <w:multiLevelType w:val="multilevel"/>
    <w:tmpl w:val="B50C2C8C"/>
    <w:numStyleLink w:val="a"/>
  </w:abstractNum>
  <w:abstractNum w:abstractNumId="10" w15:restartNumberingAfterBreak="0">
    <w:nsid w:val="31844BB0"/>
    <w:multiLevelType w:val="hybridMultilevel"/>
    <w:tmpl w:val="BB565EEE"/>
    <w:lvl w:ilvl="0" w:tplc="195A12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1B39B1"/>
    <w:multiLevelType w:val="multilevel"/>
    <w:tmpl w:val="B50C2C8C"/>
    <w:numStyleLink w:val="a"/>
  </w:abstractNum>
  <w:abstractNum w:abstractNumId="12" w15:restartNumberingAfterBreak="0">
    <w:nsid w:val="46207617"/>
    <w:multiLevelType w:val="multilevel"/>
    <w:tmpl w:val="B50C2C8C"/>
    <w:numStyleLink w:val="a"/>
  </w:abstractNum>
  <w:abstractNum w:abstractNumId="13" w15:restartNumberingAfterBreak="0">
    <w:nsid w:val="473862DB"/>
    <w:multiLevelType w:val="hybridMultilevel"/>
    <w:tmpl w:val="90E66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A4146"/>
    <w:multiLevelType w:val="hybridMultilevel"/>
    <w:tmpl w:val="D4EE3090"/>
    <w:lvl w:ilvl="0" w:tplc="3C7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D6F8F"/>
    <w:multiLevelType w:val="hybridMultilevel"/>
    <w:tmpl w:val="34BA1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09B0D58"/>
    <w:multiLevelType w:val="multilevel"/>
    <w:tmpl w:val="B50C2C8C"/>
    <w:numStyleLink w:val="a"/>
  </w:abstractNum>
  <w:abstractNum w:abstractNumId="17" w15:restartNumberingAfterBreak="0">
    <w:nsid w:val="51086D9D"/>
    <w:multiLevelType w:val="multilevel"/>
    <w:tmpl w:val="B50C2C8C"/>
    <w:numStyleLink w:val="a"/>
  </w:abstractNum>
  <w:abstractNum w:abstractNumId="18" w15:restartNumberingAfterBreak="0">
    <w:nsid w:val="559C0960"/>
    <w:multiLevelType w:val="multilevel"/>
    <w:tmpl w:val="B50C2C8C"/>
    <w:styleLink w:val="a"/>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9" w15:restartNumberingAfterBreak="0">
    <w:nsid w:val="58015F3F"/>
    <w:multiLevelType w:val="multilevel"/>
    <w:tmpl w:val="B50C2C8C"/>
    <w:numStyleLink w:val="a"/>
  </w:abstractNum>
  <w:abstractNum w:abstractNumId="20" w15:restartNumberingAfterBreak="0">
    <w:nsid w:val="5F545EC0"/>
    <w:multiLevelType w:val="hybridMultilevel"/>
    <w:tmpl w:val="5658ED2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04029"/>
    <w:multiLevelType w:val="multilevel"/>
    <w:tmpl w:val="B50C2C8C"/>
    <w:numStyleLink w:val="a"/>
  </w:abstractNum>
  <w:abstractNum w:abstractNumId="22" w15:restartNumberingAfterBreak="0">
    <w:nsid w:val="62E66EE4"/>
    <w:multiLevelType w:val="hybridMultilevel"/>
    <w:tmpl w:val="E84AEE7E"/>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003494"/>
    <w:multiLevelType w:val="multilevel"/>
    <w:tmpl w:val="B50C2C8C"/>
    <w:numStyleLink w:val="a"/>
  </w:abstractNum>
  <w:abstractNum w:abstractNumId="24" w15:restartNumberingAfterBreak="0">
    <w:nsid w:val="671E4846"/>
    <w:multiLevelType w:val="multilevel"/>
    <w:tmpl w:val="B50C2C8C"/>
    <w:numStyleLink w:val="a"/>
  </w:abstractNum>
  <w:abstractNum w:abstractNumId="25" w15:restartNumberingAfterBreak="0">
    <w:nsid w:val="6D812E4A"/>
    <w:multiLevelType w:val="multilevel"/>
    <w:tmpl w:val="B50C2C8C"/>
    <w:numStyleLink w:val="a"/>
  </w:abstractNum>
  <w:abstractNum w:abstractNumId="26" w15:restartNumberingAfterBreak="0">
    <w:nsid w:val="6F8E597B"/>
    <w:multiLevelType w:val="multilevel"/>
    <w:tmpl w:val="B50C2C8C"/>
    <w:numStyleLink w:val="a"/>
  </w:abstractNum>
  <w:abstractNum w:abstractNumId="27" w15:restartNumberingAfterBreak="0">
    <w:nsid w:val="74C751DA"/>
    <w:multiLevelType w:val="singleLevel"/>
    <w:tmpl w:val="DB4EDEA0"/>
    <w:lvl w:ilvl="0">
      <w:numFmt w:val="bullet"/>
      <w:pStyle w:val="-"/>
      <w:lvlText w:val="–"/>
      <w:lvlJc w:val="left"/>
      <w:pPr>
        <w:tabs>
          <w:tab w:val="num" w:pos="757"/>
        </w:tabs>
        <w:ind w:firstLine="397"/>
      </w:pPr>
      <w:rPr>
        <w:rFonts w:ascii="Arial" w:hAnsi="Arial" w:hint="default"/>
        <w:b/>
        <w:i w:val="0"/>
        <w:sz w:val="20"/>
      </w:rPr>
    </w:lvl>
  </w:abstractNum>
  <w:abstractNum w:abstractNumId="28" w15:restartNumberingAfterBreak="0">
    <w:nsid w:val="7D9B64CD"/>
    <w:multiLevelType w:val="multilevel"/>
    <w:tmpl w:val="B50C2C8C"/>
    <w:numStyleLink w:val="a"/>
  </w:abstractNum>
  <w:num w:numId="1" w16cid:durableId="2006325102">
    <w:abstractNumId w:val="27"/>
  </w:num>
  <w:num w:numId="2" w16cid:durableId="1419935648">
    <w:abstractNumId w:val="4"/>
  </w:num>
  <w:num w:numId="3" w16cid:durableId="1724140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653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48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302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9598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72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3759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821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9599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93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20885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684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916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785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0780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7486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0341107">
    <w:abstractNumId w:val="18"/>
  </w:num>
  <w:num w:numId="20" w16cid:durableId="1534928599">
    <w:abstractNumId w:val="14"/>
  </w:num>
  <w:num w:numId="21" w16cid:durableId="217522010">
    <w:abstractNumId w:val="13"/>
  </w:num>
  <w:num w:numId="22" w16cid:durableId="1043361659">
    <w:abstractNumId w:val="15"/>
  </w:num>
  <w:num w:numId="23" w16cid:durableId="123279750">
    <w:abstractNumId w:val="5"/>
  </w:num>
  <w:num w:numId="24" w16cid:durableId="801966302">
    <w:abstractNumId w:val="7"/>
  </w:num>
  <w:num w:numId="25" w16cid:durableId="44329924">
    <w:abstractNumId w:val="8"/>
  </w:num>
  <w:num w:numId="26" w16cid:durableId="17070281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8982937">
    <w:abstractNumId w:val="20"/>
  </w:num>
  <w:num w:numId="28" w16cid:durableId="1934125700">
    <w:abstractNumId w:val="10"/>
  </w:num>
  <w:num w:numId="29" w16cid:durableId="39659077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4BA"/>
    <w:rsid w:val="00000ACC"/>
    <w:rsid w:val="00001007"/>
    <w:rsid w:val="00001B3E"/>
    <w:rsid w:val="00002550"/>
    <w:rsid w:val="00002A28"/>
    <w:rsid w:val="00003403"/>
    <w:rsid w:val="00003778"/>
    <w:rsid w:val="00003830"/>
    <w:rsid w:val="00003AD3"/>
    <w:rsid w:val="00004750"/>
    <w:rsid w:val="00006476"/>
    <w:rsid w:val="00007098"/>
    <w:rsid w:val="000076F9"/>
    <w:rsid w:val="00010568"/>
    <w:rsid w:val="00010E5B"/>
    <w:rsid w:val="000116E0"/>
    <w:rsid w:val="00011E12"/>
    <w:rsid w:val="00012F02"/>
    <w:rsid w:val="00013062"/>
    <w:rsid w:val="000146E7"/>
    <w:rsid w:val="00014895"/>
    <w:rsid w:val="0001507B"/>
    <w:rsid w:val="00015A78"/>
    <w:rsid w:val="000161C3"/>
    <w:rsid w:val="00016622"/>
    <w:rsid w:val="0001668A"/>
    <w:rsid w:val="000179DF"/>
    <w:rsid w:val="00020153"/>
    <w:rsid w:val="000203BB"/>
    <w:rsid w:val="0002056A"/>
    <w:rsid w:val="00021D21"/>
    <w:rsid w:val="00021DB2"/>
    <w:rsid w:val="000224FB"/>
    <w:rsid w:val="00023298"/>
    <w:rsid w:val="00023AB6"/>
    <w:rsid w:val="00024C71"/>
    <w:rsid w:val="00024F1C"/>
    <w:rsid w:val="000271B6"/>
    <w:rsid w:val="00030799"/>
    <w:rsid w:val="0003105B"/>
    <w:rsid w:val="00032E0A"/>
    <w:rsid w:val="00033E6E"/>
    <w:rsid w:val="000340B6"/>
    <w:rsid w:val="000347FA"/>
    <w:rsid w:val="0003498D"/>
    <w:rsid w:val="00034D43"/>
    <w:rsid w:val="00035DCD"/>
    <w:rsid w:val="000363F6"/>
    <w:rsid w:val="000379ED"/>
    <w:rsid w:val="000400E4"/>
    <w:rsid w:val="00040A86"/>
    <w:rsid w:val="0004206D"/>
    <w:rsid w:val="000420AE"/>
    <w:rsid w:val="00042142"/>
    <w:rsid w:val="00042229"/>
    <w:rsid w:val="00042706"/>
    <w:rsid w:val="00044FE9"/>
    <w:rsid w:val="000453D4"/>
    <w:rsid w:val="00045D1C"/>
    <w:rsid w:val="00045FAD"/>
    <w:rsid w:val="00046294"/>
    <w:rsid w:val="00046A96"/>
    <w:rsid w:val="00046D82"/>
    <w:rsid w:val="00046EF1"/>
    <w:rsid w:val="00047778"/>
    <w:rsid w:val="00052290"/>
    <w:rsid w:val="000527C2"/>
    <w:rsid w:val="00053C65"/>
    <w:rsid w:val="000545D9"/>
    <w:rsid w:val="0005541E"/>
    <w:rsid w:val="000558EB"/>
    <w:rsid w:val="0006005D"/>
    <w:rsid w:val="00060328"/>
    <w:rsid w:val="0006050E"/>
    <w:rsid w:val="0006123A"/>
    <w:rsid w:val="000620EF"/>
    <w:rsid w:val="00062440"/>
    <w:rsid w:val="00062CF5"/>
    <w:rsid w:val="00063E3A"/>
    <w:rsid w:val="00064146"/>
    <w:rsid w:val="00064671"/>
    <w:rsid w:val="00064D9D"/>
    <w:rsid w:val="00065355"/>
    <w:rsid w:val="00065729"/>
    <w:rsid w:val="00065901"/>
    <w:rsid w:val="0006599A"/>
    <w:rsid w:val="00065A14"/>
    <w:rsid w:val="00065AA2"/>
    <w:rsid w:val="00065CFB"/>
    <w:rsid w:val="00066D58"/>
    <w:rsid w:val="00066DD6"/>
    <w:rsid w:val="000720E1"/>
    <w:rsid w:val="000726A7"/>
    <w:rsid w:val="00072F87"/>
    <w:rsid w:val="0007317B"/>
    <w:rsid w:val="0007339A"/>
    <w:rsid w:val="00073C22"/>
    <w:rsid w:val="00074D61"/>
    <w:rsid w:val="00074EF0"/>
    <w:rsid w:val="0007527D"/>
    <w:rsid w:val="0007574B"/>
    <w:rsid w:val="00075870"/>
    <w:rsid w:val="00075912"/>
    <w:rsid w:val="00076F88"/>
    <w:rsid w:val="00077736"/>
    <w:rsid w:val="00077747"/>
    <w:rsid w:val="000777F1"/>
    <w:rsid w:val="000828C6"/>
    <w:rsid w:val="00082BDD"/>
    <w:rsid w:val="00082CC3"/>
    <w:rsid w:val="00083985"/>
    <w:rsid w:val="000839CE"/>
    <w:rsid w:val="00086433"/>
    <w:rsid w:val="00086AEE"/>
    <w:rsid w:val="00086D0A"/>
    <w:rsid w:val="00087C5E"/>
    <w:rsid w:val="000907BA"/>
    <w:rsid w:val="0009181F"/>
    <w:rsid w:val="00091B6F"/>
    <w:rsid w:val="00092960"/>
    <w:rsid w:val="0009366F"/>
    <w:rsid w:val="00093F4C"/>
    <w:rsid w:val="0009400A"/>
    <w:rsid w:val="00094D6A"/>
    <w:rsid w:val="000966E8"/>
    <w:rsid w:val="00096B08"/>
    <w:rsid w:val="000978B5"/>
    <w:rsid w:val="00097FD3"/>
    <w:rsid w:val="000A000F"/>
    <w:rsid w:val="000A0512"/>
    <w:rsid w:val="000A0DA1"/>
    <w:rsid w:val="000A1104"/>
    <w:rsid w:val="000A195F"/>
    <w:rsid w:val="000A3B66"/>
    <w:rsid w:val="000A3EED"/>
    <w:rsid w:val="000A4BA2"/>
    <w:rsid w:val="000A5C02"/>
    <w:rsid w:val="000A5D6D"/>
    <w:rsid w:val="000A7CFD"/>
    <w:rsid w:val="000B193D"/>
    <w:rsid w:val="000B1A70"/>
    <w:rsid w:val="000B2D92"/>
    <w:rsid w:val="000B3228"/>
    <w:rsid w:val="000B3632"/>
    <w:rsid w:val="000B3840"/>
    <w:rsid w:val="000B486F"/>
    <w:rsid w:val="000B4A97"/>
    <w:rsid w:val="000B4E7C"/>
    <w:rsid w:val="000B5A73"/>
    <w:rsid w:val="000B66E6"/>
    <w:rsid w:val="000B6BB2"/>
    <w:rsid w:val="000B6D93"/>
    <w:rsid w:val="000B72C7"/>
    <w:rsid w:val="000C0A7A"/>
    <w:rsid w:val="000C19A6"/>
    <w:rsid w:val="000C2ADA"/>
    <w:rsid w:val="000C37AA"/>
    <w:rsid w:val="000C3DBC"/>
    <w:rsid w:val="000C4EDC"/>
    <w:rsid w:val="000C57EA"/>
    <w:rsid w:val="000C751D"/>
    <w:rsid w:val="000D0B9B"/>
    <w:rsid w:val="000D25F4"/>
    <w:rsid w:val="000D2717"/>
    <w:rsid w:val="000D30E4"/>
    <w:rsid w:val="000D3172"/>
    <w:rsid w:val="000D3CEE"/>
    <w:rsid w:val="000D42A4"/>
    <w:rsid w:val="000D509F"/>
    <w:rsid w:val="000D5588"/>
    <w:rsid w:val="000D55D2"/>
    <w:rsid w:val="000D5885"/>
    <w:rsid w:val="000D592A"/>
    <w:rsid w:val="000D6B5F"/>
    <w:rsid w:val="000D6DF5"/>
    <w:rsid w:val="000D74D2"/>
    <w:rsid w:val="000E03F1"/>
    <w:rsid w:val="000E1675"/>
    <w:rsid w:val="000E278D"/>
    <w:rsid w:val="000E2DD4"/>
    <w:rsid w:val="000E3C9A"/>
    <w:rsid w:val="000E460C"/>
    <w:rsid w:val="000E4E67"/>
    <w:rsid w:val="000E5006"/>
    <w:rsid w:val="000E5482"/>
    <w:rsid w:val="000E584A"/>
    <w:rsid w:val="000E59AF"/>
    <w:rsid w:val="000E62B8"/>
    <w:rsid w:val="000E62EC"/>
    <w:rsid w:val="000E64FA"/>
    <w:rsid w:val="000E6BCD"/>
    <w:rsid w:val="000E6D8D"/>
    <w:rsid w:val="000E700E"/>
    <w:rsid w:val="000E78D7"/>
    <w:rsid w:val="000F01F2"/>
    <w:rsid w:val="000F0275"/>
    <w:rsid w:val="000F13B3"/>
    <w:rsid w:val="000F13DA"/>
    <w:rsid w:val="000F35AB"/>
    <w:rsid w:val="000F37E0"/>
    <w:rsid w:val="000F3EDA"/>
    <w:rsid w:val="000F6BFC"/>
    <w:rsid w:val="000F6F27"/>
    <w:rsid w:val="000F78C7"/>
    <w:rsid w:val="001003E8"/>
    <w:rsid w:val="00100AC2"/>
    <w:rsid w:val="00100C24"/>
    <w:rsid w:val="001031C7"/>
    <w:rsid w:val="0010368A"/>
    <w:rsid w:val="00104E50"/>
    <w:rsid w:val="00105094"/>
    <w:rsid w:val="0010619C"/>
    <w:rsid w:val="00107777"/>
    <w:rsid w:val="0011096B"/>
    <w:rsid w:val="00111746"/>
    <w:rsid w:val="001118D5"/>
    <w:rsid w:val="0011261C"/>
    <w:rsid w:val="00112D62"/>
    <w:rsid w:val="00112E28"/>
    <w:rsid w:val="001137D0"/>
    <w:rsid w:val="00114476"/>
    <w:rsid w:val="00114946"/>
    <w:rsid w:val="00114D79"/>
    <w:rsid w:val="00115BE7"/>
    <w:rsid w:val="00116207"/>
    <w:rsid w:val="00116370"/>
    <w:rsid w:val="00116491"/>
    <w:rsid w:val="0011734C"/>
    <w:rsid w:val="00117F6C"/>
    <w:rsid w:val="00120A5F"/>
    <w:rsid w:val="00120BF1"/>
    <w:rsid w:val="00120DC0"/>
    <w:rsid w:val="00121756"/>
    <w:rsid w:val="00122853"/>
    <w:rsid w:val="00124359"/>
    <w:rsid w:val="00124FFE"/>
    <w:rsid w:val="001259C5"/>
    <w:rsid w:val="001260A4"/>
    <w:rsid w:val="00126145"/>
    <w:rsid w:val="00126495"/>
    <w:rsid w:val="0013033C"/>
    <w:rsid w:val="001307EB"/>
    <w:rsid w:val="0013244A"/>
    <w:rsid w:val="00132BF0"/>
    <w:rsid w:val="0013332F"/>
    <w:rsid w:val="00133CA0"/>
    <w:rsid w:val="00133D56"/>
    <w:rsid w:val="00133E12"/>
    <w:rsid w:val="00133F64"/>
    <w:rsid w:val="0013434A"/>
    <w:rsid w:val="001356F5"/>
    <w:rsid w:val="00137F78"/>
    <w:rsid w:val="00140476"/>
    <w:rsid w:val="00140934"/>
    <w:rsid w:val="001417AB"/>
    <w:rsid w:val="0014209E"/>
    <w:rsid w:val="001425FD"/>
    <w:rsid w:val="001426E8"/>
    <w:rsid w:val="00143390"/>
    <w:rsid w:val="00143C6A"/>
    <w:rsid w:val="001441E2"/>
    <w:rsid w:val="00144212"/>
    <w:rsid w:val="001442EB"/>
    <w:rsid w:val="001443CB"/>
    <w:rsid w:val="001445C1"/>
    <w:rsid w:val="00147163"/>
    <w:rsid w:val="001515E3"/>
    <w:rsid w:val="001518CF"/>
    <w:rsid w:val="001519FE"/>
    <w:rsid w:val="00151FBF"/>
    <w:rsid w:val="0015225A"/>
    <w:rsid w:val="00153626"/>
    <w:rsid w:val="001538BF"/>
    <w:rsid w:val="001552C2"/>
    <w:rsid w:val="001576FE"/>
    <w:rsid w:val="00157DD3"/>
    <w:rsid w:val="00160580"/>
    <w:rsid w:val="0016118A"/>
    <w:rsid w:val="001611E5"/>
    <w:rsid w:val="00161850"/>
    <w:rsid w:val="0016215A"/>
    <w:rsid w:val="00163558"/>
    <w:rsid w:val="00164196"/>
    <w:rsid w:val="00164378"/>
    <w:rsid w:val="00164526"/>
    <w:rsid w:val="00164BCE"/>
    <w:rsid w:val="00164DDF"/>
    <w:rsid w:val="00165675"/>
    <w:rsid w:val="001656F4"/>
    <w:rsid w:val="00165A1A"/>
    <w:rsid w:val="00166962"/>
    <w:rsid w:val="00167419"/>
    <w:rsid w:val="00167A60"/>
    <w:rsid w:val="0017051B"/>
    <w:rsid w:val="001706D4"/>
    <w:rsid w:val="00171C57"/>
    <w:rsid w:val="00171EC5"/>
    <w:rsid w:val="00173232"/>
    <w:rsid w:val="00175112"/>
    <w:rsid w:val="00176CD5"/>
    <w:rsid w:val="00176E8C"/>
    <w:rsid w:val="001777E1"/>
    <w:rsid w:val="00177CC6"/>
    <w:rsid w:val="00180DE5"/>
    <w:rsid w:val="00181016"/>
    <w:rsid w:val="0018189F"/>
    <w:rsid w:val="00181E60"/>
    <w:rsid w:val="00181F3A"/>
    <w:rsid w:val="0018237B"/>
    <w:rsid w:val="00182F1E"/>
    <w:rsid w:val="001830E7"/>
    <w:rsid w:val="00183167"/>
    <w:rsid w:val="00183C21"/>
    <w:rsid w:val="00185669"/>
    <w:rsid w:val="0018654E"/>
    <w:rsid w:val="00186DEC"/>
    <w:rsid w:val="001876DA"/>
    <w:rsid w:val="0019128F"/>
    <w:rsid w:val="00192430"/>
    <w:rsid w:val="00192B32"/>
    <w:rsid w:val="00192DFB"/>
    <w:rsid w:val="00193A3E"/>
    <w:rsid w:val="001944F1"/>
    <w:rsid w:val="00196159"/>
    <w:rsid w:val="00196668"/>
    <w:rsid w:val="00197AB9"/>
    <w:rsid w:val="00197E29"/>
    <w:rsid w:val="001A03B9"/>
    <w:rsid w:val="001A0687"/>
    <w:rsid w:val="001A0960"/>
    <w:rsid w:val="001A114E"/>
    <w:rsid w:val="001A2E50"/>
    <w:rsid w:val="001A3182"/>
    <w:rsid w:val="001A3D99"/>
    <w:rsid w:val="001A593F"/>
    <w:rsid w:val="001A5A4D"/>
    <w:rsid w:val="001A64BF"/>
    <w:rsid w:val="001A6538"/>
    <w:rsid w:val="001A6565"/>
    <w:rsid w:val="001A6AE9"/>
    <w:rsid w:val="001A6FC1"/>
    <w:rsid w:val="001A782C"/>
    <w:rsid w:val="001B075D"/>
    <w:rsid w:val="001B1192"/>
    <w:rsid w:val="001B29ED"/>
    <w:rsid w:val="001B2E0C"/>
    <w:rsid w:val="001B32CE"/>
    <w:rsid w:val="001B3671"/>
    <w:rsid w:val="001B3BF3"/>
    <w:rsid w:val="001B4F13"/>
    <w:rsid w:val="001B6DD2"/>
    <w:rsid w:val="001C172B"/>
    <w:rsid w:val="001C1949"/>
    <w:rsid w:val="001C2006"/>
    <w:rsid w:val="001C223D"/>
    <w:rsid w:val="001C2561"/>
    <w:rsid w:val="001C38B4"/>
    <w:rsid w:val="001C3B4E"/>
    <w:rsid w:val="001C3C4C"/>
    <w:rsid w:val="001C42F8"/>
    <w:rsid w:val="001C47D1"/>
    <w:rsid w:val="001C4F21"/>
    <w:rsid w:val="001C5126"/>
    <w:rsid w:val="001C568E"/>
    <w:rsid w:val="001C5DAE"/>
    <w:rsid w:val="001C5FA1"/>
    <w:rsid w:val="001C640B"/>
    <w:rsid w:val="001C7863"/>
    <w:rsid w:val="001C7D78"/>
    <w:rsid w:val="001D01BF"/>
    <w:rsid w:val="001D0CBD"/>
    <w:rsid w:val="001D16FE"/>
    <w:rsid w:val="001D1E08"/>
    <w:rsid w:val="001D2422"/>
    <w:rsid w:val="001D28EC"/>
    <w:rsid w:val="001D46A1"/>
    <w:rsid w:val="001D519E"/>
    <w:rsid w:val="001D526B"/>
    <w:rsid w:val="001D66AD"/>
    <w:rsid w:val="001E06E0"/>
    <w:rsid w:val="001E0BA8"/>
    <w:rsid w:val="001E181D"/>
    <w:rsid w:val="001E2859"/>
    <w:rsid w:val="001E289E"/>
    <w:rsid w:val="001E33EC"/>
    <w:rsid w:val="001E3948"/>
    <w:rsid w:val="001E58CC"/>
    <w:rsid w:val="001E5A36"/>
    <w:rsid w:val="001E6A4A"/>
    <w:rsid w:val="001E707B"/>
    <w:rsid w:val="001E78BC"/>
    <w:rsid w:val="001F01CD"/>
    <w:rsid w:val="001F20DE"/>
    <w:rsid w:val="001F2586"/>
    <w:rsid w:val="001F3C12"/>
    <w:rsid w:val="001F3C3E"/>
    <w:rsid w:val="001F3CB3"/>
    <w:rsid w:val="001F4088"/>
    <w:rsid w:val="001F4901"/>
    <w:rsid w:val="001F55B3"/>
    <w:rsid w:val="001F5A88"/>
    <w:rsid w:val="001F6623"/>
    <w:rsid w:val="001F6E2B"/>
    <w:rsid w:val="00200005"/>
    <w:rsid w:val="0020021B"/>
    <w:rsid w:val="002027FF"/>
    <w:rsid w:val="00202F90"/>
    <w:rsid w:val="00203146"/>
    <w:rsid w:val="00203264"/>
    <w:rsid w:val="002043A8"/>
    <w:rsid w:val="00204473"/>
    <w:rsid w:val="002044BB"/>
    <w:rsid w:val="00204501"/>
    <w:rsid w:val="0020551E"/>
    <w:rsid w:val="002055D1"/>
    <w:rsid w:val="002059BE"/>
    <w:rsid w:val="00205A17"/>
    <w:rsid w:val="002061C3"/>
    <w:rsid w:val="00210130"/>
    <w:rsid w:val="00210F8C"/>
    <w:rsid w:val="00212244"/>
    <w:rsid w:val="0021227E"/>
    <w:rsid w:val="0021293A"/>
    <w:rsid w:val="00213204"/>
    <w:rsid w:val="00213931"/>
    <w:rsid w:val="00214463"/>
    <w:rsid w:val="0021479A"/>
    <w:rsid w:val="0021641C"/>
    <w:rsid w:val="0021683C"/>
    <w:rsid w:val="0021703C"/>
    <w:rsid w:val="00217C05"/>
    <w:rsid w:val="002212BE"/>
    <w:rsid w:val="00221E29"/>
    <w:rsid w:val="00222120"/>
    <w:rsid w:val="00222DA6"/>
    <w:rsid w:val="0022323B"/>
    <w:rsid w:val="00224148"/>
    <w:rsid w:val="002244EC"/>
    <w:rsid w:val="002249D9"/>
    <w:rsid w:val="00225254"/>
    <w:rsid w:val="002258AE"/>
    <w:rsid w:val="00226B3E"/>
    <w:rsid w:val="002279C8"/>
    <w:rsid w:val="00227E28"/>
    <w:rsid w:val="00231A33"/>
    <w:rsid w:val="00234913"/>
    <w:rsid w:val="0023680D"/>
    <w:rsid w:val="00237475"/>
    <w:rsid w:val="0024081F"/>
    <w:rsid w:val="00241124"/>
    <w:rsid w:val="0024189D"/>
    <w:rsid w:val="00242819"/>
    <w:rsid w:val="002468B1"/>
    <w:rsid w:val="00246C4F"/>
    <w:rsid w:val="002474F0"/>
    <w:rsid w:val="00250A4B"/>
    <w:rsid w:val="00251ACE"/>
    <w:rsid w:val="00251E05"/>
    <w:rsid w:val="002521FC"/>
    <w:rsid w:val="00252CF0"/>
    <w:rsid w:val="002532B5"/>
    <w:rsid w:val="00253533"/>
    <w:rsid w:val="00254022"/>
    <w:rsid w:val="00254804"/>
    <w:rsid w:val="00256877"/>
    <w:rsid w:val="00256C11"/>
    <w:rsid w:val="00256DBC"/>
    <w:rsid w:val="00256E87"/>
    <w:rsid w:val="00257DEC"/>
    <w:rsid w:val="00260A26"/>
    <w:rsid w:val="002616AF"/>
    <w:rsid w:val="00261843"/>
    <w:rsid w:val="002618FF"/>
    <w:rsid w:val="00261EFD"/>
    <w:rsid w:val="00263170"/>
    <w:rsid w:val="00263512"/>
    <w:rsid w:val="002635A5"/>
    <w:rsid w:val="002647DC"/>
    <w:rsid w:val="00265C3C"/>
    <w:rsid w:val="0026602D"/>
    <w:rsid w:val="00267F92"/>
    <w:rsid w:val="00270040"/>
    <w:rsid w:val="00271D7A"/>
    <w:rsid w:val="00271F82"/>
    <w:rsid w:val="0027248D"/>
    <w:rsid w:val="002731ED"/>
    <w:rsid w:val="0027454B"/>
    <w:rsid w:val="00275061"/>
    <w:rsid w:val="00276A86"/>
    <w:rsid w:val="00276F93"/>
    <w:rsid w:val="00277267"/>
    <w:rsid w:val="002775FE"/>
    <w:rsid w:val="002806D8"/>
    <w:rsid w:val="0028072C"/>
    <w:rsid w:val="002812C5"/>
    <w:rsid w:val="002817E3"/>
    <w:rsid w:val="00281AD2"/>
    <w:rsid w:val="00281F7D"/>
    <w:rsid w:val="00284541"/>
    <w:rsid w:val="00285F9F"/>
    <w:rsid w:val="002860E5"/>
    <w:rsid w:val="0028679D"/>
    <w:rsid w:val="00286AB1"/>
    <w:rsid w:val="00287894"/>
    <w:rsid w:val="002900A6"/>
    <w:rsid w:val="00290185"/>
    <w:rsid w:val="00292051"/>
    <w:rsid w:val="002938C2"/>
    <w:rsid w:val="00294CF4"/>
    <w:rsid w:val="00295086"/>
    <w:rsid w:val="00295102"/>
    <w:rsid w:val="00295566"/>
    <w:rsid w:val="00296662"/>
    <w:rsid w:val="00297A41"/>
    <w:rsid w:val="002A0A64"/>
    <w:rsid w:val="002A13FC"/>
    <w:rsid w:val="002A149C"/>
    <w:rsid w:val="002A1819"/>
    <w:rsid w:val="002A29F9"/>
    <w:rsid w:val="002A2E6D"/>
    <w:rsid w:val="002A2FCC"/>
    <w:rsid w:val="002A2FF1"/>
    <w:rsid w:val="002A36CE"/>
    <w:rsid w:val="002A3D77"/>
    <w:rsid w:val="002A5882"/>
    <w:rsid w:val="002A5EB8"/>
    <w:rsid w:val="002A66F3"/>
    <w:rsid w:val="002A6974"/>
    <w:rsid w:val="002A6C0E"/>
    <w:rsid w:val="002A6F95"/>
    <w:rsid w:val="002A70F3"/>
    <w:rsid w:val="002A7769"/>
    <w:rsid w:val="002B05B9"/>
    <w:rsid w:val="002B0F26"/>
    <w:rsid w:val="002B0F32"/>
    <w:rsid w:val="002B1002"/>
    <w:rsid w:val="002B1007"/>
    <w:rsid w:val="002B1F69"/>
    <w:rsid w:val="002B2AA4"/>
    <w:rsid w:val="002B2AD5"/>
    <w:rsid w:val="002B311C"/>
    <w:rsid w:val="002B39BE"/>
    <w:rsid w:val="002B423C"/>
    <w:rsid w:val="002B50A3"/>
    <w:rsid w:val="002B6E6B"/>
    <w:rsid w:val="002B6F82"/>
    <w:rsid w:val="002B7D8A"/>
    <w:rsid w:val="002C07B3"/>
    <w:rsid w:val="002C0C23"/>
    <w:rsid w:val="002C1D64"/>
    <w:rsid w:val="002C2B5D"/>
    <w:rsid w:val="002C425F"/>
    <w:rsid w:val="002C4271"/>
    <w:rsid w:val="002C513F"/>
    <w:rsid w:val="002C51D5"/>
    <w:rsid w:val="002C53AD"/>
    <w:rsid w:val="002C6274"/>
    <w:rsid w:val="002C64C8"/>
    <w:rsid w:val="002D1718"/>
    <w:rsid w:val="002D2639"/>
    <w:rsid w:val="002D308C"/>
    <w:rsid w:val="002D316F"/>
    <w:rsid w:val="002D59D9"/>
    <w:rsid w:val="002D62F6"/>
    <w:rsid w:val="002D6A01"/>
    <w:rsid w:val="002D7068"/>
    <w:rsid w:val="002D795F"/>
    <w:rsid w:val="002E0908"/>
    <w:rsid w:val="002E090C"/>
    <w:rsid w:val="002E109A"/>
    <w:rsid w:val="002E29E8"/>
    <w:rsid w:val="002E3223"/>
    <w:rsid w:val="002E37AF"/>
    <w:rsid w:val="002E3F05"/>
    <w:rsid w:val="002E4C4B"/>
    <w:rsid w:val="002E5C3D"/>
    <w:rsid w:val="002E5CF1"/>
    <w:rsid w:val="002E5DA3"/>
    <w:rsid w:val="002E5F63"/>
    <w:rsid w:val="002F0CEC"/>
    <w:rsid w:val="002F1382"/>
    <w:rsid w:val="002F3A50"/>
    <w:rsid w:val="002F41EE"/>
    <w:rsid w:val="002F45CD"/>
    <w:rsid w:val="002F582E"/>
    <w:rsid w:val="002F6248"/>
    <w:rsid w:val="002F6695"/>
    <w:rsid w:val="002F7039"/>
    <w:rsid w:val="002F7315"/>
    <w:rsid w:val="002F793A"/>
    <w:rsid w:val="002F7AAF"/>
    <w:rsid w:val="002F7CF6"/>
    <w:rsid w:val="00300754"/>
    <w:rsid w:val="003010E9"/>
    <w:rsid w:val="00302019"/>
    <w:rsid w:val="00302080"/>
    <w:rsid w:val="003029BD"/>
    <w:rsid w:val="003033D0"/>
    <w:rsid w:val="00304158"/>
    <w:rsid w:val="00305141"/>
    <w:rsid w:val="003052BB"/>
    <w:rsid w:val="00305BB9"/>
    <w:rsid w:val="00306327"/>
    <w:rsid w:val="00306348"/>
    <w:rsid w:val="0030675C"/>
    <w:rsid w:val="003069D2"/>
    <w:rsid w:val="00306D31"/>
    <w:rsid w:val="0030707C"/>
    <w:rsid w:val="00307289"/>
    <w:rsid w:val="003072C6"/>
    <w:rsid w:val="00307848"/>
    <w:rsid w:val="00310163"/>
    <w:rsid w:val="00311485"/>
    <w:rsid w:val="00312DB3"/>
    <w:rsid w:val="003130AF"/>
    <w:rsid w:val="003131D7"/>
    <w:rsid w:val="00314130"/>
    <w:rsid w:val="00314C80"/>
    <w:rsid w:val="00315153"/>
    <w:rsid w:val="003151DF"/>
    <w:rsid w:val="00315CB1"/>
    <w:rsid w:val="00316C3E"/>
    <w:rsid w:val="00317562"/>
    <w:rsid w:val="00320796"/>
    <w:rsid w:val="00320AA8"/>
    <w:rsid w:val="00321098"/>
    <w:rsid w:val="00322CA4"/>
    <w:rsid w:val="00322FC6"/>
    <w:rsid w:val="0032347A"/>
    <w:rsid w:val="003235FE"/>
    <w:rsid w:val="003239C5"/>
    <w:rsid w:val="00324876"/>
    <w:rsid w:val="00325407"/>
    <w:rsid w:val="003259AA"/>
    <w:rsid w:val="00326F98"/>
    <w:rsid w:val="00327093"/>
    <w:rsid w:val="00327406"/>
    <w:rsid w:val="003278EF"/>
    <w:rsid w:val="00327E3A"/>
    <w:rsid w:val="0033032B"/>
    <w:rsid w:val="00330419"/>
    <w:rsid w:val="0033096A"/>
    <w:rsid w:val="00331739"/>
    <w:rsid w:val="0033375E"/>
    <w:rsid w:val="00334ED2"/>
    <w:rsid w:val="003353B8"/>
    <w:rsid w:val="00335AD3"/>
    <w:rsid w:val="00336D58"/>
    <w:rsid w:val="00336E97"/>
    <w:rsid w:val="00336F4B"/>
    <w:rsid w:val="003370B6"/>
    <w:rsid w:val="0034149A"/>
    <w:rsid w:val="00341C65"/>
    <w:rsid w:val="00343983"/>
    <w:rsid w:val="00343AF4"/>
    <w:rsid w:val="00343D71"/>
    <w:rsid w:val="00344AB4"/>
    <w:rsid w:val="00344DF1"/>
    <w:rsid w:val="00345304"/>
    <w:rsid w:val="00345544"/>
    <w:rsid w:val="003462AF"/>
    <w:rsid w:val="00346359"/>
    <w:rsid w:val="00346D8C"/>
    <w:rsid w:val="00347BCB"/>
    <w:rsid w:val="003506E0"/>
    <w:rsid w:val="00350807"/>
    <w:rsid w:val="003517B4"/>
    <w:rsid w:val="00352D8E"/>
    <w:rsid w:val="00353183"/>
    <w:rsid w:val="00353BB5"/>
    <w:rsid w:val="0035458C"/>
    <w:rsid w:val="00355A1D"/>
    <w:rsid w:val="00355F10"/>
    <w:rsid w:val="003568F5"/>
    <w:rsid w:val="003575BC"/>
    <w:rsid w:val="00357CE7"/>
    <w:rsid w:val="00360BC3"/>
    <w:rsid w:val="003613FF"/>
    <w:rsid w:val="0036175B"/>
    <w:rsid w:val="00361D14"/>
    <w:rsid w:val="0036239E"/>
    <w:rsid w:val="00362F6C"/>
    <w:rsid w:val="00363657"/>
    <w:rsid w:val="00364C2C"/>
    <w:rsid w:val="00365D7A"/>
    <w:rsid w:val="00366FC0"/>
    <w:rsid w:val="003673F1"/>
    <w:rsid w:val="003675F3"/>
    <w:rsid w:val="003676F0"/>
    <w:rsid w:val="00367739"/>
    <w:rsid w:val="003703DC"/>
    <w:rsid w:val="00370FBF"/>
    <w:rsid w:val="003714E2"/>
    <w:rsid w:val="00373A21"/>
    <w:rsid w:val="00373A34"/>
    <w:rsid w:val="003744E9"/>
    <w:rsid w:val="003765E5"/>
    <w:rsid w:val="0037695E"/>
    <w:rsid w:val="00376C44"/>
    <w:rsid w:val="00377168"/>
    <w:rsid w:val="0037719C"/>
    <w:rsid w:val="003778FC"/>
    <w:rsid w:val="003805C1"/>
    <w:rsid w:val="00380F33"/>
    <w:rsid w:val="003810A2"/>
    <w:rsid w:val="00381886"/>
    <w:rsid w:val="00381B33"/>
    <w:rsid w:val="00381C1D"/>
    <w:rsid w:val="0038242E"/>
    <w:rsid w:val="00383154"/>
    <w:rsid w:val="003832C6"/>
    <w:rsid w:val="00383350"/>
    <w:rsid w:val="00387C19"/>
    <w:rsid w:val="0039088D"/>
    <w:rsid w:val="00392303"/>
    <w:rsid w:val="00393338"/>
    <w:rsid w:val="003933C7"/>
    <w:rsid w:val="0039385A"/>
    <w:rsid w:val="00394F7C"/>
    <w:rsid w:val="003954F1"/>
    <w:rsid w:val="00395CA8"/>
    <w:rsid w:val="003967E0"/>
    <w:rsid w:val="00396EE1"/>
    <w:rsid w:val="003971D7"/>
    <w:rsid w:val="00397FB3"/>
    <w:rsid w:val="003A0008"/>
    <w:rsid w:val="003A0E6D"/>
    <w:rsid w:val="003A11C7"/>
    <w:rsid w:val="003A1290"/>
    <w:rsid w:val="003A12B7"/>
    <w:rsid w:val="003A1D9E"/>
    <w:rsid w:val="003A1FAB"/>
    <w:rsid w:val="003A2C36"/>
    <w:rsid w:val="003A4506"/>
    <w:rsid w:val="003A4B2F"/>
    <w:rsid w:val="003A4D6F"/>
    <w:rsid w:val="003A5BF2"/>
    <w:rsid w:val="003A6979"/>
    <w:rsid w:val="003A6D5C"/>
    <w:rsid w:val="003A7AAC"/>
    <w:rsid w:val="003A7F54"/>
    <w:rsid w:val="003B0F1C"/>
    <w:rsid w:val="003B1786"/>
    <w:rsid w:val="003B1FD9"/>
    <w:rsid w:val="003B2D96"/>
    <w:rsid w:val="003B422D"/>
    <w:rsid w:val="003B45FE"/>
    <w:rsid w:val="003B4677"/>
    <w:rsid w:val="003B5A8D"/>
    <w:rsid w:val="003B6DDE"/>
    <w:rsid w:val="003B6E40"/>
    <w:rsid w:val="003B7A08"/>
    <w:rsid w:val="003C1C92"/>
    <w:rsid w:val="003C4592"/>
    <w:rsid w:val="003C4697"/>
    <w:rsid w:val="003C46C7"/>
    <w:rsid w:val="003C586A"/>
    <w:rsid w:val="003C58E6"/>
    <w:rsid w:val="003C614F"/>
    <w:rsid w:val="003C7589"/>
    <w:rsid w:val="003D03AC"/>
    <w:rsid w:val="003D04B3"/>
    <w:rsid w:val="003D07EB"/>
    <w:rsid w:val="003D0CE4"/>
    <w:rsid w:val="003D16AF"/>
    <w:rsid w:val="003D1E70"/>
    <w:rsid w:val="003D5453"/>
    <w:rsid w:val="003D631D"/>
    <w:rsid w:val="003D666C"/>
    <w:rsid w:val="003D79D1"/>
    <w:rsid w:val="003D7CC8"/>
    <w:rsid w:val="003E1FC9"/>
    <w:rsid w:val="003E2213"/>
    <w:rsid w:val="003E22E3"/>
    <w:rsid w:val="003E2665"/>
    <w:rsid w:val="003E2F83"/>
    <w:rsid w:val="003E32A3"/>
    <w:rsid w:val="003E3407"/>
    <w:rsid w:val="003E553A"/>
    <w:rsid w:val="003E58CC"/>
    <w:rsid w:val="003E60DA"/>
    <w:rsid w:val="003E7350"/>
    <w:rsid w:val="003F132B"/>
    <w:rsid w:val="003F25E6"/>
    <w:rsid w:val="003F2613"/>
    <w:rsid w:val="003F41BF"/>
    <w:rsid w:val="003F505C"/>
    <w:rsid w:val="003F5DD8"/>
    <w:rsid w:val="003F5EE2"/>
    <w:rsid w:val="003F64D2"/>
    <w:rsid w:val="003F65E7"/>
    <w:rsid w:val="003F7BA9"/>
    <w:rsid w:val="004004F2"/>
    <w:rsid w:val="00400B6F"/>
    <w:rsid w:val="00400C3D"/>
    <w:rsid w:val="00401E45"/>
    <w:rsid w:val="004028B2"/>
    <w:rsid w:val="00403871"/>
    <w:rsid w:val="00405078"/>
    <w:rsid w:val="00405F28"/>
    <w:rsid w:val="00406343"/>
    <w:rsid w:val="00406947"/>
    <w:rsid w:val="004076F2"/>
    <w:rsid w:val="00407909"/>
    <w:rsid w:val="0041130F"/>
    <w:rsid w:val="00411E92"/>
    <w:rsid w:val="00411F13"/>
    <w:rsid w:val="004125E1"/>
    <w:rsid w:val="004129DE"/>
    <w:rsid w:val="00412EBA"/>
    <w:rsid w:val="00413D1A"/>
    <w:rsid w:val="00413D85"/>
    <w:rsid w:val="00413E11"/>
    <w:rsid w:val="00413F5B"/>
    <w:rsid w:val="00415CB1"/>
    <w:rsid w:val="00415F10"/>
    <w:rsid w:val="0041609A"/>
    <w:rsid w:val="00416505"/>
    <w:rsid w:val="004170F4"/>
    <w:rsid w:val="00417F16"/>
    <w:rsid w:val="00421369"/>
    <w:rsid w:val="00421E1F"/>
    <w:rsid w:val="00422556"/>
    <w:rsid w:val="004225F3"/>
    <w:rsid w:val="00422CE2"/>
    <w:rsid w:val="00423E56"/>
    <w:rsid w:val="0042447F"/>
    <w:rsid w:val="00424C92"/>
    <w:rsid w:val="00424FC1"/>
    <w:rsid w:val="00426238"/>
    <w:rsid w:val="004264D7"/>
    <w:rsid w:val="00427F54"/>
    <w:rsid w:val="004300F8"/>
    <w:rsid w:val="00431A61"/>
    <w:rsid w:val="004327B1"/>
    <w:rsid w:val="00432A17"/>
    <w:rsid w:val="00434DB5"/>
    <w:rsid w:val="004366CC"/>
    <w:rsid w:val="004368F1"/>
    <w:rsid w:val="004374E1"/>
    <w:rsid w:val="004417C7"/>
    <w:rsid w:val="00441BE3"/>
    <w:rsid w:val="00442134"/>
    <w:rsid w:val="004425C8"/>
    <w:rsid w:val="00442EF9"/>
    <w:rsid w:val="004436D3"/>
    <w:rsid w:val="004445EE"/>
    <w:rsid w:val="00444914"/>
    <w:rsid w:val="00446BFC"/>
    <w:rsid w:val="004472DB"/>
    <w:rsid w:val="004500A1"/>
    <w:rsid w:val="0045061A"/>
    <w:rsid w:val="004512BE"/>
    <w:rsid w:val="00451A08"/>
    <w:rsid w:val="0045201A"/>
    <w:rsid w:val="00452866"/>
    <w:rsid w:val="0045349F"/>
    <w:rsid w:val="004537EF"/>
    <w:rsid w:val="004541F3"/>
    <w:rsid w:val="00454683"/>
    <w:rsid w:val="0045477F"/>
    <w:rsid w:val="00454EBD"/>
    <w:rsid w:val="00456AD4"/>
    <w:rsid w:val="004574BF"/>
    <w:rsid w:val="00457533"/>
    <w:rsid w:val="00457D6F"/>
    <w:rsid w:val="00457EB9"/>
    <w:rsid w:val="00460E0A"/>
    <w:rsid w:val="00460F7F"/>
    <w:rsid w:val="004612BE"/>
    <w:rsid w:val="004620D0"/>
    <w:rsid w:val="00463A84"/>
    <w:rsid w:val="004647BE"/>
    <w:rsid w:val="0046631F"/>
    <w:rsid w:val="00466EFC"/>
    <w:rsid w:val="004671EB"/>
    <w:rsid w:val="004679F6"/>
    <w:rsid w:val="00470A1D"/>
    <w:rsid w:val="00470BE3"/>
    <w:rsid w:val="004719B1"/>
    <w:rsid w:val="00473213"/>
    <w:rsid w:val="004733CA"/>
    <w:rsid w:val="0047487E"/>
    <w:rsid w:val="00475E56"/>
    <w:rsid w:val="00476AC4"/>
    <w:rsid w:val="00476D32"/>
    <w:rsid w:val="00480405"/>
    <w:rsid w:val="00480808"/>
    <w:rsid w:val="00480D87"/>
    <w:rsid w:val="00481F91"/>
    <w:rsid w:val="0048219A"/>
    <w:rsid w:val="00483456"/>
    <w:rsid w:val="004837BE"/>
    <w:rsid w:val="004839FC"/>
    <w:rsid w:val="0048408C"/>
    <w:rsid w:val="004852C0"/>
    <w:rsid w:val="004852D7"/>
    <w:rsid w:val="00486666"/>
    <w:rsid w:val="00487427"/>
    <w:rsid w:val="004878C4"/>
    <w:rsid w:val="004903DA"/>
    <w:rsid w:val="00490B8C"/>
    <w:rsid w:val="00490FE4"/>
    <w:rsid w:val="00491115"/>
    <w:rsid w:val="004912CA"/>
    <w:rsid w:val="004913B3"/>
    <w:rsid w:val="00491B17"/>
    <w:rsid w:val="00491DE3"/>
    <w:rsid w:val="00492210"/>
    <w:rsid w:val="00492617"/>
    <w:rsid w:val="00493F17"/>
    <w:rsid w:val="00494BCC"/>
    <w:rsid w:val="0049535B"/>
    <w:rsid w:val="0049541F"/>
    <w:rsid w:val="00496EC1"/>
    <w:rsid w:val="00497025"/>
    <w:rsid w:val="004A0345"/>
    <w:rsid w:val="004A046C"/>
    <w:rsid w:val="004A11A8"/>
    <w:rsid w:val="004A159B"/>
    <w:rsid w:val="004A4214"/>
    <w:rsid w:val="004A433E"/>
    <w:rsid w:val="004A6601"/>
    <w:rsid w:val="004A6DFD"/>
    <w:rsid w:val="004B0B50"/>
    <w:rsid w:val="004B12CB"/>
    <w:rsid w:val="004B1A5F"/>
    <w:rsid w:val="004B251C"/>
    <w:rsid w:val="004B3B59"/>
    <w:rsid w:val="004B4F17"/>
    <w:rsid w:val="004B50CD"/>
    <w:rsid w:val="004B6797"/>
    <w:rsid w:val="004B7DEE"/>
    <w:rsid w:val="004C15C9"/>
    <w:rsid w:val="004C29F5"/>
    <w:rsid w:val="004C32A6"/>
    <w:rsid w:val="004C32C1"/>
    <w:rsid w:val="004C4A4F"/>
    <w:rsid w:val="004C62CF"/>
    <w:rsid w:val="004C6D68"/>
    <w:rsid w:val="004D0C06"/>
    <w:rsid w:val="004D0C6D"/>
    <w:rsid w:val="004D10F8"/>
    <w:rsid w:val="004D43C0"/>
    <w:rsid w:val="004D5C1A"/>
    <w:rsid w:val="004D5D53"/>
    <w:rsid w:val="004D5F67"/>
    <w:rsid w:val="004D6FB1"/>
    <w:rsid w:val="004D771F"/>
    <w:rsid w:val="004D79C6"/>
    <w:rsid w:val="004E03DA"/>
    <w:rsid w:val="004E18DB"/>
    <w:rsid w:val="004E236E"/>
    <w:rsid w:val="004E2C76"/>
    <w:rsid w:val="004E3023"/>
    <w:rsid w:val="004E3C9D"/>
    <w:rsid w:val="004E4298"/>
    <w:rsid w:val="004E67FD"/>
    <w:rsid w:val="004E6817"/>
    <w:rsid w:val="004E69BF"/>
    <w:rsid w:val="004E7575"/>
    <w:rsid w:val="004E7DCF"/>
    <w:rsid w:val="004E7ED4"/>
    <w:rsid w:val="004F0356"/>
    <w:rsid w:val="004F0637"/>
    <w:rsid w:val="004F2112"/>
    <w:rsid w:val="004F316A"/>
    <w:rsid w:val="004F31C6"/>
    <w:rsid w:val="004F3C97"/>
    <w:rsid w:val="004F3D2E"/>
    <w:rsid w:val="004F4404"/>
    <w:rsid w:val="004F44B9"/>
    <w:rsid w:val="004F45AE"/>
    <w:rsid w:val="004F57C3"/>
    <w:rsid w:val="004F57E2"/>
    <w:rsid w:val="004F68B9"/>
    <w:rsid w:val="004F7186"/>
    <w:rsid w:val="004F7318"/>
    <w:rsid w:val="004F7EAB"/>
    <w:rsid w:val="00501273"/>
    <w:rsid w:val="00501954"/>
    <w:rsid w:val="00502462"/>
    <w:rsid w:val="005028C8"/>
    <w:rsid w:val="00502ABF"/>
    <w:rsid w:val="00503368"/>
    <w:rsid w:val="00503E7E"/>
    <w:rsid w:val="00504031"/>
    <w:rsid w:val="0050483A"/>
    <w:rsid w:val="00505C30"/>
    <w:rsid w:val="0050631C"/>
    <w:rsid w:val="00506506"/>
    <w:rsid w:val="005107CD"/>
    <w:rsid w:val="00510C46"/>
    <w:rsid w:val="00511E8B"/>
    <w:rsid w:val="0051248E"/>
    <w:rsid w:val="0051338F"/>
    <w:rsid w:val="00514AA8"/>
    <w:rsid w:val="005158E0"/>
    <w:rsid w:val="00515C0B"/>
    <w:rsid w:val="00515D30"/>
    <w:rsid w:val="00515DF8"/>
    <w:rsid w:val="0051640D"/>
    <w:rsid w:val="005172D1"/>
    <w:rsid w:val="00517A76"/>
    <w:rsid w:val="005219D3"/>
    <w:rsid w:val="00521C10"/>
    <w:rsid w:val="005233FE"/>
    <w:rsid w:val="00523C20"/>
    <w:rsid w:val="00525678"/>
    <w:rsid w:val="00525967"/>
    <w:rsid w:val="00526123"/>
    <w:rsid w:val="00526E62"/>
    <w:rsid w:val="005304DC"/>
    <w:rsid w:val="005305A9"/>
    <w:rsid w:val="005312A5"/>
    <w:rsid w:val="00532493"/>
    <w:rsid w:val="0053292F"/>
    <w:rsid w:val="00532ADD"/>
    <w:rsid w:val="005339BB"/>
    <w:rsid w:val="00535114"/>
    <w:rsid w:val="00535138"/>
    <w:rsid w:val="00535178"/>
    <w:rsid w:val="0053634F"/>
    <w:rsid w:val="0053747E"/>
    <w:rsid w:val="005379E8"/>
    <w:rsid w:val="00537CE4"/>
    <w:rsid w:val="00540750"/>
    <w:rsid w:val="00540793"/>
    <w:rsid w:val="005409C3"/>
    <w:rsid w:val="00541885"/>
    <w:rsid w:val="00542607"/>
    <w:rsid w:val="00542610"/>
    <w:rsid w:val="0054409F"/>
    <w:rsid w:val="00544471"/>
    <w:rsid w:val="00544A4C"/>
    <w:rsid w:val="00544B67"/>
    <w:rsid w:val="005464CD"/>
    <w:rsid w:val="005475E6"/>
    <w:rsid w:val="0055057F"/>
    <w:rsid w:val="005506CB"/>
    <w:rsid w:val="005511A9"/>
    <w:rsid w:val="00551F9B"/>
    <w:rsid w:val="005527E6"/>
    <w:rsid w:val="0055290B"/>
    <w:rsid w:val="005537CD"/>
    <w:rsid w:val="0055567C"/>
    <w:rsid w:val="005559B5"/>
    <w:rsid w:val="00556660"/>
    <w:rsid w:val="0055696D"/>
    <w:rsid w:val="0055768B"/>
    <w:rsid w:val="0056041F"/>
    <w:rsid w:val="005607F7"/>
    <w:rsid w:val="00562A2D"/>
    <w:rsid w:val="00562B4E"/>
    <w:rsid w:val="00562DA4"/>
    <w:rsid w:val="00563080"/>
    <w:rsid w:val="00566BFB"/>
    <w:rsid w:val="00566D43"/>
    <w:rsid w:val="00566D62"/>
    <w:rsid w:val="00567EE2"/>
    <w:rsid w:val="00567F2E"/>
    <w:rsid w:val="00570AE0"/>
    <w:rsid w:val="00570F1A"/>
    <w:rsid w:val="00571632"/>
    <w:rsid w:val="00572FE7"/>
    <w:rsid w:val="00573EB8"/>
    <w:rsid w:val="00574C3C"/>
    <w:rsid w:val="00576866"/>
    <w:rsid w:val="00576A47"/>
    <w:rsid w:val="00577741"/>
    <w:rsid w:val="00577CDF"/>
    <w:rsid w:val="00580E56"/>
    <w:rsid w:val="0058120A"/>
    <w:rsid w:val="00581331"/>
    <w:rsid w:val="005824C0"/>
    <w:rsid w:val="00582D38"/>
    <w:rsid w:val="00582DF8"/>
    <w:rsid w:val="00583D1F"/>
    <w:rsid w:val="00584006"/>
    <w:rsid w:val="0058540D"/>
    <w:rsid w:val="00586BD8"/>
    <w:rsid w:val="00590C35"/>
    <w:rsid w:val="00590CE5"/>
    <w:rsid w:val="005914AF"/>
    <w:rsid w:val="0059335A"/>
    <w:rsid w:val="0059379F"/>
    <w:rsid w:val="005944D5"/>
    <w:rsid w:val="00597AD3"/>
    <w:rsid w:val="005A0258"/>
    <w:rsid w:val="005A06B8"/>
    <w:rsid w:val="005A19C3"/>
    <w:rsid w:val="005A236D"/>
    <w:rsid w:val="005A4310"/>
    <w:rsid w:val="005A5AAD"/>
    <w:rsid w:val="005A685C"/>
    <w:rsid w:val="005B0229"/>
    <w:rsid w:val="005B0C49"/>
    <w:rsid w:val="005B13F3"/>
    <w:rsid w:val="005B1F6F"/>
    <w:rsid w:val="005B26FE"/>
    <w:rsid w:val="005B295C"/>
    <w:rsid w:val="005B300E"/>
    <w:rsid w:val="005B3904"/>
    <w:rsid w:val="005B44B1"/>
    <w:rsid w:val="005B4BAE"/>
    <w:rsid w:val="005B5950"/>
    <w:rsid w:val="005B746D"/>
    <w:rsid w:val="005C02B7"/>
    <w:rsid w:val="005C04B2"/>
    <w:rsid w:val="005C06C7"/>
    <w:rsid w:val="005C1569"/>
    <w:rsid w:val="005C19BF"/>
    <w:rsid w:val="005C33F3"/>
    <w:rsid w:val="005C38DB"/>
    <w:rsid w:val="005C4C08"/>
    <w:rsid w:val="005C4F60"/>
    <w:rsid w:val="005C5124"/>
    <w:rsid w:val="005C551B"/>
    <w:rsid w:val="005D0208"/>
    <w:rsid w:val="005D16BF"/>
    <w:rsid w:val="005D2262"/>
    <w:rsid w:val="005D34C7"/>
    <w:rsid w:val="005D5C7C"/>
    <w:rsid w:val="005D6910"/>
    <w:rsid w:val="005D6FA7"/>
    <w:rsid w:val="005D6FDE"/>
    <w:rsid w:val="005D7FA9"/>
    <w:rsid w:val="005E04B6"/>
    <w:rsid w:val="005E0F26"/>
    <w:rsid w:val="005E15DB"/>
    <w:rsid w:val="005E1FC0"/>
    <w:rsid w:val="005E2391"/>
    <w:rsid w:val="005E33EF"/>
    <w:rsid w:val="005E3D39"/>
    <w:rsid w:val="005E4027"/>
    <w:rsid w:val="005E4410"/>
    <w:rsid w:val="005E450A"/>
    <w:rsid w:val="005E57F1"/>
    <w:rsid w:val="005E7FBF"/>
    <w:rsid w:val="005F175B"/>
    <w:rsid w:val="005F1DEF"/>
    <w:rsid w:val="005F21B8"/>
    <w:rsid w:val="005F23A8"/>
    <w:rsid w:val="005F2C16"/>
    <w:rsid w:val="005F32F2"/>
    <w:rsid w:val="005F342B"/>
    <w:rsid w:val="005F36B9"/>
    <w:rsid w:val="005F3718"/>
    <w:rsid w:val="005F40A3"/>
    <w:rsid w:val="005F45DC"/>
    <w:rsid w:val="005F4C84"/>
    <w:rsid w:val="005F6D54"/>
    <w:rsid w:val="005F7A71"/>
    <w:rsid w:val="005F7FA8"/>
    <w:rsid w:val="0060121F"/>
    <w:rsid w:val="00601B03"/>
    <w:rsid w:val="0060323C"/>
    <w:rsid w:val="0060379B"/>
    <w:rsid w:val="00604393"/>
    <w:rsid w:val="00604512"/>
    <w:rsid w:val="00606A89"/>
    <w:rsid w:val="00607E46"/>
    <w:rsid w:val="00607E7D"/>
    <w:rsid w:val="00610E04"/>
    <w:rsid w:val="0061311C"/>
    <w:rsid w:val="00613B07"/>
    <w:rsid w:val="00613B1B"/>
    <w:rsid w:val="00614085"/>
    <w:rsid w:val="006141EC"/>
    <w:rsid w:val="00614913"/>
    <w:rsid w:val="00615B69"/>
    <w:rsid w:val="00615F7E"/>
    <w:rsid w:val="00616282"/>
    <w:rsid w:val="006169AE"/>
    <w:rsid w:val="00616CB9"/>
    <w:rsid w:val="006206B3"/>
    <w:rsid w:val="00620F59"/>
    <w:rsid w:val="006222F2"/>
    <w:rsid w:val="006229C4"/>
    <w:rsid w:val="00623DAD"/>
    <w:rsid w:val="00624272"/>
    <w:rsid w:val="00624A22"/>
    <w:rsid w:val="00625E60"/>
    <w:rsid w:val="00626D34"/>
    <w:rsid w:val="00627E9B"/>
    <w:rsid w:val="00630F2D"/>
    <w:rsid w:val="00633AD4"/>
    <w:rsid w:val="00634026"/>
    <w:rsid w:val="00634622"/>
    <w:rsid w:val="006357C3"/>
    <w:rsid w:val="006360ED"/>
    <w:rsid w:val="006360F5"/>
    <w:rsid w:val="0063650C"/>
    <w:rsid w:val="00637291"/>
    <w:rsid w:val="00637496"/>
    <w:rsid w:val="00637557"/>
    <w:rsid w:val="00637B12"/>
    <w:rsid w:val="00640211"/>
    <w:rsid w:val="006403DD"/>
    <w:rsid w:val="00640449"/>
    <w:rsid w:val="006431BA"/>
    <w:rsid w:val="006436CC"/>
    <w:rsid w:val="006451E4"/>
    <w:rsid w:val="00645E86"/>
    <w:rsid w:val="00646A7E"/>
    <w:rsid w:val="00647CF9"/>
    <w:rsid w:val="00647F21"/>
    <w:rsid w:val="00650CA3"/>
    <w:rsid w:val="0065307E"/>
    <w:rsid w:val="0065367C"/>
    <w:rsid w:val="006538AF"/>
    <w:rsid w:val="0065423D"/>
    <w:rsid w:val="006543DB"/>
    <w:rsid w:val="00656A0E"/>
    <w:rsid w:val="00656A74"/>
    <w:rsid w:val="00656BF1"/>
    <w:rsid w:val="00656EFB"/>
    <w:rsid w:val="00656F20"/>
    <w:rsid w:val="00657BE7"/>
    <w:rsid w:val="00657C5D"/>
    <w:rsid w:val="00660017"/>
    <w:rsid w:val="00660BB2"/>
    <w:rsid w:val="00660BE2"/>
    <w:rsid w:val="00660D99"/>
    <w:rsid w:val="006617C8"/>
    <w:rsid w:val="006622AA"/>
    <w:rsid w:val="006634E9"/>
    <w:rsid w:val="006639DC"/>
    <w:rsid w:val="006641B2"/>
    <w:rsid w:val="006642A3"/>
    <w:rsid w:val="006642E2"/>
    <w:rsid w:val="00664736"/>
    <w:rsid w:val="006649A2"/>
    <w:rsid w:val="00664F9F"/>
    <w:rsid w:val="00665A9E"/>
    <w:rsid w:val="00665AD3"/>
    <w:rsid w:val="006661CA"/>
    <w:rsid w:val="0066633D"/>
    <w:rsid w:val="0066777F"/>
    <w:rsid w:val="00667CF7"/>
    <w:rsid w:val="00673CD0"/>
    <w:rsid w:val="0067414E"/>
    <w:rsid w:val="006742A0"/>
    <w:rsid w:val="00674904"/>
    <w:rsid w:val="00674EBC"/>
    <w:rsid w:val="006757FE"/>
    <w:rsid w:val="00675AA8"/>
    <w:rsid w:val="006762D8"/>
    <w:rsid w:val="006775D8"/>
    <w:rsid w:val="00677C1B"/>
    <w:rsid w:val="0068259B"/>
    <w:rsid w:val="0068610C"/>
    <w:rsid w:val="00686BE3"/>
    <w:rsid w:val="00686D30"/>
    <w:rsid w:val="00687282"/>
    <w:rsid w:val="00687F39"/>
    <w:rsid w:val="00691D1D"/>
    <w:rsid w:val="006921E4"/>
    <w:rsid w:val="0069255D"/>
    <w:rsid w:val="006929DA"/>
    <w:rsid w:val="00692A43"/>
    <w:rsid w:val="006935FE"/>
    <w:rsid w:val="00693A6F"/>
    <w:rsid w:val="00693B48"/>
    <w:rsid w:val="006959DA"/>
    <w:rsid w:val="0069626E"/>
    <w:rsid w:val="00697112"/>
    <w:rsid w:val="00697DE3"/>
    <w:rsid w:val="00697F97"/>
    <w:rsid w:val="006A12D6"/>
    <w:rsid w:val="006A1B32"/>
    <w:rsid w:val="006A1DD8"/>
    <w:rsid w:val="006A1E0B"/>
    <w:rsid w:val="006A2E82"/>
    <w:rsid w:val="006A3C98"/>
    <w:rsid w:val="006A4889"/>
    <w:rsid w:val="006A5B4F"/>
    <w:rsid w:val="006A5C89"/>
    <w:rsid w:val="006A662B"/>
    <w:rsid w:val="006A6ECA"/>
    <w:rsid w:val="006A6F50"/>
    <w:rsid w:val="006A76DA"/>
    <w:rsid w:val="006B0FE6"/>
    <w:rsid w:val="006B129D"/>
    <w:rsid w:val="006B17A4"/>
    <w:rsid w:val="006B1C40"/>
    <w:rsid w:val="006B2508"/>
    <w:rsid w:val="006B2D5F"/>
    <w:rsid w:val="006B3326"/>
    <w:rsid w:val="006B4013"/>
    <w:rsid w:val="006B4373"/>
    <w:rsid w:val="006B6546"/>
    <w:rsid w:val="006B6678"/>
    <w:rsid w:val="006B6BFC"/>
    <w:rsid w:val="006B7A92"/>
    <w:rsid w:val="006B7E51"/>
    <w:rsid w:val="006C097B"/>
    <w:rsid w:val="006C0E34"/>
    <w:rsid w:val="006C0E4C"/>
    <w:rsid w:val="006C3524"/>
    <w:rsid w:val="006C425B"/>
    <w:rsid w:val="006C55BD"/>
    <w:rsid w:val="006C5C7B"/>
    <w:rsid w:val="006C6273"/>
    <w:rsid w:val="006C6382"/>
    <w:rsid w:val="006C6E7D"/>
    <w:rsid w:val="006C6F9E"/>
    <w:rsid w:val="006D01E2"/>
    <w:rsid w:val="006D121F"/>
    <w:rsid w:val="006D212D"/>
    <w:rsid w:val="006D242D"/>
    <w:rsid w:val="006D2713"/>
    <w:rsid w:val="006D3129"/>
    <w:rsid w:val="006D3515"/>
    <w:rsid w:val="006D3815"/>
    <w:rsid w:val="006D7302"/>
    <w:rsid w:val="006E0428"/>
    <w:rsid w:val="006E0EBD"/>
    <w:rsid w:val="006E1039"/>
    <w:rsid w:val="006E2C4D"/>
    <w:rsid w:val="006E41A8"/>
    <w:rsid w:val="006E4605"/>
    <w:rsid w:val="006E4DC5"/>
    <w:rsid w:val="006E543B"/>
    <w:rsid w:val="006E7701"/>
    <w:rsid w:val="006E7B5D"/>
    <w:rsid w:val="006F05D0"/>
    <w:rsid w:val="006F06DC"/>
    <w:rsid w:val="006F165A"/>
    <w:rsid w:val="006F2030"/>
    <w:rsid w:val="006F2AEE"/>
    <w:rsid w:val="006F5EE7"/>
    <w:rsid w:val="006F6DDA"/>
    <w:rsid w:val="00701FA4"/>
    <w:rsid w:val="00702E25"/>
    <w:rsid w:val="00702E2C"/>
    <w:rsid w:val="007045AB"/>
    <w:rsid w:val="00704ADD"/>
    <w:rsid w:val="00704C8B"/>
    <w:rsid w:val="00705804"/>
    <w:rsid w:val="00705885"/>
    <w:rsid w:val="00706F07"/>
    <w:rsid w:val="00707FEE"/>
    <w:rsid w:val="00710800"/>
    <w:rsid w:val="00710F4C"/>
    <w:rsid w:val="007136B8"/>
    <w:rsid w:val="007141FB"/>
    <w:rsid w:val="007149CA"/>
    <w:rsid w:val="007168A3"/>
    <w:rsid w:val="0071690C"/>
    <w:rsid w:val="00716C1E"/>
    <w:rsid w:val="00716F0C"/>
    <w:rsid w:val="007173B4"/>
    <w:rsid w:val="00720185"/>
    <w:rsid w:val="00720D44"/>
    <w:rsid w:val="007213F3"/>
    <w:rsid w:val="007223EE"/>
    <w:rsid w:val="00723A58"/>
    <w:rsid w:val="00723B8D"/>
    <w:rsid w:val="00723CF9"/>
    <w:rsid w:val="00723EEF"/>
    <w:rsid w:val="00727297"/>
    <w:rsid w:val="00727520"/>
    <w:rsid w:val="00730972"/>
    <w:rsid w:val="007313F1"/>
    <w:rsid w:val="0073307A"/>
    <w:rsid w:val="00733147"/>
    <w:rsid w:val="007334E6"/>
    <w:rsid w:val="00734478"/>
    <w:rsid w:val="00734953"/>
    <w:rsid w:val="00734A0A"/>
    <w:rsid w:val="00735689"/>
    <w:rsid w:val="00735759"/>
    <w:rsid w:val="007358AB"/>
    <w:rsid w:val="00735E99"/>
    <w:rsid w:val="00736000"/>
    <w:rsid w:val="0073643D"/>
    <w:rsid w:val="00741EE8"/>
    <w:rsid w:val="00742311"/>
    <w:rsid w:val="0074358E"/>
    <w:rsid w:val="00745083"/>
    <w:rsid w:val="0074627A"/>
    <w:rsid w:val="00747033"/>
    <w:rsid w:val="007475CD"/>
    <w:rsid w:val="00750325"/>
    <w:rsid w:val="00751861"/>
    <w:rsid w:val="007518C3"/>
    <w:rsid w:val="00751E19"/>
    <w:rsid w:val="00752405"/>
    <w:rsid w:val="0075266F"/>
    <w:rsid w:val="00752C66"/>
    <w:rsid w:val="00752E30"/>
    <w:rsid w:val="007530B3"/>
    <w:rsid w:val="00753FE5"/>
    <w:rsid w:val="007549F2"/>
    <w:rsid w:val="00756F96"/>
    <w:rsid w:val="007574EF"/>
    <w:rsid w:val="007577AA"/>
    <w:rsid w:val="0076185D"/>
    <w:rsid w:val="007622F3"/>
    <w:rsid w:val="00762BA2"/>
    <w:rsid w:val="00763211"/>
    <w:rsid w:val="00763F2C"/>
    <w:rsid w:val="007645F1"/>
    <w:rsid w:val="00764856"/>
    <w:rsid w:val="00764956"/>
    <w:rsid w:val="00764D61"/>
    <w:rsid w:val="007664B7"/>
    <w:rsid w:val="007665DC"/>
    <w:rsid w:val="007665FF"/>
    <w:rsid w:val="00766E5E"/>
    <w:rsid w:val="00767C06"/>
    <w:rsid w:val="00767CA4"/>
    <w:rsid w:val="00770AE6"/>
    <w:rsid w:val="00771B0A"/>
    <w:rsid w:val="0077291F"/>
    <w:rsid w:val="00772930"/>
    <w:rsid w:val="00772C9B"/>
    <w:rsid w:val="00772CD8"/>
    <w:rsid w:val="00773144"/>
    <w:rsid w:val="0077321F"/>
    <w:rsid w:val="00773CD6"/>
    <w:rsid w:val="00773FB3"/>
    <w:rsid w:val="00776E62"/>
    <w:rsid w:val="00776F1F"/>
    <w:rsid w:val="00777220"/>
    <w:rsid w:val="007778A9"/>
    <w:rsid w:val="00780CB8"/>
    <w:rsid w:val="00780D2E"/>
    <w:rsid w:val="00780DC0"/>
    <w:rsid w:val="007819F0"/>
    <w:rsid w:val="0078236B"/>
    <w:rsid w:val="007827C1"/>
    <w:rsid w:val="00782B4E"/>
    <w:rsid w:val="00784176"/>
    <w:rsid w:val="0078431B"/>
    <w:rsid w:val="00784BB8"/>
    <w:rsid w:val="00785619"/>
    <w:rsid w:val="00785D81"/>
    <w:rsid w:val="00787517"/>
    <w:rsid w:val="00790C38"/>
    <w:rsid w:val="00791732"/>
    <w:rsid w:val="007917D9"/>
    <w:rsid w:val="007919FC"/>
    <w:rsid w:val="007922DE"/>
    <w:rsid w:val="00796E48"/>
    <w:rsid w:val="007974AD"/>
    <w:rsid w:val="007A08FC"/>
    <w:rsid w:val="007A0964"/>
    <w:rsid w:val="007A104D"/>
    <w:rsid w:val="007A13A5"/>
    <w:rsid w:val="007A16F0"/>
    <w:rsid w:val="007A1AC3"/>
    <w:rsid w:val="007A21A3"/>
    <w:rsid w:val="007A234D"/>
    <w:rsid w:val="007A32F1"/>
    <w:rsid w:val="007A405C"/>
    <w:rsid w:val="007A5DF5"/>
    <w:rsid w:val="007A6556"/>
    <w:rsid w:val="007A70FD"/>
    <w:rsid w:val="007B11CA"/>
    <w:rsid w:val="007B14EE"/>
    <w:rsid w:val="007B196C"/>
    <w:rsid w:val="007B1A48"/>
    <w:rsid w:val="007B225B"/>
    <w:rsid w:val="007B2579"/>
    <w:rsid w:val="007B2B98"/>
    <w:rsid w:val="007B2C75"/>
    <w:rsid w:val="007B3129"/>
    <w:rsid w:val="007B356B"/>
    <w:rsid w:val="007B3A6E"/>
    <w:rsid w:val="007B4144"/>
    <w:rsid w:val="007B4B3F"/>
    <w:rsid w:val="007B55E2"/>
    <w:rsid w:val="007B5DAA"/>
    <w:rsid w:val="007B6041"/>
    <w:rsid w:val="007B61AA"/>
    <w:rsid w:val="007B67B6"/>
    <w:rsid w:val="007B6FD0"/>
    <w:rsid w:val="007B737E"/>
    <w:rsid w:val="007C0621"/>
    <w:rsid w:val="007C0B68"/>
    <w:rsid w:val="007C0EFB"/>
    <w:rsid w:val="007C19F8"/>
    <w:rsid w:val="007C27D7"/>
    <w:rsid w:val="007C2895"/>
    <w:rsid w:val="007C2926"/>
    <w:rsid w:val="007C4756"/>
    <w:rsid w:val="007C4945"/>
    <w:rsid w:val="007C53C2"/>
    <w:rsid w:val="007C5C26"/>
    <w:rsid w:val="007C5D91"/>
    <w:rsid w:val="007C670A"/>
    <w:rsid w:val="007C696E"/>
    <w:rsid w:val="007C707A"/>
    <w:rsid w:val="007C72C1"/>
    <w:rsid w:val="007C73A4"/>
    <w:rsid w:val="007D0416"/>
    <w:rsid w:val="007D0523"/>
    <w:rsid w:val="007D05A4"/>
    <w:rsid w:val="007D0D61"/>
    <w:rsid w:val="007D1784"/>
    <w:rsid w:val="007D1822"/>
    <w:rsid w:val="007D19C9"/>
    <w:rsid w:val="007D1ED8"/>
    <w:rsid w:val="007D333D"/>
    <w:rsid w:val="007D44E2"/>
    <w:rsid w:val="007D4682"/>
    <w:rsid w:val="007D4ABE"/>
    <w:rsid w:val="007E0078"/>
    <w:rsid w:val="007E170E"/>
    <w:rsid w:val="007E1946"/>
    <w:rsid w:val="007E1C9C"/>
    <w:rsid w:val="007E2F1F"/>
    <w:rsid w:val="007E4D0A"/>
    <w:rsid w:val="007F073B"/>
    <w:rsid w:val="007F1B5D"/>
    <w:rsid w:val="007F2E05"/>
    <w:rsid w:val="007F35A4"/>
    <w:rsid w:val="007F3A7F"/>
    <w:rsid w:val="007F4724"/>
    <w:rsid w:val="007F4C80"/>
    <w:rsid w:val="007F50FD"/>
    <w:rsid w:val="007F59F1"/>
    <w:rsid w:val="007F5BFB"/>
    <w:rsid w:val="007F6251"/>
    <w:rsid w:val="007F691F"/>
    <w:rsid w:val="00800FDC"/>
    <w:rsid w:val="00801038"/>
    <w:rsid w:val="00801714"/>
    <w:rsid w:val="00801A8D"/>
    <w:rsid w:val="00801C42"/>
    <w:rsid w:val="00802AA6"/>
    <w:rsid w:val="00802BE1"/>
    <w:rsid w:val="00803630"/>
    <w:rsid w:val="00804566"/>
    <w:rsid w:val="00804A13"/>
    <w:rsid w:val="00805929"/>
    <w:rsid w:val="00805985"/>
    <w:rsid w:val="00805A9E"/>
    <w:rsid w:val="00805B82"/>
    <w:rsid w:val="008066A8"/>
    <w:rsid w:val="008066CD"/>
    <w:rsid w:val="00806CD1"/>
    <w:rsid w:val="0081079D"/>
    <w:rsid w:val="00810905"/>
    <w:rsid w:val="00810EE1"/>
    <w:rsid w:val="008110FB"/>
    <w:rsid w:val="008115F9"/>
    <w:rsid w:val="00811625"/>
    <w:rsid w:val="008116C3"/>
    <w:rsid w:val="00811B11"/>
    <w:rsid w:val="00813EE8"/>
    <w:rsid w:val="00814213"/>
    <w:rsid w:val="008146C3"/>
    <w:rsid w:val="00814772"/>
    <w:rsid w:val="008151E1"/>
    <w:rsid w:val="0081544C"/>
    <w:rsid w:val="00815553"/>
    <w:rsid w:val="00816A7C"/>
    <w:rsid w:val="0081716F"/>
    <w:rsid w:val="00817236"/>
    <w:rsid w:val="00817939"/>
    <w:rsid w:val="00820390"/>
    <w:rsid w:val="008203DB"/>
    <w:rsid w:val="00821FA4"/>
    <w:rsid w:val="008235EB"/>
    <w:rsid w:val="00823E2F"/>
    <w:rsid w:val="00825A6B"/>
    <w:rsid w:val="00826F6E"/>
    <w:rsid w:val="00827CC2"/>
    <w:rsid w:val="00830910"/>
    <w:rsid w:val="00830931"/>
    <w:rsid w:val="00831C65"/>
    <w:rsid w:val="0083271D"/>
    <w:rsid w:val="00832DE5"/>
    <w:rsid w:val="00834887"/>
    <w:rsid w:val="0083572E"/>
    <w:rsid w:val="008362BA"/>
    <w:rsid w:val="008369AB"/>
    <w:rsid w:val="00836BDF"/>
    <w:rsid w:val="00840191"/>
    <w:rsid w:val="00840593"/>
    <w:rsid w:val="00841238"/>
    <w:rsid w:val="0084157E"/>
    <w:rsid w:val="008430B1"/>
    <w:rsid w:val="00843367"/>
    <w:rsid w:val="008438EC"/>
    <w:rsid w:val="00843D96"/>
    <w:rsid w:val="00844857"/>
    <w:rsid w:val="008451FE"/>
    <w:rsid w:val="00845738"/>
    <w:rsid w:val="008462BF"/>
    <w:rsid w:val="008470FF"/>
    <w:rsid w:val="008472E5"/>
    <w:rsid w:val="00850C65"/>
    <w:rsid w:val="00851845"/>
    <w:rsid w:val="00851F62"/>
    <w:rsid w:val="00852A0A"/>
    <w:rsid w:val="00853F14"/>
    <w:rsid w:val="008540F6"/>
    <w:rsid w:val="0085557E"/>
    <w:rsid w:val="00855D13"/>
    <w:rsid w:val="00855FA1"/>
    <w:rsid w:val="0085673F"/>
    <w:rsid w:val="00856AAC"/>
    <w:rsid w:val="00856B9B"/>
    <w:rsid w:val="00857C81"/>
    <w:rsid w:val="008600DD"/>
    <w:rsid w:val="0086031A"/>
    <w:rsid w:val="00860C97"/>
    <w:rsid w:val="00860EBB"/>
    <w:rsid w:val="0086105E"/>
    <w:rsid w:val="008614CD"/>
    <w:rsid w:val="00861717"/>
    <w:rsid w:val="00861B06"/>
    <w:rsid w:val="00861CCF"/>
    <w:rsid w:val="00862109"/>
    <w:rsid w:val="00862609"/>
    <w:rsid w:val="008627FE"/>
    <w:rsid w:val="00863698"/>
    <w:rsid w:val="0086681B"/>
    <w:rsid w:val="00866A1A"/>
    <w:rsid w:val="008671AF"/>
    <w:rsid w:val="008678A1"/>
    <w:rsid w:val="00867A61"/>
    <w:rsid w:val="00867BF3"/>
    <w:rsid w:val="00867F23"/>
    <w:rsid w:val="0087115F"/>
    <w:rsid w:val="00872244"/>
    <w:rsid w:val="008724D0"/>
    <w:rsid w:val="00872BF4"/>
    <w:rsid w:val="00872C1F"/>
    <w:rsid w:val="0087364A"/>
    <w:rsid w:val="00873748"/>
    <w:rsid w:val="00873E60"/>
    <w:rsid w:val="0087401B"/>
    <w:rsid w:val="008752B5"/>
    <w:rsid w:val="008755D6"/>
    <w:rsid w:val="00875AA7"/>
    <w:rsid w:val="00875AAA"/>
    <w:rsid w:val="00876CD0"/>
    <w:rsid w:val="0088090B"/>
    <w:rsid w:val="00881434"/>
    <w:rsid w:val="0088173C"/>
    <w:rsid w:val="008820C6"/>
    <w:rsid w:val="00883EC0"/>
    <w:rsid w:val="00884130"/>
    <w:rsid w:val="0088435D"/>
    <w:rsid w:val="008853D5"/>
    <w:rsid w:val="008856C7"/>
    <w:rsid w:val="00885C68"/>
    <w:rsid w:val="00885EF8"/>
    <w:rsid w:val="00886B61"/>
    <w:rsid w:val="00886D3A"/>
    <w:rsid w:val="00887F19"/>
    <w:rsid w:val="008901E6"/>
    <w:rsid w:val="008914F1"/>
    <w:rsid w:val="0089264C"/>
    <w:rsid w:val="00894BE7"/>
    <w:rsid w:val="00896D7D"/>
    <w:rsid w:val="008A0146"/>
    <w:rsid w:val="008A022F"/>
    <w:rsid w:val="008A0D00"/>
    <w:rsid w:val="008A1B4C"/>
    <w:rsid w:val="008A1F0A"/>
    <w:rsid w:val="008A21AC"/>
    <w:rsid w:val="008A282D"/>
    <w:rsid w:val="008A37CC"/>
    <w:rsid w:val="008A38F8"/>
    <w:rsid w:val="008A50F5"/>
    <w:rsid w:val="008A69FC"/>
    <w:rsid w:val="008A6E88"/>
    <w:rsid w:val="008B0011"/>
    <w:rsid w:val="008B1A1B"/>
    <w:rsid w:val="008B2474"/>
    <w:rsid w:val="008B2876"/>
    <w:rsid w:val="008B313F"/>
    <w:rsid w:val="008B3167"/>
    <w:rsid w:val="008B3A0E"/>
    <w:rsid w:val="008B3C68"/>
    <w:rsid w:val="008B3E24"/>
    <w:rsid w:val="008B417E"/>
    <w:rsid w:val="008B452F"/>
    <w:rsid w:val="008B486F"/>
    <w:rsid w:val="008B4A0D"/>
    <w:rsid w:val="008B506C"/>
    <w:rsid w:val="008B5240"/>
    <w:rsid w:val="008B67BB"/>
    <w:rsid w:val="008B6C8C"/>
    <w:rsid w:val="008B7155"/>
    <w:rsid w:val="008B73B2"/>
    <w:rsid w:val="008B75BE"/>
    <w:rsid w:val="008B77D5"/>
    <w:rsid w:val="008B7CB8"/>
    <w:rsid w:val="008C03D3"/>
    <w:rsid w:val="008C0EA8"/>
    <w:rsid w:val="008C2420"/>
    <w:rsid w:val="008C5AE3"/>
    <w:rsid w:val="008D1026"/>
    <w:rsid w:val="008D141A"/>
    <w:rsid w:val="008D155A"/>
    <w:rsid w:val="008D178A"/>
    <w:rsid w:val="008D1CC0"/>
    <w:rsid w:val="008D2386"/>
    <w:rsid w:val="008D29DB"/>
    <w:rsid w:val="008D42CB"/>
    <w:rsid w:val="008D4890"/>
    <w:rsid w:val="008D48CC"/>
    <w:rsid w:val="008D6F7D"/>
    <w:rsid w:val="008D6FC6"/>
    <w:rsid w:val="008D74D2"/>
    <w:rsid w:val="008D74FA"/>
    <w:rsid w:val="008D7D0A"/>
    <w:rsid w:val="008E15A0"/>
    <w:rsid w:val="008E23E9"/>
    <w:rsid w:val="008E2C8E"/>
    <w:rsid w:val="008E2F8A"/>
    <w:rsid w:val="008E41EC"/>
    <w:rsid w:val="008E4494"/>
    <w:rsid w:val="008E48DD"/>
    <w:rsid w:val="008E4B26"/>
    <w:rsid w:val="008E4DE1"/>
    <w:rsid w:val="008E54D4"/>
    <w:rsid w:val="008E732D"/>
    <w:rsid w:val="008E7E2D"/>
    <w:rsid w:val="008F05F1"/>
    <w:rsid w:val="008F296A"/>
    <w:rsid w:val="008F3C5F"/>
    <w:rsid w:val="008F4AEE"/>
    <w:rsid w:val="008F6AE9"/>
    <w:rsid w:val="008F72EC"/>
    <w:rsid w:val="008F7710"/>
    <w:rsid w:val="00900212"/>
    <w:rsid w:val="00901508"/>
    <w:rsid w:val="00902C3E"/>
    <w:rsid w:val="009031E0"/>
    <w:rsid w:val="0090328B"/>
    <w:rsid w:val="009035FE"/>
    <w:rsid w:val="00903715"/>
    <w:rsid w:val="00903819"/>
    <w:rsid w:val="00903BB7"/>
    <w:rsid w:val="00904193"/>
    <w:rsid w:val="00904364"/>
    <w:rsid w:val="00904F8D"/>
    <w:rsid w:val="009051CE"/>
    <w:rsid w:val="00905700"/>
    <w:rsid w:val="00905A6F"/>
    <w:rsid w:val="009065ED"/>
    <w:rsid w:val="009066ED"/>
    <w:rsid w:val="009070EF"/>
    <w:rsid w:val="00907AB9"/>
    <w:rsid w:val="00910304"/>
    <w:rsid w:val="00910A13"/>
    <w:rsid w:val="00911DC2"/>
    <w:rsid w:val="00911DF7"/>
    <w:rsid w:val="00913413"/>
    <w:rsid w:val="00914C83"/>
    <w:rsid w:val="00915177"/>
    <w:rsid w:val="00915305"/>
    <w:rsid w:val="00915329"/>
    <w:rsid w:val="00915928"/>
    <w:rsid w:val="00915957"/>
    <w:rsid w:val="0091631A"/>
    <w:rsid w:val="00916557"/>
    <w:rsid w:val="00916856"/>
    <w:rsid w:val="00916974"/>
    <w:rsid w:val="0091794B"/>
    <w:rsid w:val="009211F8"/>
    <w:rsid w:val="00921710"/>
    <w:rsid w:val="009225E5"/>
    <w:rsid w:val="00922BFE"/>
    <w:rsid w:val="00922FE0"/>
    <w:rsid w:val="00925133"/>
    <w:rsid w:val="00926B6C"/>
    <w:rsid w:val="0093028F"/>
    <w:rsid w:val="00931119"/>
    <w:rsid w:val="00932EC3"/>
    <w:rsid w:val="009333E4"/>
    <w:rsid w:val="009338CD"/>
    <w:rsid w:val="00934223"/>
    <w:rsid w:val="00934EE4"/>
    <w:rsid w:val="00935F08"/>
    <w:rsid w:val="00936905"/>
    <w:rsid w:val="00936C0A"/>
    <w:rsid w:val="00937326"/>
    <w:rsid w:val="00940157"/>
    <w:rsid w:val="00940D55"/>
    <w:rsid w:val="00941E70"/>
    <w:rsid w:val="00942395"/>
    <w:rsid w:val="009454BE"/>
    <w:rsid w:val="00946C77"/>
    <w:rsid w:val="00947493"/>
    <w:rsid w:val="009477D5"/>
    <w:rsid w:val="0094781F"/>
    <w:rsid w:val="00950B30"/>
    <w:rsid w:val="009517F4"/>
    <w:rsid w:val="009525FA"/>
    <w:rsid w:val="00952ABA"/>
    <w:rsid w:val="00952C2A"/>
    <w:rsid w:val="009537DD"/>
    <w:rsid w:val="00953A5A"/>
    <w:rsid w:val="00953E27"/>
    <w:rsid w:val="00954E4B"/>
    <w:rsid w:val="0095597C"/>
    <w:rsid w:val="00955F51"/>
    <w:rsid w:val="00956ACB"/>
    <w:rsid w:val="00957AE9"/>
    <w:rsid w:val="00957EE2"/>
    <w:rsid w:val="00960383"/>
    <w:rsid w:val="00961973"/>
    <w:rsid w:val="00961CB9"/>
    <w:rsid w:val="00961D9E"/>
    <w:rsid w:val="00964519"/>
    <w:rsid w:val="00964961"/>
    <w:rsid w:val="00965DD3"/>
    <w:rsid w:val="0096708E"/>
    <w:rsid w:val="009676EE"/>
    <w:rsid w:val="0096799B"/>
    <w:rsid w:val="00967A2F"/>
    <w:rsid w:val="0097019B"/>
    <w:rsid w:val="00970773"/>
    <w:rsid w:val="00970B6F"/>
    <w:rsid w:val="009719E6"/>
    <w:rsid w:val="00971E8A"/>
    <w:rsid w:val="00971F63"/>
    <w:rsid w:val="009722F5"/>
    <w:rsid w:val="00974C84"/>
    <w:rsid w:val="00975D38"/>
    <w:rsid w:val="00976273"/>
    <w:rsid w:val="00976CD6"/>
    <w:rsid w:val="00976EDD"/>
    <w:rsid w:val="0097786C"/>
    <w:rsid w:val="00977FCD"/>
    <w:rsid w:val="009803A5"/>
    <w:rsid w:val="00981DC1"/>
    <w:rsid w:val="00981E14"/>
    <w:rsid w:val="00982135"/>
    <w:rsid w:val="00983CDA"/>
    <w:rsid w:val="009847B6"/>
    <w:rsid w:val="009858D1"/>
    <w:rsid w:val="0098652E"/>
    <w:rsid w:val="00990739"/>
    <w:rsid w:val="00990D5F"/>
    <w:rsid w:val="00992702"/>
    <w:rsid w:val="00993086"/>
    <w:rsid w:val="0099547E"/>
    <w:rsid w:val="0099566B"/>
    <w:rsid w:val="009962D3"/>
    <w:rsid w:val="009964F3"/>
    <w:rsid w:val="00997291"/>
    <w:rsid w:val="009A06C8"/>
    <w:rsid w:val="009A1E68"/>
    <w:rsid w:val="009A20B0"/>
    <w:rsid w:val="009A378E"/>
    <w:rsid w:val="009A3D87"/>
    <w:rsid w:val="009A47CA"/>
    <w:rsid w:val="009A4DD3"/>
    <w:rsid w:val="009A5C09"/>
    <w:rsid w:val="009A6353"/>
    <w:rsid w:val="009A6C2A"/>
    <w:rsid w:val="009A720F"/>
    <w:rsid w:val="009B1002"/>
    <w:rsid w:val="009B1761"/>
    <w:rsid w:val="009B2353"/>
    <w:rsid w:val="009B28C7"/>
    <w:rsid w:val="009B3878"/>
    <w:rsid w:val="009B41C9"/>
    <w:rsid w:val="009B4A7B"/>
    <w:rsid w:val="009B4F3B"/>
    <w:rsid w:val="009B5A43"/>
    <w:rsid w:val="009B626C"/>
    <w:rsid w:val="009B688E"/>
    <w:rsid w:val="009B6BD8"/>
    <w:rsid w:val="009B7698"/>
    <w:rsid w:val="009B7829"/>
    <w:rsid w:val="009B7AE8"/>
    <w:rsid w:val="009C0741"/>
    <w:rsid w:val="009C0A2D"/>
    <w:rsid w:val="009C0CA1"/>
    <w:rsid w:val="009C124C"/>
    <w:rsid w:val="009C17E1"/>
    <w:rsid w:val="009C271F"/>
    <w:rsid w:val="009C3199"/>
    <w:rsid w:val="009C34F8"/>
    <w:rsid w:val="009C4891"/>
    <w:rsid w:val="009C497A"/>
    <w:rsid w:val="009C5010"/>
    <w:rsid w:val="009C536D"/>
    <w:rsid w:val="009C5AEA"/>
    <w:rsid w:val="009C7C1B"/>
    <w:rsid w:val="009D068F"/>
    <w:rsid w:val="009D09EF"/>
    <w:rsid w:val="009D1075"/>
    <w:rsid w:val="009D2331"/>
    <w:rsid w:val="009D29C6"/>
    <w:rsid w:val="009D4323"/>
    <w:rsid w:val="009D4BF1"/>
    <w:rsid w:val="009D55E7"/>
    <w:rsid w:val="009D5D04"/>
    <w:rsid w:val="009D5DDB"/>
    <w:rsid w:val="009D6D9E"/>
    <w:rsid w:val="009D7180"/>
    <w:rsid w:val="009E0F74"/>
    <w:rsid w:val="009E2660"/>
    <w:rsid w:val="009E34B5"/>
    <w:rsid w:val="009E34B8"/>
    <w:rsid w:val="009E3B8F"/>
    <w:rsid w:val="009E521D"/>
    <w:rsid w:val="009E625A"/>
    <w:rsid w:val="009E6EC0"/>
    <w:rsid w:val="009E7FFD"/>
    <w:rsid w:val="009F022B"/>
    <w:rsid w:val="009F06DC"/>
    <w:rsid w:val="009F0CDE"/>
    <w:rsid w:val="009F1307"/>
    <w:rsid w:val="009F18B4"/>
    <w:rsid w:val="009F21CA"/>
    <w:rsid w:val="009F2455"/>
    <w:rsid w:val="009F252C"/>
    <w:rsid w:val="009F4FA6"/>
    <w:rsid w:val="009F5818"/>
    <w:rsid w:val="009F59C2"/>
    <w:rsid w:val="009F62B9"/>
    <w:rsid w:val="009F6920"/>
    <w:rsid w:val="009F7028"/>
    <w:rsid w:val="00A0028B"/>
    <w:rsid w:val="00A009F8"/>
    <w:rsid w:val="00A020BB"/>
    <w:rsid w:val="00A0283A"/>
    <w:rsid w:val="00A02ECF"/>
    <w:rsid w:val="00A0321F"/>
    <w:rsid w:val="00A03412"/>
    <w:rsid w:val="00A03F99"/>
    <w:rsid w:val="00A04567"/>
    <w:rsid w:val="00A058BB"/>
    <w:rsid w:val="00A05F16"/>
    <w:rsid w:val="00A065A3"/>
    <w:rsid w:val="00A06663"/>
    <w:rsid w:val="00A07751"/>
    <w:rsid w:val="00A07BD3"/>
    <w:rsid w:val="00A07D8E"/>
    <w:rsid w:val="00A1011B"/>
    <w:rsid w:val="00A10149"/>
    <w:rsid w:val="00A1018F"/>
    <w:rsid w:val="00A11A53"/>
    <w:rsid w:val="00A1418A"/>
    <w:rsid w:val="00A1583D"/>
    <w:rsid w:val="00A162BC"/>
    <w:rsid w:val="00A16A57"/>
    <w:rsid w:val="00A20D87"/>
    <w:rsid w:val="00A2134C"/>
    <w:rsid w:val="00A2156B"/>
    <w:rsid w:val="00A22582"/>
    <w:rsid w:val="00A22693"/>
    <w:rsid w:val="00A22B50"/>
    <w:rsid w:val="00A22C18"/>
    <w:rsid w:val="00A22C46"/>
    <w:rsid w:val="00A22D11"/>
    <w:rsid w:val="00A22E3D"/>
    <w:rsid w:val="00A23B3A"/>
    <w:rsid w:val="00A23DB5"/>
    <w:rsid w:val="00A23F75"/>
    <w:rsid w:val="00A24026"/>
    <w:rsid w:val="00A2413D"/>
    <w:rsid w:val="00A248E5"/>
    <w:rsid w:val="00A26419"/>
    <w:rsid w:val="00A2656F"/>
    <w:rsid w:val="00A27BCA"/>
    <w:rsid w:val="00A30254"/>
    <w:rsid w:val="00A30600"/>
    <w:rsid w:val="00A306AE"/>
    <w:rsid w:val="00A315D0"/>
    <w:rsid w:val="00A31CBA"/>
    <w:rsid w:val="00A32F57"/>
    <w:rsid w:val="00A33A12"/>
    <w:rsid w:val="00A3403F"/>
    <w:rsid w:val="00A35658"/>
    <w:rsid w:val="00A35C79"/>
    <w:rsid w:val="00A36661"/>
    <w:rsid w:val="00A36CED"/>
    <w:rsid w:val="00A37065"/>
    <w:rsid w:val="00A37AA1"/>
    <w:rsid w:val="00A4005D"/>
    <w:rsid w:val="00A40865"/>
    <w:rsid w:val="00A40F35"/>
    <w:rsid w:val="00A41A02"/>
    <w:rsid w:val="00A42262"/>
    <w:rsid w:val="00A4427C"/>
    <w:rsid w:val="00A44E8F"/>
    <w:rsid w:val="00A44FEB"/>
    <w:rsid w:val="00A451E1"/>
    <w:rsid w:val="00A46027"/>
    <w:rsid w:val="00A46B8B"/>
    <w:rsid w:val="00A47177"/>
    <w:rsid w:val="00A47466"/>
    <w:rsid w:val="00A47A7E"/>
    <w:rsid w:val="00A50A46"/>
    <w:rsid w:val="00A51412"/>
    <w:rsid w:val="00A5285A"/>
    <w:rsid w:val="00A53EFC"/>
    <w:rsid w:val="00A544F5"/>
    <w:rsid w:val="00A54972"/>
    <w:rsid w:val="00A54CEB"/>
    <w:rsid w:val="00A55040"/>
    <w:rsid w:val="00A55130"/>
    <w:rsid w:val="00A5560D"/>
    <w:rsid w:val="00A55F48"/>
    <w:rsid w:val="00A57D35"/>
    <w:rsid w:val="00A616AC"/>
    <w:rsid w:val="00A6191E"/>
    <w:rsid w:val="00A61D51"/>
    <w:rsid w:val="00A6359D"/>
    <w:rsid w:val="00A644FB"/>
    <w:rsid w:val="00A650DB"/>
    <w:rsid w:val="00A6740E"/>
    <w:rsid w:val="00A701CD"/>
    <w:rsid w:val="00A706B7"/>
    <w:rsid w:val="00A706CD"/>
    <w:rsid w:val="00A70816"/>
    <w:rsid w:val="00A70EE9"/>
    <w:rsid w:val="00A72B2F"/>
    <w:rsid w:val="00A72D42"/>
    <w:rsid w:val="00A7365A"/>
    <w:rsid w:val="00A738CD"/>
    <w:rsid w:val="00A73D62"/>
    <w:rsid w:val="00A747D9"/>
    <w:rsid w:val="00A76239"/>
    <w:rsid w:val="00A7666A"/>
    <w:rsid w:val="00A76D89"/>
    <w:rsid w:val="00A80F77"/>
    <w:rsid w:val="00A82687"/>
    <w:rsid w:val="00A8359B"/>
    <w:rsid w:val="00A84145"/>
    <w:rsid w:val="00A8511B"/>
    <w:rsid w:val="00A8553D"/>
    <w:rsid w:val="00A8617E"/>
    <w:rsid w:val="00A90CB1"/>
    <w:rsid w:val="00A90ECA"/>
    <w:rsid w:val="00A91957"/>
    <w:rsid w:val="00A936CD"/>
    <w:rsid w:val="00A940AF"/>
    <w:rsid w:val="00A95DE3"/>
    <w:rsid w:val="00A96C66"/>
    <w:rsid w:val="00A96FA6"/>
    <w:rsid w:val="00A974BC"/>
    <w:rsid w:val="00AA0181"/>
    <w:rsid w:val="00AA08FD"/>
    <w:rsid w:val="00AA09F8"/>
    <w:rsid w:val="00AA168B"/>
    <w:rsid w:val="00AA18E0"/>
    <w:rsid w:val="00AA1A10"/>
    <w:rsid w:val="00AA1B7D"/>
    <w:rsid w:val="00AA2194"/>
    <w:rsid w:val="00AA3047"/>
    <w:rsid w:val="00AA3A7A"/>
    <w:rsid w:val="00AA5631"/>
    <w:rsid w:val="00AA5A46"/>
    <w:rsid w:val="00AA6138"/>
    <w:rsid w:val="00AA6803"/>
    <w:rsid w:val="00AA697C"/>
    <w:rsid w:val="00AA79C3"/>
    <w:rsid w:val="00AB04BD"/>
    <w:rsid w:val="00AB19FF"/>
    <w:rsid w:val="00AB3015"/>
    <w:rsid w:val="00AB449B"/>
    <w:rsid w:val="00AB54A0"/>
    <w:rsid w:val="00AB780E"/>
    <w:rsid w:val="00AB7F98"/>
    <w:rsid w:val="00AC5A01"/>
    <w:rsid w:val="00AC61E4"/>
    <w:rsid w:val="00AC65F2"/>
    <w:rsid w:val="00AC712F"/>
    <w:rsid w:val="00AC7E05"/>
    <w:rsid w:val="00AC7FA3"/>
    <w:rsid w:val="00AC7FE8"/>
    <w:rsid w:val="00AD049A"/>
    <w:rsid w:val="00AD06D4"/>
    <w:rsid w:val="00AD0DBE"/>
    <w:rsid w:val="00AD1299"/>
    <w:rsid w:val="00AD2B89"/>
    <w:rsid w:val="00AD2CC9"/>
    <w:rsid w:val="00AD2D2C"/>
    <w:rsid w:val="00AD3099"/>
    <w:rsid w:val="00AD3BA6"/>
    <w:rsid w:val="00AD54B9"/>
    <w:rsid w:val="00AD5C8C"/>
    <w:rsid w:val="00AD5EAE"/>
    <w:rsid w:val="00AD76CD"/>
    <w:rsid w:val="00AD7899"/>
    <w:rsid w:val="00AE0507"/>
    <w:rsid w:val="00AE0A1C"/>
    <w:rsid w:val="00AE16BF"/>
    <w:rsid w:val="00AE3225"/>
    <w:rsid w:val="00AE381E"/>
    <w:rsid w:val="00AE70C4"/>
    <w:rsid w:val="00AE7411"/>
    <w:rsid w:val="00AF0500"/>
    <w:rsid w:val="00AF17AA"/>
    <w:rsid w:val="00AF1C33"/>
    <w:rsid w:val="00AF2994"/>
    <w:rsid w:val="00AF3D1D"/>
    <w:rsid w:val="00AF4093"/>
    <w:rsid w:val="00AF4B11"/>
    <w:rsid w:val="00AF4E14"/>
    <w:rsid w:val="00AF5E59"/>
    <w:rsid w:val="00AF646B"/>
    <w:rsid w:val="00AF6542"/>
    <w:rsid w:val="00AF6783"/>
    <w:rsid w:val="00AF6EDE"/>
    <w:rsid w:val="00AF7B46"/>
    <w:rsid w:val="00B00776"/>
    <w:rsid w:val="00B00D27"/>
    <w:rsid w:val="00B02195"/>
    <w:rsid w:val="00B03CE3"/>
    <w:rsid w:val="00B049D5"/>
    <w:rsid w:val="00B04D55"/>
    <w:rsid w:val="00B05315"/>
    <w:rsid w:val="00B05B0B"/>
    <w:rsid w:val="00B05CA5"/>
    <w:rsid w:val="00B066A7"/>
    <w:rsid w:val="00B0713B"/>
    <w:rsid w:val="00B101C1"/>
    <w:rsid w:val="00B1065A"/>
    <w:rsid w:val="00B10DA8"/>
    <w:rsid w:val="00B1117D"/>
    <w:rsid w:val="00B1154B"/>
    <w:rsid w:val="00B1279C"/>
    <w:rsid w:val="00B12890"/>
    <w:rsid w:val="00B13AB3"/>
    <w:rsid w:val="00B13F7F"/>
    <w:rsid w:val="00B14117"/>
    <w:rsid w:val="00B14745"/>
    <w:rsid w:val="00B14C25"/>
    <w:rsid w:val="00B14E6B"/>
    <w:rsid w:val="00B155CC"/>
    <w:rsid w:val="00B15937"/>
    <w:rsid w:val="00B159EE"/>
    <w:rsid w:val="00B16503"/>
    <w:rsid w:val="00B16D75"/>
    <w:rsid w:val="00B1710C"/>
    <w:rsid w:val="00B20293"/>
    <w:rsid w:val="00B209F6"/>
    <w:rsid w:val="00B20F7A"/>
    <w:rsid w:val="00B21653"/>
    <w:rsid w:val="00B21A71"/>
    <w:rsid w:val="00B22078"/>
    <w:rsid w:val="00B23311"/>
    <w:rsid w:val="00B23D1A"/>
    <w:rsid w:val="00B23E54"/>
    <w:rsid w:val="00B24555"/>
    <w:rsid w:val="00B26B17"/>
    <w:rsid w:val="00B26C81"/>
    <w:rsid w:val="00B27C3E"/>
    <w:rsid w:val="00B3082E"/>
    <w:rsid w:val="00B31633"/>
    <w:rsid w:val="00B31F9B"/>
    <w:rsid w:val="00B32CEA"/>
    <w:rsid w:val="00B364D7"/>
    <w:rsid w:val="00B3656C"/>
    <w:rsid w:val="00B36F69"/>
    <w:rsid w:val="00B37577"/>
    <w:rsid w:val="00B3766F"/>
    <w:rsid w:val="00B3793C"/>
    <w:rsid w:val="00B428E8"/>
    <w:rsid w:val="00B429B3"/>
    <w:rsid w:val="00B42C8F"/>
    <w:rsid w:val="00B42D9A"/>
    <w:rsid w:val="00B433C5"/>
    <w:rsid w:val="00B43FAE"/>
    <w:rsid w:val="00B44495"/>
    <w:rsid w:val="00B4549E"/>
    <w:rsid w:val="00B45EF0"/>
    <w:rsid w:val="00B45EF6"/>
    <w:rsid w:val="00B4770F"/>
    <w:rsid w:val="00B5022B"/>
    <w:rsid w:val="00B5030B"/>
    <w:rsid w:val="00B50523"/>
    <w:rsid w:val="00B50D01"/>
    <w:rsid w:val="00B510ED"/>
    <w:rsid w:val="00B51718"/>
    <w:rsid w:val="00B51737"/>
    <w:rsid w:val="00B51E8B"/>
    <w:rsid w:val="00B53C78"/>
    <w:rsid w:val="00B5526F"/>
    <w:rsid w:val="00B5541B"/>
    <w:rsid w:val="00B5608F"/>
    <w:rsid w:val="00B5655A"/>
    <w:rsid w:val="00B600C7"/>
    <w:rsid w:val="00B61F74"/>
    <w:rsid w:val="00B62459"/>
    <w:rsid w:val="00B63B25"/>
    <w:rsid w:val="00B6401E"/>
    <w:rsid w:val="00B64FAA"/>
    <w:rsid w:val="00B65A2C"/>
    <w:rsid w:val="00B662F7"/>
    <w:rsid w:val="00B66DE4"/>
    <w:rsid w:val="00B66F7F"/>
    <w:rsid w:val="00B67231"/>
    <w:rsid w:val="00B672A8"/>
    <w:rsid w:val="00B6749E"/>
    <w:rsid w:val="00B67979"/>
    <w:rsid w:val="00B7111C"/>
    <w:rsid w:val="00B735B9"/>
    <w:rsid w:val="00B73724"/>
    <w:rsid w:val="00B73889"/>
    <w:rsid w:val="00B73DDD"/>
    <w:rsid w:val="00B7453C"/>
    <w:rsid w:val="00B75845"/>
    <w:rsid w:val="00B76D42"/>
    <w:rsid w:val="00B779C4"/>
    <w:rsid w:val="00B80464"/>
    <w:rsid w:val="00B8053E"/>
    <w:rsid w:val="00B80715"/>
    <w:rsid w:val="00B82D0F"/>
    <w:rsid w:val="00B84FFD"/>
    <w:rsid w:val="00B86F0B"/>
    <w:rsid w:val="00B87241"/>
    <w:rsid w:val="00B87FAA"/>
    <w:rsid w:val="00B903E1"/>
    <w:rsid w:val="00B90CED"/>
    <w:rsid w:val="00B90DCE"/>
    <w:rsid w:val="00B90E96"/>
    <w:rsid w:val="00B918B3"/>
    <w:rsid w:val="00B91B44"/>
    <w:rsid w:val="00B9261A"/>
    <w:rsid w:val="00B93140"/>
    <w:rsid w:val="00B94589"/>
    <w:rsid w:val="00B94BC2"/>
    <w:rsid w:val="00B9696F"/>
    <w:rsid w:val="00B96F31"/>
    <w:rsid w:val="00BA0159"/>
    <w:rsid w:val="00BA16BD"/>
    <w:rsid w:val="00BA22D1"/>
    <w:rsid w:val="00BA3045"/>
    <w:rsid w:val="00BA3BE5"/>
    <w:rsid w:val="00BA3C1F"/>
    <w:rsid w:val="00BA40EF"/>
    <w:rsid w:val="00BA4A25"/>
    <w:rsid w:val="00BA4A8C"/>
    <w:rsid w:val="00BA522A"/>
    <w:rsid w:val="00BA558F"/>
    <w:rsid w:val="00BA5B55"/>
    <w:rsid w:val="00BA62C4"/>
    <w:rsid w:val="00BA6F4B"/>
    <w:rsid w:val="00BA7F61"/>
    <w:rsid w:val="00BB01B5"/>
    <w:rsid w:val="00BB0EA9"/>
    <w:rsid w:val="00BB12CB"/>
    <w:rsid w:val="00BB1C19"/>
    <w:rsid w:val="00BB264E"/>
    <w:rsid w:val="00BB2698"/>
    <w:rsid w:val="00BB2CAA"/>
    <w:rsid w:val="00BB2DE7"/>
    <w:rsid w:val="00BB3B30"/>
    <w:rsid w:val="00BB4DB3"/>
    <w:rsid w:val="00BB5D92"/>
    <w:rsid w:val="00BB6B57"/>
    <w:rsid w:val="00BB6E42"/>
    <w:rsid w:val="00BB7652"/>
    <w:rsid w:val="00BB79F7"/>
    <w:rsid w:val="00BB7A46"/>
    <w:rsid w:val="00BB7F8B"/>
    <w:rsid w:val="00BC0568"/>
    <w:rsid w:val="00BC1D2D"/>
    <w:rsid w:val="00BC2E11"/>
    <w:rsid w:val="00BC38EF"/>
    <w:rsid w:val="00BC3B40"/>
    <w:rsid w:val="00BC4747"/>
    <w:rsid w:val="00BC6D97"/>
    <w:rsid w:val="00BC7708"/>
    <w:rsid w:val="00BC7EDD"/>
    <w:rsid w:val="00BD00BB"/>
    <w:rsid w:val="00BD0F7D"/>
    <w:rsid w:val="00BD10E8"/>
    <w:rsid w:val="00BD196F"/>
    <w:rsid w:val="00BD1D4B"/>
    <w:rsid w:val="00BD1EE9"/>
    <w:rsid w:val="00BD3802"/>
    <w:rsid w:val="00BD4AC3"/>
    <w:rsid w:val="00BD673B"/>
    <w:rsid w:val="00BD753B"/>
    <w:rsid w:val="00BD79D4"/>
    <w:rsid w:val="00BD7EC2"/>
    <w:rsid w:val="00BE1253"/>
    <w:rsid w:val="00BE2FCC"/>
    <w:rsid w:val="00BE4343"/>
    <w:rsid w:val="00BE6C21"/>
    <w:rsid w:val="00BF0E42"/>
    <w:rsid w:val="00BF14FC"/>
    <w:rsid w:val="00BF184C"/>
    <w:rsid w:val="00BF1F0A"/>
    <w:rsid w:val="00BF378C"/>
    <w:rsid w:val="00BF3913"/>
    <w:rsid w:val="00BF40E4"/>
    <w:rsid w:val="00BF4C22"/>
    <w:rsid w:val="00BF66D3"/>
    <w:rsid w:val="00BF682F"/>
    <w:rsid w:val="00BF6841"/>
    <w:rsid w:val="00C0154F"/>
    <w:rsid w:val="00C02B93"/>
    <w:rsid w:val="00C03C69"/>
    <w:rsid w:val="00C0474F"/>
    <w:rsid w:val="00C05F0D"/>
    <w:rsid w:val="00C060B3"/>
    <w:rsid w:val="00C075D6"/>
    <w:rsid w:val="00C07D3B"/>
    <w:rsid w:val="00C07F16"/>
    <w:rsid w:val="00C10B14"/>
    <w:rsid w:val="00C10EB1"/>
    <w:rsid w:val="00C1240E"/>
    <w:rsid w:val="00C13809"/>
    <w:rsid w:val="00C14762"/>
    <w:rsid w:val="00C148F3"/>
    <w:rsid w:val="00C151BA"/>
    <w:rsid w:val="00C15600"/>
    <w:rsid w:val="00C15EE8"/>
    <w:rsid w:val="00C16757"/>
    <w:rsid w:val="00C16E0D"/>
    <w:rsid w:val="00C16E52"/>
    <w:rsid w:val="00C172B6"/>
    <w:rsid w:val="00C17A6A"/>
    <w:rsid w:val="00C17B19"/>
    <w:rsid w:val="00C210F3"/>
    <w:rsid w:val="00C21B3B"/>
    <w:rsid w:val="00C228CC"/>
    <w:rsid w:val="00C246F5"/>
    <w:rsid w:val="00C24881"/>
    <w:rsid w:val="00C25609"/>
    <w:rsid w:val="00C25F19"/>
    <w:rsid w:val="00C264C5"/>
    <w:rsid w:val="00C26767"/>
    <w:rsid w:val="00C268AB"/>
    <w:rsid w:val="00C26BE7"/>
    <w:rsid w:val="00C27B7C"/>
    <w:rsid w:val="00C27C84"/>
    <w:rsid w:val="00C312F1"/>
    <w:rsid w:val="00C32424"/>
    <w:rsid w:val="00C336D3"/>
    <w:rsid w:val="00C33804"/>
    <w:rsid w:val="00C339EB"/>
    <w:rsid w:val="00C343C2"/>
    <w:rsid w:val="00C34E8F"/>
    <w:rsid w:val="00C35150"/>
    <w:rsid w:val="00C37807"/>
    <w:rsid w:val="00C3781D"/>
    <w:rsid w:val="00C37E2E"/>
    <w:rsid w:val="00C40F8E"/>
    <w:rsid w:val="00C412E7"/>
    <w:rsid w:val="00C41334"/>
    <w:rsid w:val="00C41E10"/>
    <w:rsid w:val="00C4375B"/>
    <w:rsid w:val="00C4527F"/>
    <w:rsid w:val="00C454B5"/>
    <w:rsid w:val="00C455B5"/>
    <w:rsid w:val="00C45DA5"/>
    <w:rsid w:val="00C47ADF"/>
    <w:rsid w:val="00C47BC2"/>
    <w:rsid w:val="00C5021C"/>
    <w:rsid w:val="00C506D4"/>
    <w:rsid w:val="00C514EA"/>
    <w:rsid w:val="00C51BAE"/>
    <w:rsid w:val="00C5250A"/>
    <w:rsid w:val="00C5330E"/>
    <w:rsid w:val="00C53B9F"/>
    <w:rsid w:val="00C540B6"/>
    <w:rsid w:val="00C5564D"/>
    <w:rsid w:val="00C55E1E"/>
    <w:rsid w:val="00C5710A"/>
    <w:rsid w:val="00C60519"/>
    <w:rsid w:val="00C60857"/>
    <w:rsid w:val="00C60CE2"/>
    <w:rsid w:val="00C616FC"/>
    <w:rsid w:val="00C61CA1"/>
    <w:rsid w:val="00C61E11"/>
    <w:rsid w:val="00C63432"/>
    <w:rsid w:val="00C63625"/>
    <w:rsid w:val="00C63BC1"/>
    <w:rsid w:val="00C649AE"/>
    <w:rsid w:val="00C65368"/>
    <w:rsid w:val="00C664F5"/>
    <w:rsid w:val="00C67042"/>
    <w:rsid w:val="00C67BEE"/>
    <w:rsid w:val="00C67D6A"/>
    <w:rsid w:val="00C7048F"/>
    <w:rsid w:val="00C71459"/>
    <w:rsid w:val="00C71F61"/>
    <w:rsid w:val="00C720CF"/>
    <w:rsid w:val="00C726C6"/>
    <w:rsid w:val="00C740B1"/>
    <w:rsid w:val="00C758E2"/>
    <w:rsid w:val="00C75914"/>
    <w:rsid w:val="00C8008D"/>
    <w:rsid w:val="00C80235"/>
    <w:rsid w:val="00C8028E"/>
    <w:rsid w:val="00C807FF"/>
    <w:rsid w:val="00C80806"/>
    <w:rsid w:val="00C81500"/>
    <w:rsid w:val="00C8219A"/>
    <w:rsid w:val="00C84207"/>
    <w:rsid w:val="00C84D83"/>
    <w:rsid w:val="00C857FD"/>
    <w:rsid w:val="00C860AD"/>
    <w:rsid w:val="00C86A6D"/>
    <w:rsid w:val="00C87D37"/>
    <w:rsid w:val="00C90015"/>
    <w:rsid w:val="00C91ADC"/>
    <w:rsid w:val="00C91F7B"/>
    <w:rsid w:val="00C92B7F"/>
    <w:rsid w:val="00C94BEC"/>
    <w:rsid w:val="00C95267"/>
    <w:rsid w:val="00C95A34"/>
    <w:rsid w:val="00C96A2F"/>
    <w:rsid w:val="00C96D22"/>
    <w:rsid w:val="00C978D2"/>
    <w:rsid w:val="00CA2190"/>
    <w:rsid w:val="00CA22C5"/>
    <w:rsid w:val="00CA2557"/>
    <w:rsid w:val="00CA2C7D"/>
    <w:rsid w:val="00CA38F1"/>
    <w:rsid w:val="00CA3AF9"/>
    <w:rsid w:val="00CA444A"/>
    <w:rsid w:val="00CA4651"/>
    <w:rsid w:val="00CA4D7B"/>
    <w:rsid w:val="00CA5860"/>
    <w:rsid w:val="00CA6254"/>
    <w:rsid w:val="00CA63CE"/>
    <w:rsid w:val="00CA6E5C"/>
    <w:rsid w:val="00CA7CD0"/>
    <w:rsid w:val="00CB0752"/>
    <w:rsid w:val="00CB2103"/>
    <w:rsid w:val="00CB2EB6"/>
    <w:rsid w:val="00CB3204"/>
    <w:rsid w:val="00CB37E1"/>
    <w:rsid w:val="00CB3977"/>
    <w:rsid w:val="00CB402E"/>
    <w:rsid w:val="00CB4076"/>
    <w:rsid w:val="00CB4950"/>
    <w:rsid w:val="00CB510B"/>
    <w:rsid w:val="00CB5693"/>
    <w:rsid w:val="00CB611C"/>
    <w:rsid w:val="00CB6687"/>
    <w:rsid w:val="00CB69EB"/>
    <w:rsid w:val="00CB6EB3"/>
    <w:rsid w:val="00CC5CC4"/>
    <w:rsid w:val="00CC5F53"/>
    <w:rsid w:val="00CC624C"/>
    <w:rsid w:val="00CC69A6"/>
    <w:rsid w:val="00CC73AA"/>
    <w:rsid w:val="00CC790A"/>
    <w:rsid w:val="00CC7B3C"/>
    <w:rsid w:val="00CD023C"/>
    <w:rsid w:val="00CD148C"/>
    <w:rsid w:val="00CD1596"/>
    <w:rsid w:val="00CD2200"/>
    <w:rsid w:val="00CD2251"/>
    <w:rsid w:val="00CD4AAC"/>
    <w:rsid w:val="00CD6247"/>
    <w:rsid w:val="00CD6E9E"/>
    <w:rsid w:val="00CD6EC3"/>
    <w:rsid w:val="00CD7C6D"/>
    <w:rsid w:val="00CD7D45"/>
    <w:rsid w:val="00CE084F"/>
    <w:rsid w:val="00CE0AFD"/>
    <w:rsid w:val="00CE0CDF"/>
    <w:rsid w:val="00CE1B66"/>
    <w:rsid w:val="00CE3842"/>
    <w:rsid w:val="00CE442A"/>
    <w:rsid w:val="00CE4A8E"/>
    <w:rsid w:val="00CE51A2"/>
    <w:rsid w:val="00CE6B75"/>
    <w:rsid w:val="00CE72F3"/>
    <w:rsid w:val="00CE73DB"/>
    <w:rsid w:val="00CE7B8C"/>
    <w:rsid w:val="00CF0F16"/>
    <w:rsid w:val="00CF1615"/>
    <w:rsid w:val="00CF178C"/>
    <w:rsid w:val="00CF27DE"/>
    <w:rsid w:val="00CF3607"/>
    <w:rsid w:val="00CF36F7"/>
    <w:rsid w:val="00CF4A85"/>
    <w:rsid w:val="00CF4D12"/>
    <w:rsid w:val="00CF6BFC"/>
    <w:rsid w:val="00CF6F9B"/>
    <w:rsid w:val="00CF7289"/>
    <w:rsid w:val="00CF785B"/>
    <w:rsid w:val="00D00E78"/>
    <w:rsid w:val="00D01E99"/>
    <w:rsid w:val="00D026E5"/>
    <w:rsid w:val="00D027F2"/>
    <w:rsid w:val="00D02F48"/>
    <w:rsid w:val="00D030D7"/>
    <w:rsid w:val="00D03A34"/>
    <w:rsid w:val="00D055B2"/>
    <w:rsid w:val="00D06FC4"/>
    <w:rsid w:val="00D0705F"/>
    <w:rsid w:val="00D077B8"/>
    <w:rsid w:val="00D10216"/>
    <w:rsid w:val="00D117CE"/>
    <w:rsid w:val="00D11C30"/>
    <w:rsid w:val="00D1340B"/>
    <w:rsid w:val="00D134D0"/>
    <w:rsid w:val="00D13737"/>
    <w:rsid w:val="00D1499E"/>
    <w:rsid w:val="00D15CAB"/>
    <w:rsid w:val="00D15D27"/>
    <w:rsid w:val="00D15FA8"/>
    <w:rsid w:val="00D2095D"/>
    <w:rsid w:val="00D20997"/>
    <w:rsid w:val="00D20D33"/>
    <w:rsid w:val="00D20F3E"/>
    <w:rsid w:val="00D21106"/>
    <w:rsid w:val="00D2180D"/>
    <w:rsid w:val="00D23D31"/>
    <w:rsid w:val="00D24ECD"/>
    <w:rsid w:val="00D25852"/>
    <w:rsid w:val="00D27168"/>
    <w:rsid w:val="00D2721E"/>
    <w:rsid w:val="00D3198B"/>
    <w:rsid w:val="00D325E2"/>
    <w:rsid w:val="00D336FC"/>
    <w:rsid w:val="00D3440C"/>
    <w:rsid w:val="00D3470B"/>
    <w:rsid w:val="00D35E22"/>
    <w:rsid w:val="00D3618D"/>
    <w:rsid w:val="00D36B6D"/>
    <w:rsid w:val="00D4000C"/>
    <w:rsid w:val="00D40647"/>
    <w:rsid w:val="00D4137C"/>
    <w:rsid w:val="00D42238"/>
    <w:rsid w:val="00D422D8"/>
    <w:rsid w:val="00D42D53"/>
    <w:rsid w:val="00D4342D"/>
    <w:rsid w:val="00D44759"/>
    <w:rsid w:val="00D4482A"/>
    <w:rsid w:val="00D45543"/>
    <w:rsid w:val="00D4563A"/>
    <w:rsid w:val="00D4565E"/>
    <w:rsid w:val="00D46D70"/>
    <w:rsid w:val="00D47DC0"/>
    <w:rsid w:val="00D50434"/>
    <w:rsid w:val="00D5058D"/>
    <w:rsid w:val="00D50B39"/>
    <w:rsid w:val="00D50D58"/>
    <w:rsid w:val="00D51C5E"/>
    <w:rsid w:val="00D51E7D"/>
    <w:rsid w:val="00D534C3"/>
    <w:rsid w:val="00D53CCE"/>
    <w:rsid w:val="00D54498"/>
    <w:rsid w:val="00D54692"/>
    <w:rsid w:val="00D549D0"/>
    <w:rsid w:val="00D54D64"/>
    <w:rsid w:val="00D54F9E"/>
    <w:rsid w:val="00D55779"/>
    <w:rsid w:val="00D56250"/>
    <w:rsid w:val="00D60372"/>
    <w:rsid w:val="00D60B99"/>
    <w:rsid w:val="00D61BEE"/>
    <w:rsid w:val="00D6354C"/>
    <w:rsid w:val="00D637CA"/>
    <w:rsid w:val="00D63EA0"/>
    <w:rsid w:val="00D645AD"/>
    <w:rsid w:val="00D64961"/>
    <w:rsid w:val="00D665B4"/>
    <w:rsid w:val="00D67FAE"/>
    <w:rsid w:val="00D7003B"/>
    <w:rsid w:val="00D70424"/>
    <w:rsid w:val="00D70EF7"/>
    <w:rsid w:val="00D74906"/>
    <w:rsid w:val="00D74966"/>
    <w:rsid w:val="00D75537"/>
    <w:rsid w:val="00D80100"/>
    <w:rsid w:val="00D80188"/>
    <w:rsid w:val="00D80242"/>
    <w:rsid w:val="00D802FD"/>
    <w:rsid w:val="00D853EA"/>
    <w:rsid w:val="00D86185"/>
    <w:rsid w:val="00D8642E"/>
    <w:rsid w:val="00D86D72"/>
    <w:rsid w:val="00D86DAB"/>
    <w:rsid w:val="00D87AB5"/>
    <w:rsid w:val="00D90A2F"/>
    <w:rsid w:val="00D91636"/>
    <w:rsid w:val="00D92754"/>
    <w:rsid w:val="00D9366A"/>
    <w:rsid w:val="00D945CA"/>
    <w:rsid w:val="00D9464E"/>
    <w:rsid w:val="00D94C33"/>
    <w:rsid w:val="00D94EFF"/>
    <w:rsid w:val="00D959E9"/>
    <w:rsid w:val="00D95C55"/>
    <w:rsid w:val="00D95ED3"/>
    <w:rsid w:val="00D96BBC"/>
    <w:rsid w:val="00D96C9C"/>
    <w:rsid w:val="00D96F9E"/>
    <w:rsid w:val="00D97936"/>
    <w:rsid w:val="00D97B2A"/>
    <w:rsid w:val="00DA0E31"/>
    <w:rsid w:val="00DA1992"/>
    <w:rsid w:val="00DA1C1E"/>
    <w:rsid w:val="00DA2BE1"/>
    <w:rsid w:val="00DA2E85"/>
    <w:rsid w:val="00DA36F5"/>
    <w:rsid w:val="00DA4797"/>
    <w:rsid w:val="00DA48E6"/>
    <w:rsid w:val="00DA4CEE"/>
    <w:rsid w:val="00DA538F"/>
    <w:rsid w:val="00DA567D"/>
    <w:rsid w:val="00DA5DA8"/>
    <w:rsid w:val="00DA6EB9"/>
    <w:rsid w:val="00DA705A"/>
    <w:rsid w:val="00DB0E4C"/>
    <w:rsid w:val="00DB0EF7"/>
    <w:rsid w:val="00DB16AB"/>
    <w:rsid w:val="00DB210B"/>
    <w:rsid w:val="00DB31CD"/>
    <w:rsid w:val="00DB36E4"/>
    <w:rsid w:val="00DB3C48"/>
    <w:rsid w:val="00DB4FA3"/>
    <w:rsid w:val="00DB605B"/>
    <w:rsid w:val="00DB665E"/>
    <w:rsid w:val="00DB730F"/>
    <w:rsid w:val="00DB7418"/>
    <w:rsid w:val="00DC0127"/>
    <w:rsid w:val="00DC10CA"/>
    <w:rsid w:val="00DC18C4"/>
    <w:rsid w:val="00DC297E"/>
    <w:rsid w:val="00DC2E7E"/>
    <w:rsid w:val="00DC33E6"/>
    <w:rsid w:val="00DC3CEF"/>
    <w:rsid w:val="00DC439A"/>
    <w:rsid w:val="00DC4AC5"/>
    <w:rsid w:val="00DC5382"/>
    <w:rsid w:val="00DC5567"/>
    <w:rsid w:val="00DC5E15"/>
    <w:rsid w:val="00DC7166"/>
    <w:rsid w:val="00DC7B9E"/>
    <w:rsid w:val="00DD0617"/>
    <w:rsid w:val="00DD38B4"/>
    <w:rsid w:val="00DD3EC4"/>
    <w:rsid w:val="00DD4B28"/>
    <w:rsid w:val="00DD4D4F"/>
    <w:rsid w:val="00DD4F4F"/>
    <w:rsid w:val="00DD6053"/>
    <w:rsid w:val="00DE0A4C"/>
    <w:rsid w:val="00DE0C41"/>
    <w:rsid w:val="00DE0E60"/>
    <w:rsid w:val="00DE2CC9"/>
    <w:rsid w:val="00DE358F"/>
    <w:rsid w:val="00DE42A5"/>
    <w:rsid w:val="00DE44E4"/>
    <w:rsid w:val="00DE454E"/>
    <w:rsid w:val="00DE50E5"/>
    <w:rsid w:val="00DE54AB"/>
    <w:rsid w:val="00DE5802"/>
    <w:rsid w:val="00DE5C14"/>
    <w:rsid w:val="00DF0FD2"/>
    <w:rsid w:val="00DF1700"/>
    <w:rsid w:val="00DF1FDA"/>
    <w:rsid w:val="00DF272A"/>
    <w:rsid w:val="00DF2BE5"/>
    <w:rsid w:val="00DF2C2A"/>
    <w:rsid w:val="00DF39C6"/>
    <w:rsid w:val="00DF45A6"/>
    <w:rsid w:val="00DF5422"/>
    <w:rsid w:val="00DF5C9C"/>
    <w:rsid w:val="00DF7859"/>
    <w:rsid w:val="00DF7A5D"/>
    <w:rsid w:val="00E005E4"/>
    <w:rsid w:val="00E01160"/>
    <w:rsid w:val="00E027DE"/>
    <w:rsid w:val="00E03A09"/>
    <w:rsid w:val="00E0471C"/>
    <w:rsid w:val="00E04BBF"/>
    <w:rsid w:val="00E051C5"/>
    <w:rsid w:val="00E05795"/>
    <w:rsid w:val="00E0671A"/>
    <w:rsid w:val="00E101D0"/>
    <w:rsid w:val="00E10B74"/>
    <w:rsid w:val="00E115C9"/>
    <w:rsid w:val="00E12B27"/>
    <w:rsid w:val="00E14BBC"/>
    <w:rsid w:val="00E16C63"/>
    <w:rsid w:val="00E1743D"/>
    <w:rsid w:val="00E17BD9"/>
    <w:rsid w:val="00E20D42"/>
    <w:rsid w:val="00E20D66"/>
    <w:rsid w:val="00E22AAF"/>
    <w:rsid w:val="00E241FD"/>
    <w:rsid w:val="00E26C1B"/>
    <w:rsid w:val="00E30641"/>
    <w:rsid w:val="00E30A22"/>
    <w:rsid w:val="00E31A81"/>
    <w:rsid w:val="00E32423"/>
    <w:rsid w:val="00E324F3"/>
    <w:rsid w:val="00E32551"/>
    <w:rsid w:val="00E330C8"/>
    <w:rsid w:val="00E331D3"/>
    <w:rsid w:val="00E33E39"/>
    <w:rsid w:val="00E3412E"/>
    <w:rsid w:val="00E3414D"/>
    <w:rsid w:val="00E35038"/>
    <w:rsid w:val="00E3551F"/>
    <w:rsid w:val="00E35612"/>
    <w:rsid w:val="00E35A9A"/>
    <w:rsid w:val="00E35B5D"/>
    <w:rsid w:val="00E35BDB"/>
    <w:rsid w:val="00E36AC6"/>
    <w:rsid w:val="00E377DE"/>
    <w:rsid w:val="00E37D71"/>
    <w:rsid w:val="00E40270"/>
    <w:rsid w:val="00E422F0"/>
    <w:rsid w:val="00E42A0D"/>
    <w:rsid w:val="00E42C2D"/>
    <w:rsid w:val="00E42F9C"/>
    <w:rsid w:val="00E43DD9"/>
    <w:rsid w:val="00E4482C"/>
    <w:rsid w:val="00E44E5C"/>
    <w:rsid w:val="00E45AEC"/>
    <w:rsid w:val="00E45DA7"/>
    <w:rsid w:val="00E460EE"/>
    <w:rsid w:val="00E4747E"/>
    <w:rsid w:val="00E47AFD"/>
    <w:rsid w:val="00E50AFD"/>
    <w:rsid w:val="00E50D11"/>
    <w:rsid w:val="00E51701"/>
    <w:rsid w:val="00E51809"/>
    <w:rsid w:val="00E51C6C"/>
    <w:rsid w:val="00E51E49"/>
    <w:rsid w:val="00E522D7"/>
    <w:rsid w:val="00E53302"/>
    <w:rsid w:val="00E54775"/>
    <w:rsid w:val="00E558B8"/>
    <w:rsid w:val="00E55EC6"/>
    <w:rsid w:val="00E56289"/>
    <w:rsid w:val="00E565A3"/>
    <w:rsid w:val="00E60171"/>
    <w:rsid w:val="00E6050F"/>
    <w:rsid w:val="00E60A35"/>
    <w:rsid w:val="00E6158D"/>
    <w:rsid w:val="00E61ADE"/>
    <w:rsid w:val="00E61DC8"/>
    <w:rsid w:val="00E61FAE"/>
    <w:rsid w:val="00E6332D"/>
    <w:rsid w:val="00E633E5"/>
    <w:rsid w:val="00E63BAF"/>
    <w:rsid w:val="00E644F3"/>
    <w:rsid w:val="00E64B42"/>
    <w:rsid w:val="00E66311"/>
    <w:rsid w:val="00E67665"/>
    <w:rsid w:val="00E70276"/>
    <w:rsid w:val="00E70E10"/>
    <w:rsid w:val="00E73109"/>
    <w:rsid w:val="00E735C5"/>
    <w:rsid w:val="00E737F0"/>
    <w:rsid w:val="00E74F58"/>
    <w:rsid w:val="00E75F44"/>
    <w:rsid w:val="00E76677"/>
    <w:rsid w:val="00E76AB4"/>
    <w:rsid w:val="00E76C11"/>
    <w:rsid w:val="00E77735"/>
    <w:rsid w:val="00E80DD2"/>
    <w:rsid w:val="00E824FD"/>
    <w:rsid w:val="00E8270B"/>
    <w:rsid w:val="00E82AF7"/>
    <w:rsid w:val="00E8307D"/>
    <w:rsid w:val="00E83187"/>
    <w:rsid w:val="00E83376"/>
    <w:rsid w:val="00E840A5"/>
    <w:rsid w:val="00E84689"/>
    <w:rsid w:val="00E85094"/>
    <w:rsid w:val="00E8580D"/>
    <w:rsid w:val="00E90B34"/>
    <w:rsid w:val="00E912A8"/>
    <w:rsid w:val="00E91339"/>
    <w:rsid w:val="00E9208B"/>
    <w:rsid w:val="00E92957"/>
    <w:rsid w:val="00E92B23"/>
    <w:rsid w:val="00E92BE0"/>
    <w:rsid w:val="00E93225"/>
    <w:rsid w:val="00E9408A"/>
    <w:rsid w:val="00E9452A"/>
    <w:rsid w:val="00E95186"/>
    <w:rsid w:val="00E95471"/>
    <w:rsid w:val="00E96EC7"/>
    <w:rsid w:val="00E9710C"/>
    <w:rsid w:val="00E97663"/>
    <w:rsid w:val="00EA02CC"/>
    <w:rsid w:val="00EA164D"/>
    <w:rsid w:val="00EA1B5D"/>
    <w:rsid w:val="00EA2050"/>
    <w:rsid w:val="00EA22C0"/>
    <w:rsid w:val="00EA2538"/>
    <w:rsid w:val="00EA2FBB"/>
    <w:rsid w:val="00EA3498"/>
    <w:rsid w:val="00EA4426"/>
    <w:rsid w:val="00EA44A3"/>
    <w:rsid w:val="00EA4667"/>
    <w:rsid w:val="00EA4FE1"/>
    <w:rsid w:val="00EA51CB"/>
    <w:rsid w:val="00EA5623"/>
    <w:rsid w:val="00EA61F9"/>
    <w:rsid w:val="00EA66A9"/>
    <w:rsid w:val="00EA695F"/>
    <w:rsid w:val="00EB1BA4"/>
    <w:rsid w:val="00EB41CE"/>
    <w:rsid w:val="00EB4AE2"/>
    <w:rsid w:val="00EB54A8"/>
    <w:rsid w:val="00EB58DB"/>
    <w:rsid w:val="00EB606B"/>
    <w:rsid w:val="00EB660B"/>
    <w:rsid w:val="00EB7D8B"/>
    <w:rsid w:val="00EC0D29"/>
    <w:rsid w:val="00EC2AF5"/>
    <w:rsid w:val="00EC3407"/>
    <w:rsid w:val="00EC3BC2"/>
    <w:rsid w:val="00EC47FB"/>
    <w:rsid w:val="00EC4BA2"/>
    <w:rsid w:val="00EC5021"/>
    <w:rsid w:val="00EC53FC"/>
    <w:rsid w:val="00ED00D1"/>
    <w:rsid w:val="00ED0769"/>
    <w:rsid w:val="00ED173A"/>
    <w:rsid w:val="00ED2782"/>
    <w:rsid w:val="00ED433B"/>
    <w:rsid w:val="00ED5CE6"/>
    <w:rsid w:val="00ED62DD"/>
    <w:rsid w:val="00ED669C"/>
    <w:rsid w:val="00ED6AAA"/>
    <w:rsid w:val="00ED6E07"/>
    <w:rsid w:val="00ED7165"/>
    <w:rsid w:val="00ED717C"/>
    <w:rsid w:val="00ED7D78"/>
    <w:rsid w:val="00EE0CC6"/>
    <w:rsid w:val="00EE301D"/>
    <w:rsid w:val="00EE325A"/>
    <w:rsid w:val="00EE3B77"/>
    <w:rsid w:val="00EE3DE0"/>
    <w:rsid w:val="00EE3E22"/>
    <w:rsid w:val="00EE3F0F"/>
    <w:rsid w:val="00EE4602"/>
    <w:rsid w:val="00EE5BE0"/>
    <w:rsid w:val="00EE72C1"/>
    <w:rsid w:val="00EE7861"/>
    <w:rsid w:val="00EE7FDD"/>
    <w:rsid w:val="00EF0319"/>
    <w:rsid w:val="00EF0438"/>
    <w:rsid w:val="00EF05A9"/>
    <w:rsid w:val="00EF14BB"/>
    <w:rsid w:val="00EF2677"/>
    <w:rsid w:val="00EF2826"/>
    <w:rsid w:val="00EF2D7C"/>
    <w:rsid w:val="00EF3F9D"/>
    <w:rsid w:val="00EF4A53"/>
    <w:rsid w:val="00EF4B60"/>
    <w:rsid w:val="00EF4D4B"/>
    <w:rsid w:val="00EF50CE"/>
    <w:rsid w:val="00EF59B7"/>
    <w:rsid w:val="00EF5A81"/>
    <w:rsid w:val="00EF678F"/>
    <w:rsid w:val="00EF70F9"/>
    <w:rsid w:val="00EF7B9E"/>
    <w:rsid w:val="00EF7F1B"/>
    <w:rsid w:val="00F000E1"/>
    <w:rsid w:val="00F00359"/>
    <w:rsid w:val="00F01869"/>
    <w:rsid w:val="00F02652"/>
    <w:rsid w:val="00F031A3"/>
    <w:rsid w:val="00F032C5"/>
    <w:rsid w:val="00F03551"/>
    <w:rsid w:val="00F048B3"/>
    <w:rsid w:val="00F05162"/>
    <w:rsid w:val="00F05B2E"/>
    <w:rsid w:val="00F05CA0"/>
    <w:rsid w:val="00F06A63"/>
    <w:rsid w:val="00F06DEA"/>
    <w:rsid w:val="00F06F2A"/>
    <w:rsid w:val="00F101B4"/>
    <w:rsid w:val="00F10A7A"/>
    <w:rsid w:val="00F10D0D"/>
    <w:rsid w:val="00F10E0C"/>
    <w:rsid w:val="00F11455"/>
    <w:rsid w:val="00F11B8E"/>
    <w:rsid w:val="00F127D1"/>
    <w:rsid w:val="00F13409"/>
    <w:rsid w:val="00F160B9"/>
    <w:rsid w:val="00F16131"/>
    <w:rsid w:val="00F16228"/>
    <w:rsid w:val="00F163C9"/>
    <w:rsid w:val="00F17261"/>
    <w:rsid w:val="00F1758E"/>
    <w:rsid w:val="00F202E6"/>
    <w:rsid w:val="00F205EB"/>
    <w:rsid w:val="00F20FBC"/>
    <w:rsid w:val="00F21C49"/>
    <w:rsid w:val="00F21D3F"/>
    <w:rsid w:val="00F22037"/>
    <w:rsid w:val="00F23691"/>
    <w:rsid w:val="00F249CF"/>
    <w:rsid w:val="00F25282"/>
    <w:rsid w:val="00F25796"/>
    <w:rsid w:val="00F26D5C"/>
    <w:rsid w:val="00F30365"/>
    <w:rsid w:val="00F3044F"/>
    <w:rsid w:val="00F31ED1"/>
    <w:rsid w:val="00F31FD9"/>
    <w:rsid w:val="00F32B70"/>
    <w:rsid w:val="00F32BF2"/>
    <w:rsid w:val="00F3357F"/>
    <w:rsid w:val="00F340DC"/>
    <w:rsid w:val="00F34AE4"/>
    <w:rsid w:val="00F34E7F"/>
    <w:rsid w:val="00F35B70"/>
    <w:rsid w:val="00F35F38"/>
    <w:rsid w:val="00F365E9"/>
    <w:rsid w:val="00F3666E"/>
    <w:rsid w:val="00F4188E"/>
    <w:rsid w:val="00F4316C"/>
    <w:rsid w:val="00F43361"/>
    <w:rsid w:val="00F43E0F"/>
    <w:rsid w:val="00F452B1"/>
    <w:rsid w:val="00F45E67"/>
    <w:rsid w:val="00F46722"/>
    <w:rsid w:val="00F47694"/>
    <w:rsid w:val="00F5006A"/>
    <w:rsid w:val="00F509B1"/>
    <w:rsid w:val="00F50B52"/>
    <w:rsid w:val="00F514ED"/>
    <w:rsid w:val="00F51DC8"/>
    <w:rsid w:val="00F535E5"/>
    <w:rsid w:val="00F535FC"/>
    <w:rsid w:val="00F537A1"/>
    <w:rsid w:val="00F537BB"/>
    <w:rsid w:val="00F546F6"/>
    <w:rsid w:val="00F55B9B"/>
    <w:rsid w:val="00F56DFA"/>
    <w:rsid w:val="00F56E90"/>
    <w:rsid w:val="00F57981"/>
    <w:rsid w:val="00F6086B"/>
    <w:rsid w:val="00F60C51"/>
    <w:rsid w:val="00F6205C"/>
    <w:rsid w:val="00F624E4"/>
    <w:rsid w:val="00F62B66"/>
    <w:rsid w:val="00F646FC"/>
    <w:rsid w:val="00F663E1"/>
    <w:rsid w:val="00F6664C"/>
    <w:rsid w:val="00F67427"/>
    <w:rsid w:val="00F67766"/>
    <w:rsid w:val="00F67F26"/>
    <w:rsid w:val="00F67FA6"/>
    <w:rsid w:val="00F703BC"/>
    <w:rsid w:val="00F71265"/>
    <w:rsid w:val="00F71AF5"/>
    <w:rsid w:val="00F71F90"/>
    <w:rsid w:val="00F72BAD"/>
    <w:rsid w:val="00F73124"/>
    <w:rsid w:val="00F73BF4"/>
    <w:rsid w:val="00F73FD3"/>
    <w:rsid w:val="00F74674"/>
    <w:rsid w:val="00F74F59"/>
    <w:rsid w:val="00F750E0"/>
    <w:rsid w:val="00F762F3"/>
    <w:rsid w:val="00F766DA"/>
    <w:rsid w:val="00F76C9A"/>
    <w:rsid w:val="00F77392"/>
    <w:rsid w:val="00F8000A"/>
    <w:rsid w:val="00F80460"/>
    <w:rsid w:val="00F8122F"/>
    <w:rsid w:val="00F81ACB"/>
    <w:rsid w:val="00F82D8D"/>
    <w:rsid w:val="00F851BD"/>
    <w:rsid w:val="00F851F7"/>
    <w:rsid w:val="00F85F05"/>
    <w:rsid w:val="00F86066"/>
    <w:rsid w:val="00F914B2"/>
    <w:rsid w:val="00F915C2"/>
    <w:rsid w:val="00F91984"/>
    <w:rsid w:val="00F92772"/>
    <w:rsid w:val="00F927CF"/>
    <w:rsid w:val="00F929A1"/>
    <w:rsid w:val="00F93DC3"/>
    <w:rsid w:val="00F9440F"/>
    <w:rsid w:val="00F9448F"/>
    <w:rsid w:val="00F96BC7"/>
    <w:rsid w:val="00FA0DCF"/>
    <w:rsid w:val="00FA2406"/>
    <w:rsid w:val="00FA27F8"/>
    <w:rsid w:val="00FA3D4F"/>
    <w:rsid w:val="00FA3DED"/>
    <w:rsid w:val="00FA4FF0"/>
    <w:rsid w:val="00FA5660"/>
    <w:rsid w:val="00FA57BE"/>
    <w:rsid w:val="00FA58A3"/>
    <w:rsid w:val="00FA65DF"/>
    <w:rsid w:val="00FA666F"/>
    <w:rsid w:val="00FA7140"/>
    <w:rsid w:val="00FA79AD"/>
    <w:rsid w:val="00FB0C39"/>
    <w:rsid w:val="00FB1C40"/>
    <w:rsid w:val="00FB2728"/>
    <w:rsid w:val="00FB484F"/>
    <w:rsid w:val="00FB5361"/>
    <w:rsid w:val="00FB7023"/>
    <w:rsid w:val="00FC035E"/>
    <w:rsid w:val="00FC0392"/>
    <w:rsid w:val="00FC05E3"/>
    <w:rsid w:val="00FC2DAC"/>
    <w:rsid w:val="00FC361B"/>
    <w:rsid w:val="00FC4127"/>
    <w:rsid w:val="00FC4892"/>
    <w:rsid w:val="00FC4C78"/>
    <w:rsid w:val="00FC4D8F"/>
    <w:rsid w:val="00FC4E12"/>
    <w:rsid w:val="00FC6541"/>
    <w:rsid w:val="00FC6AAE"/>
    <w:rsid w:val="00FC756A"/>
    <w:rsid w:val="00FC7D2D"/>
    <w:rsid w:val="00FD016F"/>
    <w:rsid w:val="00FD0F5F"/>
    <w:rsid w:val="00FD141E"/>
    <w:rsid w:val="00FD17E1"/>
    <w:rsid w:val="00FD1B63"/>
    <w:rsid w:val="00FD1E70"/>
    <w:rsid w:val="00FD28F9"/>
    <w:rsid w:val="00FD2FCA"/>
    <w:rsid w:val="00FD4909"/>
    <w:rsid w:val="00FD4D47"/>
    <w:rsid w:val="00FD530C"/>
    <w:rsid w:val="00FD5604"/>
    <w:rsid w:val="00FD5A79"/>
    <w:rsid w:val="00FD6CED"/>
    <w:rsid w:val="00FD746D"/>
    <w:rsid w:val="00FD7616"/>
    <w:rsid w:val="00FD7E3B"/>
    <w:rsid w:val="00FD7F1A"/>
    <w:rsid w:val="00FE0947"/>
    <w:rsid w:val="00FE20DA"/>
    <w:rsid w:val="00FE23C6"/>
    <w:rsid w:val="00FE2C28"/>
    <w:rsid w:val="00FE3173"/>
    <w:rsid w:val="00FE392F"/>
    <w:rsid w:val="00FE678E"/>
    <w:rsid w:val="00FE6B75"/>
    <w:rsid w:val="00FE6C90"/>
    <w:rsid w:val="00FE7C92"/>
    <w:rsid w:val="00FF009D"/>
    <w:rsid w:val="00FF0B31"/>
    <w:rsid w:val="00FF161B"/>
    <w:rsid w:val="00FF1B6F"/>
    <w:rsid w:val="00FF212E"/>
    <w:rsid w:val="00FF2A89"/>
    <w:rsid w:val="00FF2F37"/>
    <w:rsid w:val="00FF36CD"/>
    <w:rsid w:val="00FF39B9"/>
    <w:rsid w:val="00FF4033"/>
    <w:rsid w:val="00FF41AB"/>
    <w:rsid w:val="00FF44D6"/>
    <w:rsid w:val="00FF51A0"/>
    <w:rsid w:val="00FF56E1"/>
    <w:rsid w:val="00FF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5E568"/>
  <w15:docId w15:val="{B27977D4-3A9E-4B23-BD52-E22E7F03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5BF2"/>
    <w:rPr>
      <w:rFonts w:ascii="Times New Roman" w:eastAsia="Times New Roman" w:hAnsi="Times New Roman"/>
      <w:sz w:val="24"/>
      <w:szCs w:val="24"/>
    </w:rPr>
  </w:style>
  <w:style w:type="paragraph" w:styleId="1">
    <w:name w:val="heading 1"/>
    <w:basedOn w:val="a2"/>
    <w:next w:val="a2"/>
    <w:link w:val="10"/>
    <w:uiPriority w:val="99"/>
    <w:qFormat/>
    <w:rsid w:val="00E66311"/>
    <w:pPr>
      <w:keepNext/>
      <w:ind w:left="3540"/>
      <w:outlineLvl w:val="0"/>
    </w:pPr>
    <w:rPr>
      <w:rFonts w:eastAsia="Calibri"/>
      <w:b/>
      <w:bCs/>
    </w:rPr>
  </w:style>
  <w:style w:type="paragraph" w:styleId="2">
    <w:name w:val="heading 2"/>
    <w:basedOn w:val="a2"/>
    <w:next w:val="a2"/>
    <w:link w:val="20"/>
    <w:uiPriority w:val="99"/>
    <w:qFormat/>
    <w:rsid w:val="00E66311"/>
    <w:pPr>
      <w:keepNext/>
      <w:jc w:val="center"/>
      <w:outlineLvl w:val="1"/>
    </w:pPr>
    <w:rPr>
      <w:rFonts w:eastAsia="Calibri"/>
      <w:b/>
      <w:bCs/>
    </w:rPr>
  </w:style>
  <w:style w:type="paragraph" w:styleId="3">
    <w:name w:val="heading 3"/>
    <w:basedOn w:val="a2"/>
    <w:next w:val="a2"/>
    <w:link w:val="30"/>
    <w:uiPriority w:val="99"/>
    <w:qFormat/>
    <w:rsid w:val="00E66311"/>
    <w:pPr>
      <w:keepNext/>
      <w:ind w:left="360"/>
      <w:outlineLvl w:val="2"/>
    </w:pPr>
    <w:rPr>
      <w:rFonts w:eastAsia="Calibri"/>
      <w:b/>
      <w:bCs/>
    </w:rPr>
  </w:style>
  <w:style w:type="paragraph" w:styleId="4">
    <w:name w:val="heading 4"/>
    <w:basedOn w:val="a2"/>
    <w:next w:val="a2"/>
    <w:link w:val="40"/>
    <w:uiPriority w:val="99"/>
    <w:qFormat/>
    <w:rsid w:val="00E66311"/>
    <w:pPr>
      <w:keepNext/>
      <w:ind w:left="360"/>
      <w:outlineLvl w:val="3"/>
    </w:pPr>
    <w:rPr>
      <w:rFonts w:eastAsia="Calibri"/>
    </w:rPr>
  </w:style>
  <w:style w:type="paragraph" w:styleId="5">
    <w:name w:val="heading 5"/>
    <w:basedOn w:val="a2"/>
    <w:next w:val="a2"/>
    <w:link w:val="50"/>
    <w:uiPriority w:val="99"/>
    <w:qFormat/>
    <w:locked/>
    <w:rsid w:val="007C0EFB"/>
    <w:pPr>
      <w:spacing w:before="240" w:after="60"/>
      <w:outlineLvl w:val="4"/>
    </w:pPr>
    <w:rPr>
      <w:rFonts w:ascii="Calibri" w:hAnsi="Calibri"/>
      <w:b/>
      <w:bCs/>
      <w:i/>
      <w:iCs/>
      <w:sz w:val="26"/>
      <w:szCs w:val="26"/>
    </w:rPr>
  </w:style>
  <w:style w:type="paragraph" w:styleId="6">
    <w:name w:val="heading 6"/>
    <w:basedOn w:val="a2"/>
    <w:next w:val="a2"/>
    <w:link w:val="60"/>
    <w:uiPriority w:val="99"/>
    <w:qFormat/>
    <w:rsid w:val="00E66311"/>
    <w:pPr>
      <w:keepNext/>
      <w:jc w:val="both"/>
      <w:outlineLvl w:val="5"/>
    </w:pPr>
    <w:rPr>
      <w:rFonts w:eastAsia="Calibri"/>
    </w:rPr>
  </w:style>
  <w:style w:type="paragraph" w:styleId="7">
    <w:name w:val="heading 7"/>
    <w:basedOn w:val="a2"/>
    <w:next w:val="a2"/>
    <w:link w:val="70"/>
    <w:uiPriority w:val="99"/>
    <w:qFormat/>
    <w:rsid w:val="00E66311"/>
    <w:pPr>
      <w:keepNext/>
      <w:jc w:val="center"/>
      <w:outlineLvl w:val="6"/>
    </w:pPr>
    <w:rPr>
      <w:rFonts w:eastAsia="Calibri"/>
    </w:rPr>
  </w:style>
  <w:style w:type="paragraph" w:styleId="8">
    <w:name w:val="heading 8"/>
    <w:basedOn w:val="a2"/>
    <w:next w:val="a2"/>
    <w:link w:val="80"/>
    <w:uiPriority w:val="99"/>
    <w:qFormat/>
    <w:rsid w:val="00E66311"/>
    <w:pPr>
      <w:keepNext/>
      <w:outlineLvl w:val="7"/>
    </w:pPr>
    <w:rPr>
      <w:rFonts w:eastAsia="Calibri"/>
      <w:b/>
      <w:bCs/>
    </w:rPr>
  </w:style>
  <w:style w:type="paragraph" w:styleId="9">
    <w:name w:val="heading 9"/>
    <w:basedOn w:val="a2"/>
    <w:next w:val="a2"/>
    <w:link w:val="90"/>
    <w:uiPriority w:val="99"/>
    <w:qFormat/>
    <w:rsid w:val="00E66311"/>
    <w:pPr>
      <w:keepNext/>
      <w:jc w:val="both"/>
      <w:outlineLvl w:val="8"/>
    </w:pPr>
    <w:rPr>
      <w:rFonts w:eastAsia="Calibri"/>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link w:val="2"/>
    <w:uiPriority w:val="99"/>
    <w:locked/>
    <w:rsid w:val="00E66311"/>
    <w:rPr>
      <w:rFonts w:ascii="Times New Roman" w:hAnsi="Times New Roman" w:cs="Times New Roman"/>
      <w:b/>
      <w:bCs/>
      <w:sz w:val="24"/>
      <w:szCs w:val="24"/>
      <w:lang w:eastAsia="ru-RU"/>
    </w:rPr>
  </w:style>
  <w:style w:type="character" w:customStyle="1" w:styleId="30">
    <w:name w:val="Заголовок 3 Знак"/>
    <w:link w:val="3"/>
    <w:uiPriority w:val="99"/>
    <w:locked/>
    <w:rsid w:val="00E6631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E66311"/>
    <w:rPr>
      <w:rFonts w:ascii="Times New Roman" w:hAnsi="Times New Roman" w:cs="Times New Roman"/>
      <w:sz w:val="24"/>
      <w:szCs w:val="24"/>
      <w:lang w:eastAsia="ru-RU"/>
    </w:rPr>
  </w:style>
  <w:style w:type="character" w:customStyle="1" w:styleId="60">
    <w:name w:val="Заголовок 6 Знак"/>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link w:val="7"/>
    <w:uiPriority w:val="99"/>
    <w:locked/>
    <w:rsid w:val="00E66311"/>
    <w:rPr>
      <w:rFonts w:ascii="Times New Roman" w:hAnsi="Times New Roman" w:cs="Times New Roman"/>
      <w:sz w:val="24"/>
      <w:szCs w:val="24"/>
      <w:lang w:eastAsia="ru-RU"/>
    </w:rPr>
  </w:style>
  <w:style w:type="character" w:customStyle="1" w:styleId="80">
    <w:name w:val="Заголовок 8 Знак"/>
    <w:link w:val="8"/>
    <w:uiPriority w:val="99"/>
    <w:locked/>
    <w:rsid w:val="00E66311"/>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E66311"/>
    <w:rPr>
      <w:rFonts w:ascii="Times New Roman" w:hAnsi="Times New Roman" w:cs="Times New Roman"/>
      <w:b/>
      <w:bCs/>
      <w:sz w:val="24"/>
      <w:szCs w:val="24"/>
      <w:lang w:eastAsia="ru-RU"/>
    </w:rPr>
  </w:style>
  <w:style w:type="paragraph" w:styleId="a6">
    <w:name w:val="header"/>
    <w:basedOn w:val="a2"/>
    <w:link w:val="a7"/>
    <w:uiPriority w:val="99"/>
    <w:rsid w:val="00E66311"/>
    <w:pPr>
      <w:tabs>
        <w:tab w:val="center" w:pos="4677"/>
        <w:tab w:val="right" w:pos="9355"/>
      </w:tabs>
    </w:pPr>
    <w:rPr>
      <w:rFonts w:eastAsia="Calibri"/>
    </w:rPr>
  </w:style>
  <w:style w:type="character" w:customStyle="1" w:styleId="a7">
    <w:name w:val="Верхний колонтитул Знак"/>
    <w:link w:val="a6"/>
    <w:uiPriority w:val="99"/>
    <w:locked/>
    <w:rsid w:val="00E66311"/>
    <w:rPr>
      <w:rFonts w:ascii="Times New Roman" w:hAnsi="Times New Roman" w:cs="Times New Roman"/>
      <w:sz w:val="24"/>
      <w:szCs w:val="24"/>
      <w:lang w:eastAsia="ru-RU"/>
    </w:rPr>
  </w:style>
  <w:style w:type="paragraph" w:styleId="a8">
    <w:name w:val="Body Text"/>
    <w:basedOn w:val="a2"/>
    <w:link w:val="a9"/>
    <w:uiPriority w:val="99"/>
    <w:rsid w:val="00E66311"/>
    <w:pPr>
      <w:jc w:val="both"/>
    </w:pPr>
    <w:rPr>
      <w:rFonts w:eastAsia="Calibri"/>
    </w:rPr>
  </w:style>
  <w:style w:type="character" w:customStyle="1" w:styleId="a9">
    <w:name w:val="Основной текст Знак"/>
    <w:link w:val="a8"/>
    <w:uiPriority w:val="99"/>
    <w:locked/>
    <w:rsid w:val="00E66311"/>
    <w:rPr>
      <w:rFonts w:ascii="Times New Roman" w:hAnsi="Times New Roman" w:cs="Times New Roman"/>
      <w:sz w:val="24"/>
      <w:szCs w:val="24"/>
      <w:lang w:eastAsia="ru-RU"/>
    </w:rPr>
  </w:style>
  <w:style w:type="paragraph" w:styleId="aa">
    <w:name w:val="Body Text Indent"/>
    <w:basedOn w:val="a2"/>
    <w:link w:val="ab"/>
    <w:uiPriority w:val="99"/>
    <w:rsid w:val="00E66311"/>
    <w:pPr>
      <w:ind w:left="360"/>
    </w:pPr>
    <w:rPr>
      <w:rFonts w:eastAsia="Calibri"/>
    </w:rPr>
  </w:style>
  <w:style w:type="character" w:customStyle="1" w:styleId="ab">
    <w:name w:val="Основной текст с отступом Знак"/>
    <w:link w:val="aa"/>
    <w:uiPriority w:val="99"/>
    <w:locked/>
    <w:rsid w:val="00E66311"/>
    <w:rPr>
      <w:rFonts w:ascii="Times New Roman" w:hAnsi="Times New Roman" w:cs="Times New Roman"/>
      <w:sz w:val="24"/>
      <w:szCs w:val="24"/>
      <w:lang w:eastAsia="ru-RU"/>
    </w:rPr>
  </w:style>
  <w:style w:type="paragraph" w:styleId="21">
    <w:name w:val="Body Text 2"/>
    <w:basedOn w:val="a2"/>
    <w:link w:val="22"/>
    <w:uiPriority w:val="99"/>
    <w:rsid w:val="00E66311"/>
    <w:pPr>
      <w:jc w:val="both"/>
    </w:pPr>
    <w:rPr>
      <w:rFonts w:eastAsia="Calibri"/>
    </w:rPr>
  </w:style>
  <w:style w:type="character" w:customStyle="1" w:styleId="22">
    <w:name w:val="Основной текст 2 Знак"/>
    <w:link w:val="21"/>
    <w:uiPriority w:val="99"/>
    <w:locked/>
    <w:rsid w:val="00E66311"/>
    <w:rPr>
      <w:rFonts w:ascii="Times New Roman" w:hAnsi="Times New Roman" w:cs="Times New Roman"/>
      <w:sz w:val="24"/>
      <w:szCs w:val="24"/>
      <w:lang w:eastAsia="ru-RU"/>
    </w:rPr>
  </w:style>
  <w:style w:type="paragraph" w:styleId="23">
    <w:name w:val="Body Text Indent 2"/>
    <w:basedOn w:val="a2"/>
    <w:link w:val="24"/>
    <w:uiPriority w:val="99"/>
    <w:rsid w:val="00E66311"/>
    <w:pPr>
      <w:ind w:firstLine="360"/>
      <w:jc w:val="both"/>
    </w:pPr>
    <w:rPr>
      <w:rFonts w:eastAsia="Calibri"/>
    </w:rPr>
  </w:style>
  <w:style w:type="character" w:customStyle="1" w:styleId="24">
    <w:name w:val="Основной текст с отступом 2 Знак"/>
    <w:link w:val="23"/>
    <w:uiPriority w:val="99"/>
    <w:locked/>
    <w:rsid w:val="00E66311"/>
    <w:rPr>
      <w:rFonts w:ascii="Times New Roman" w:hAnsi="Times New Roman" w:cs="Times New Roman"/>
      <w:sz w:val="24"/>
      <w:szCs w:val="24"/>
      <w:lang w:eastAsia="ru-RU"/>
    </w:rPr>
  </w:style>
  <w:style w:type="paragraph" w:styleId="31">
    <w:name w:val="Body Text Indent 3"/>
    <w:basedOn w:val="a2"/>
    <w:link w:val="32"/>
    <w:uiPriority w:val="99"/>
    <w:rsid w:val="00E66311"/>
    <w:pPr>
      <w:ind w:left="360" w:firstLine="360"/>
    </w:pPr>
    <w:rPr>
      <w:rFonts w:eastAsia="Calibri"/>
    </w:rPr>
  </w:style>
  <w:style w:type="character" w:customStyle="1" w:styleId="32">
    <w:name w:val="Основной текст с отступом 3 Знак"/>
    <w:link w:val="31"/>
    <w:uiPriority w:val="99"/>
    <w:locked/>
    <w:rsid w:val="00E66311"/>
    <w:rPr>
      <w:rFonts w:ascii="Times New Roman" w:hAnsi="Times New Roman" w:cs="Times New Roman"/>
      <w:sz w:val="24"/>
      <w:szCs w:val="24"/>
      <w:lang w:eastAsia="ru-RU"/>
    </w:rPr>
  </w:style>
  <w:style w:type="paragraph" w:styleId="11">
    <w:name w:val="toc 1"/>
    <w:basedOn w:val="a2"/>
    <w:next w:val="a2"/>
    <w:autoRedefine/>
    <w:uiPriority w:val="39"/>
    <w:qFormat/>
    <w:rsid w:val="00114D79"/>
    <w:pPr>
      <w:spacing w:before="120" w:after="120"/>
    </w:pPr>
    <w:rPr>
      <w:rFonts w:asciiTheme="minorHAnsi" w:hAnsiTheme="minorHAnsi"/>
      <w:b/>
      <w:bCs/>
      <w:caps/>
      <w:sz w:val="20"/>
      <w:szCs w:val="20"/>
    </w:rPr>
  </w:style>
  <w:style w:type="paragraph" w:styleId="ac">
    <w:name w:val="Plain Text"/>
    <w:basedOn w:val="a2"/>
    <w:link w:val="ad"/>
    <w:rsid w:val="00607E7D"/>
    <w:rPr>
      <w:rFonts w:ascii="Courier New" w:eastAsia="Calibri" w:hAnsi="Courier New"/>
      <w:sz w:val="20"/>
      <w:szCs w:val="20"/>
    </w:rPr>
  </w:style>
  <w:style w:type="character" w:customStyle="1" w:styleId="ad">
    <w:name w:val="Текст Знак"/>
    <w:link w:val="ac"/>
    <w:locked/>
    <w:rsid w:val="00607E7D"/>
    <w:rPr>
      <w:rFonts w:ascii="Courier New" w:hAnsi="Courier New" w:cs="Times New Roman"/>
      <w:sz w:val="20"/>
      <w:szCs w:val="20"/>
      <w:lang w:eastAsia="ru-RU"/>
    </w:rPr>
  </w:style>
  <w:style w:type="paragraph" w:customStyle="1" w:styleId="ae">
    <w:name w:val="Абз"/>
    <w:basedOn w:val="a8"/>
    <w:uiPriority w:val="99"/>
    <w:rsid w:val="0066633D"/>
    <w:pPr>
      <w:spacing w:line="288" w:lineRule="auto"/>
    </w:pPr>
    <w:rPr>
      <w:szCs w:val="20"/>
    </w:rPr>
  </w:style>
  <w:style w:type="character" w:customStyle="1" w:styleId="12">
    <w:name w:val="Знак Знак1"/>
    <w:uiPriority w:val="99"/>
    <w:locked/>
    <w:rsid w:val="00A0283A"/>
    <w:rPr>
      <w:rFonts w:ascii="Courier New" w:hAnsi="Courier New" w:cs="Times New Roman"/>
      <w:lang w:val="en-GB" w:eastAsia="ru-RU" w:bidi="ar-SA"/>
    </w:rPr>
  </w:style>
  <w:style w:type="paragraph" w:customStyle="1" w:styleId="Default">
    <w:name w:val="Default"/>
    <w:uiPriority w:val="99"/>
    <w:rsid w:val="00A0283A"/>
    <w:pPr>
      <w:autoSpaceDE w:val="0"/>
      <w:autoSpaceDN w:val="0"/>
      <w:adjustRightInd w:val="0"/>
    </w:pPr>
    <w:rPr>
      <w:rFonts w:ascii="Arial" w:hAnsi="Arial" w:cs="Arial"/>
      <w:color w:val="000000"/>
      <w:sz w:val="24"/>
      <w:szCs w:val="24"/>
    </w:rPr>
  </w:style>
  <w:style w:type="paragraph" w:styleId="af">
    <w:name w:val="footer"/>
    <w:basedOn w:val="a2"/>
    <w:link w:val="af0"/>
    <w:uiPriority w:val="99"/>
    <w:locked/>
    <w:rsid w:val="00A0283A"/>
    <w:pPr>
      <w:tabs>
        <w:tab w:val="center" w:pos="4677"/>
        <w:tab w:val="right" w:pos="9355"/>
      </w:tabs>
    </w:pPr>
    <w:rPr>
      <w:rFonts w:eastAsia="Calibri"/>
    </w:rPr>
  </w:style>
  <w:style w:type="character" w:customStyle="1" w:styleId="af0">
    <w:name w:val="Нижний колонтитул Знак"/>
    <w:link w:val="af"/>
    <w:uiPriority w:val="99"/>
    <w:locked/>
    <w:rsid w:val="006C425B"/>
    <w:rPr>
      <w:rFonts w:ascii="Times New Roman" w:hAnsi="Times New Roman" w:cs="Times New Roman"/>
      <w:sz w:val="24"/>
      <w:szCs w:val="24"/>
    </w:rPr>
  </w:style>
  <w:style w:type="character" w:customStyle="1" w:styleId="af1">
    <w:name w:val="Знак Знак"/>
    <w:uiPriority w:val="99"/>
    <w:rsid w:val="00A0283A"/>
    <w:rPr>
      <w:rFonts w:cs="Times New Roman"/>
      <w:sz w:val="24"/>
      <w:lang w:val="en-GB" w:eastAsia="ru-RU" w:bidi="ar-SA"/>
    </w:rPr>
  </w:style>
  <w:style w:type="character" w:customStyle="1" w:styleId="25">
    <w:name w:val="Знак Знак2"/>
    <w:uiPriority w:val="99"/>
    <w:rsid w:val="00E97663"/>
    <w:rPr>
      <w:rFonts w:cs="Times New Roman"/>
      <w:sz w:val="24"/>
      <w:lang w:val="en-GB" w:eastAsia="ru-RU" w:bidi="ar-SA"/>
    </w:rPr>
  </w:style>
  <w:style w:type="table" w:styleId="af2">
    <w:name w:val="Table Grid"/>
    <w:basedOn w:val="a4"/>
    <w:uiPriority w:val="5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7C0EFB"/>
    <w:pPr>
      <w:widowControl w:val="0"/>
      <w:snapToGrid w:val="0"/>
      <w:spacing w:before="2700" w:line="278" w:lineRule="auto"/>
      <w:ind w:left="2960" w:right="200"/>
      <w:jc w:val="center"/>
    </w:pPr>
    <w:rPr>
      <w:rFonts w:ascii="Arial" w:eastAsia="Times New Roman" w:hAnsi="Arial"/>
      <w:sz w:val="44"/>
    </w:rPr>
  </w:style>
  <w:style w:type="paragraph" w:customStyle="1" w:styleId="FR2">
    <w:name w:val="FR2"/>
    <w:uiPriority w:val="99"/>
    <w:rsid w:val="007C0EFB"/>
    <w:pPr>
      <w:widowControl w:val="0"/>
      <w:snapToGrid w:val="0"/>
      <w:spacing w:before="260"/>
    </w:pPr>
    <w:rPr>
      <w:rFonts w:ascii="Courier New" w:eastAsia="Times New Roman" w:hAnsi="Courier New"/>
      <w:sz w:val="28"/>
    </w:rPr>
  </w:style>
  <w:style w:type="paragraph" w:customStyle="1" w:styleId="FR4">
    <w:name w:val="FR4"/>
    <w:uiPriority w:val="99"/>
    <w:rsid w:val="007C0EFB"/>
    <w:pPr>
      <w:widowControl w:val="0"/>
      <w:snapToGrid w:val="0"/>
      <w:jc w:val="both"/>
    </w:pPr>
    <w:rPr>
      <w:rFonts w:ascii="Times New Roman" w:eastAsia="Times New Roman" w:hAnsi="Times New Roman"/>
      <w:sz w:val="16"/>
    </w:rPr>
  </w:style>
  <w:style w:type="character" w:customStyle="1" w:styleId="50">
    <w:name w:val="Заголовок 5 Знак"/>
    <w:link w:val="5"/>
    <w:uiPriority w:val="99"/>
    <w:rsid w:val="007C0EFB"/>
    <w:rPr>
      <w:rFonts w:ascii="Calibri" w:eastAsia="Times New Roman" w:hAnsi="Calibri" w:cs="Times New Roman"/>
      <w:b/>
      <w:bCs/>
      <w:i/>
      <w:iCs/>
      <w:sz w:val="26"/>
      <w:szCs w:val="26"/>
    </w:rPr>
  </w:style>
  <w:style w:type="paragraph" w:customStyle="1" w:styleId="af3">
    <w:name w:val="ÎãëàâëÌÝÊ"/>
    <w:basedOn w:val="a2"/>
    <w:uiPriority w:val="99"/>
    <w:rsid w:val="00D46D70"/>
    <w:pPr>
      <w:tabs>
        <w:tab w:val="left" w:pos="9639"/>
      </w:tabs>
      <w:spacing w:line="360" w:lineRule="auto"/>
      <w:jc w:val="both"/>
    </w:pPr>
    <w:rPr>
      <w:noProof/>
      <w:spacing w:val="20"/>
      <w:sz w:val="28"/>
      <w:szCs w:val="20"/>
    </w:rPr>
  </w:style>
  <w:style w:type="character" w:styleId="af4">
    <w:name w:val="page number"/>
    <w:basedOn w:val="a3"/>
    <w:uiPriority w:val="99"/>
    <w:locked/>
    <w:rsid w:val="005D16BF"/>
  </w:style>
  <w:style w:type="character" w:customStyle="1" w:styleId="FooterChar">
    <w:name w:val="Footer Char"/>
    <w:locked/>
    <w:rsid w:val="00C03C69"/>
    <w:rPr>
      <w:rFonts w:ascii="Times New Roman" w:hAnsi="Times New Roman"/>
      <w:sz w:val="20"/>
      <w:lang w:eastAsia="ru-RU"/>
    </w:rPr>
  </w:style>
  <w:style w:type="paragraph" w:styleId="af5">
    <w:name w:val="Balloon Text"/>
    <w:basedOn w:val="a2"/>
    <w:link w:val="af6"/>
    <w:uiPriority w:val="99"/>
    <w:unhideWhenUsed/>
    <w:locked/>
    <w:rsid w:val="003F505C"/>
    <w:rPr>
      <w:rFonts w:ascii="Tahoma" w:hAnsi="Tahoma" w:cs="Tahoma"/>
      <w:sz w:val="16"/>
      <w:szCs w:val="16"/>
    </w:rPr>
  </w:style>
  <w:style w:type="character" w:customStyle="1" w:styleId="af6">
    <w:name w:val="Текст выноски Знак"/>
    <w:basedOn w:val="a3"/>
    <w:link w:val="af5"/>
    <w:uiPriority w:val="99"/>
    <w:rsid w:val="003F505C"/>
    <w:rPr>
      <w:rFonts w:ascii="Tahoma" w:eastAsia="Times New Roman" w:hAnsi="Tahoma" w:cs="Tahoma"/>
      <w:sz w:val="16"/>
      <w:szCs w:val="16"/>
    </w:rPr>
  </w:style>
  <w:style w:type="paragraph" w:customStyle="1" w:styleId="13">
    <w:name w:val="ОБЛОЖКА1"/>
    <w:basedOn w:val="a2"/>
    <w:uiPriority w:val="99"/>
    <w:rsid w:val="006A6F50"/>
    <w:rPr>
      <w:rFonts w:ascii="Arial" w:hAnsi="Arial" w:cs="Arial"/>
      <w:b/>
      <w:bCs/>
      <w:caps/>
      <w:sz w:val="28"/>
      <w:szCs w:val="28"/>
    </w:rPr>
  </w:style>
  <w:style w:type="paragraph" w:customStyle="1" w:styleId="-0">
    <w:name w:val="Ст-обозначен"/>
    <w:basedOn w:val="13"/>
    <w:uiPriority w:val="99"/>
    <w:rsid w:val="006A6F50"/>
    <w:pPr>
      <w:jc w:val="right"/>
    </w:pPr>
    <w:rPr>
      <w:spacing w:val="-20"/>
      <w:sz w:val="36"/>
      <w:szCs w:val="36"/>
    </w:rPr>
  </w:style>
  <w:style w:type="paragraph" w:customStyle="1" w:styleId="51">
    <w:name w:val="ОБЛОЖКА5"/>
    <w:basedOn w:val="2"/>
    <w:uiPriority w:val="99"/>
    <w:rsid w:val="006A6F50"/>
    <w:pPr>
      <w:spacing w:before="960"/>
      <w:jc w:val="left"/>
      <w:outlineLvl w:val="9"/>
    </w:pPr>
    <w:rPr>
      <w:rFonts w:ascii="Arial" w:eastAsia="Times New Roman" w:hAnsi="Arial" w:cs="Arial"/>
    </w:rPr>
  </w:style>
  <w:style w:type="paragraph" w:styleId="33">
    <w:name w:val="Body Text 3"/>
    <w:basedOn w:val="a2"/>
    <w:link w:val="34"/>
    <w:uiPriority w:val="99"/>
    <w:locked/>
    <w:rsid w:val="006A6F50"/>
    <w:pPr>
      <w:jc w:val="both"/>
    </w:pPr>
    <w:rPr>
      <w:rFonts w:ascii="Arial" w:hAnsi="Arial" w:cs="Arial"/>
      <w:sz w:val="22"/>
      <w:szCs w:val="20"/>
    </w:rPr>
  </w:style>
  <w:style w:type="character" w:customStyle="1" w:styleId="34">
    <w:name w:val="Основной текст 3 Знак"/>
    <w:basedOn w:val="a3"/>
    <w:link w:val="33"/>
    <w:uiPriority w:val="99"/>
    <w:rsid w:val="006A6F50"/>
    <w:rPr>
      <w:rFonts w:ascii="Arial" w:eastAsia="Times New Roman" w:hAnsi="Arial" w:cs="Arial"/>
      <w:sz w:val="22"/>
    </w:rPr>
  </w:style>
  <w:style w:type="paragraph" w:customStyle="1" w:styleId="14">
    <w:name w:val="Стиль1"/>
    <w:basedOn w:val="a2"/>
    <w:uiPriority w:val="99"/>
    <w:rsid w:val="006A6F50"/>
    <w:pPr>
      <w:tabs>
        <w:tab w:val="right" w:leader="dot" w:pos="9356"/>
      </w:tabs>
      <w:ind w:firstLine="397"/>
    </w:pPr>
    <w:rPr>
      <w:rFonts w:ascii="Arial" w:hAnsi="Arial" w:cs="Arial"/>
      <w:sz w:val="22"/>
      <w:szCs w:val="20"/>
    </w:rPr>
  </w:style>
  <w:style w:type="paragraph" w:customStyle="1" w:styleId="15">
    <w:name w:val="Обычный1"/>
    <w:uiPriority w:val="99"/>
    <w:rsid w:val="006A6F50"/>
    <w:pPr>
      <w:widowControl w:val="0"/>
      <w:snapToGrid w:val="0"/>
      <w:spacing w:line="259" w:lineRule="auto"/>
      <w:ind w:firstLine="560"/>
    </w:pPr>
    <w:rPr>
      <w:rFonts w:ascii="Times New Roman" w:eastAsia="Times New Roman" w:hAnsi="Times New Roman"/>
      <w:sz w:val="18"/>
    </w:rPr>
  </w:style>
  <w:style w:type="character" w:styleId="af7">
    <w:name w:val="Hyperlink"/>
    <w:basedOn w:val="a3"/>
    <w:uiPriority w:val="99"/>
    <w:locked/>
    <w:rsid w:val="006A6F50"/>
    <w:rPr>
      <w:rFonts w:cs="Times New Roman"/>
      <w:color w:val="0000FF"/>
      <w:u w:val="single"/>
    </w:rPr>
  </w:style>
  <w:style w:type="paragraph" w:customStyle="1" w:styleId="af8">
    <w:name w:val="Издан"/>
    <w:basedOn w:val="a2"/>
    <w:uiPriority w:val="99"/>
    <w:rsid w:val="006A6F50"/>
    <w:pPr>
      <w:widowControl w:val="0"/>
      <w:pBdr>
        <w:top w:val="single" w:sz="4" w:space="6" w:color="auto"/>
      </w:pBdr>
      <w:spacing w:before="200"/>
      <w:ind w:firstLine="397"/>
      <w:jc w:val="both"/>
    </w:pPr>
    <w:rPr>
      <w:rFonts w:ascii="Arial" w:hAnsi="Arial"/>
      <w:sz w:val="18"/>
      <w:szCs w:val="20"/>
    </w:rPr>
  </w:style>
  <w:style w:type="paragraph" w:customStyle="1" w:styleId="af9">
    <w:name w:val="Предисловие"/>
    <w:basedOn w:val="a2"/>
    <w:uiPriority w:val="99"/>
    <w:rsid w:val="006A6F50"/>
    <w:pPr>
      <w:spacing w:before="480" w:after="240"/>
      <w:jc w:val="center"/>
    </w:pPr>
    <w:rPr>
      <w:rFonts w:ascii="Arial" w:hAnsi="Arial"/>
      <w:b/>
      <w:sz w:val="22"/>
      <w:szCs w:val="20"/>
    </w:rPr>
  </w:style>
  <w:style w:type="paragraph" w:customStyle="1" w:styleId="-1">
    <w:name w:val="Ст-абзац"/>
    <w:basedOn w:val="15"/>
    <w:uiPriority w:val="99"/>
    <w:rsid w:val="006A6F50"/>
    <w:pPr>
      <w:snapToGrid/>
      <w:spacing w:line="240" w:lineRule="auto"/>
      <w:ind w:firstLine="397"/>
      <w:jc w:val="both"/>
    </w:pPr>
    <w:rPr>
      <w:rFonts w:ascii="Arial" w:hAnsi="Arial"/>
      <w:sz w:val="20"/>
    </w:rPr>
  </w:style>
  <w:style w:type="paragraph" w:customStyle="1" w:styleId="afa">
    <w:name w:val="примечание"/>
    <w:basedOn w:val="a2"/>
    <w:link w:val="afb"/>
    <w:uiPriority w:val="99"/>
    <w:rsid w:val="006A6F50"/>
    <w:pPr>
      <w:spacing w:before="40" w:after="80"/>
      <w:ind w:left="397"/>
      <w:jc w:val="both"/>
    </w:pPr>
    <w:rPr>
      <w:rFonts w:ascii="Arial" w:hAnsi="Arial" w:cs="Arial"/>
      <w:color w:val="0000FF"/>
      <w:sz w:val="18"/>
      <w:szCs w:val="20"/>
    </w:rPr>
  </w:style>
  <w:style w:type="character" w:customStyle="1" w:styleId="afb">
    <w:name w:val="примечание Знак"/>
    <w:basedOn w:val="a3"/>
    <w:link w:val="afa"/>
    <w:uiPriority w:val="99"/>
    <w:locked/>
    <w:rsid w:val="006A6F50"/>
    <w:rPr>
      <w:rFonts w:ascii="Arial" w:eastAsia="Times New Roman" w:hAnsi="Arial" w:cs="Arial"/>
      <w:color w:val="0000FF"/>
      <w:sz w:val="18"/>
    </w:rPr>
  </w:style>
  <w:style w:type="paragraph" w:customStyle="1" w:styleId="0">
    <w:name w:val="Стиль примечание + После:  0 пт"/>
    <w:basedOn w:val="afa"/>
    <w:uiPriority w:val="99"/>
    <w:rsid w:val="006A6F50"/>
    <w:pPr>
      <w:spacing w:after="0"/>
    </w:pPr>
    <w:rPr>
      <w:rFonts w:cs="Times New Roman"/>
    </w:rPr>
  </w:style>
  <w:style w:type="paragraph" w:customStyle="1" w:styleId="afc">
    <w:name w:val="Нижн. линия"/>
    <w:basedOn w:val="a2"/>
    <w:uiPriority w:val="99"/>
    <w:rsid w:val="006A6F50"/>
    <w:pPr>
      <w:pBdr>
        <w:bottom w:val="single" w:sz="4" w:space="3" w:color="auto"/>
      </w:pBdr>
      <w:ind w:firstLine="397"/>
      <w:jc w:val="both"/>
    </w:pPr>
    <w:rPr>
      <w:rFonts w:ascii="Arial" w:hAnsi="Arial"/>
      <w:sz w:val="20"/>
      <w:szCs w:val="20"/>
    </w:rPr>
  </w:style>
  <w:style w:type="paragraph" w:customStyle="1" w:styleId="310">
    <w:name w:val="Основной текст с отступом 31"/>
    <w:basedOn w:val="a2"/>
    <w:uiPriority w:val="99"/>
    <w:rsid w:val="006A6F50"/>
    <w:pPr>
      <w:widowControl w:val="0"/>
      <w:spacing w:before="160" w:line="220" w:lineRule="auto"/>
      <w:ind w:firstLine="540"/>
      <w:jc w:val="both"/>
    </w:pPr>
    <w:rPr>
      <w:sz w:val="18"/>
      <w:szCs w:val="20"/>
    </w:rPr>
  </w:style>
  <w:style w:type="paragraph" w:customStyle="1" w:styleId="--">
    <w:name w:val="ОБЛ-н-колон"/>
    <w:basedOn w:val="a2"/>
    <w:uiPriority w:val="99"/>
    <w:rsid w:val="006A6F50"/>
    <w:pPr>
      <w:spacing w:line="360" w:lineRule="auto"/>
    </w:pPr>
    <w:rPr>
      <w:rFonts w:ascii="Arial" w:hAnsi="Arial" w:cs="Arial"/>
      <w:b/>
      <w:bCs/>
    </w:rPr>
  </w:style>
  <w:style w:type="paragraph" w:customStyle="1" w:styleId="afd">
    <w:name w:val="Подрисуночная надпись"/>
    <w:basedOn w:val="15"/>
    <w:uiPriority w:val="99"/>
    <w:rsid w:val="006A6F50"/>
    <w:pPr>
      <w:snapToGrid/>
      <w:spacing w:before="180" w:line="320" w:lineRule="auto"/>
      <w:ind w:firstLine="0"/>
      <w:jc w:val="center"/>
    </w:pPr>
    <w:rPr>
      <w:rFonts w:ascii="Arial" w:hAnsi="Arial"/>
    </w:rPr>
  </w:style>
  <w:style w:type="paragraph" w:customStyle="1" w:styleId="--3">
    <w:name w:val="Табл-терм-3"/>
    <w:basedOn w:val="15"/>
    <w:uiPriority w:val="99"/>
    <w:rsid w:val="006A6F50"/>
    <w:pPr>
      <w:snapToGrid/>
      <w:spacing w:line="240" w:lineRule="auto"/>
      <w:ind w:firstLine="0"/>
      <w:jc w:val="both"/>
    </w:pPr>
    <w:rPr>
      <w:rFonts w:ascii="Arial" w:hAnsi="Arial"/>
      <w:sz w:val="20"/>
    </w:rPr>
  </w:style>
  <w:style w:type="paragraph" w:customStyle="1" w:styleId="-">
    <w:name w:val="Перечисление -"/>
    <w:basedOn w:val="a2"/>
    <w:uiPriority w:val="99"/>
    <w:rsid w:val="006A6F50"/>
    <w:pPr>
      <w:widowControl w:val="0"/>
      <w:numPr>
        <w:numId w:val="1"/>
      </w:numPr>
      <w:tabs>
        <w:tab w:val="left" w:pos="567"/>
      </w:tabs>
      <w:jc w:val="both"/>
    </w:pPr>
    <w:rPr>
      <w:rFonts w:ascii="Arial" w:hAnsi="Arial"/>
      <w:color w:val="FF0000"/>
      <w:sz w:val="20"/>
      <w:szCs w:val="20"/>
    </w:rPr>
  </w:style>
  <w:style w:type="paragraph" w:customStyle="1" w:styleId="210">
    <w:name w:val="Основной текст 21"/>
    <w:basedOn w:val="a2"/>
    <w:uiPriority w:val="99"/>
    <w:rsid w:val="006A6F50"/>
    <w:pPr>
      <w:widowControl w:val="0"/>
      <w:spacing w:before="120"/>
    </w:pPr>
    <w:rPr>
      <w:szCs w:val="20"/>
    </w:rPr>
  </w:style>
  <w:style w:type="paragraph" w:customStyle="1" w:styleId="--2">
    <w:name w:val="Табл-терм-2"/>
    <w:basedOn w:val="15"/>
    <w:uiPriority w:val="99"/>
    <w:rsid w:val="006A6F50"/>
    <w:pPr>
      <w:snapToGrid/>
      <w:spacing w:line="240" w:lineRule="auto"/>
      <w:ind w:firstLine="0"/>
      <w:jc w:val="center"/>
    </w:pPr>
    <w:rPr>
      <w:rFonts w:ascii="Arial" w:hAnsi="Arial"/>
      <w:sz w:val="20"/>
    </w:rPr>
  </w:style>
  <w:style w:type="paragraph" w:styleId="afe">
    <w:name w:val="Document Map"/>
    <w:basedOn w:val="a2"/>
    <w:link w:val="aff"/>
    <w:uiPriority w:val="99"/>
    <w:locked/>
    <w:rsid w:val="006A6F50"/>
    <w:rPr>
      <w:rFonts w:ascii="Tahoma" w:hAnsi="Tahoma" w:cs="Tahoma"/>
      <w:sz w:val="16"/>
      <w:szCs w:val="16"/>
    </w:rPr>
  </w:style>
  <w:style w:type="character" w:customStyle="1" w:styleId="aff">
    <w:name w:val="Схема документа Знак"/>
    <w:basedOn w:val="a3"/>
    <w:link w:val="afe"/>
    <w:uiPriority w:val="99"/>
    <w:rsid w:val="006A6F50"/>
    <w:rPr>
      <w:rFonts w:ascii="Tahoma" w:eastAsia="Times New Roman" w:hAnsi="Tahoma" w:cs="Tahoma"/>
      <w:sz w:val="16"/>
      <w:szCs w:val="16"/>
    </w:rPr>
  </w:style>
  <w:style w:type="paragraph" w:customStyle="1" w:styleId="FR3">
    <w:name w:val="FR3"/>
    <w:uiPriority w:val="99"/>
    <w:rsid w:val="006A6F50"/>
    <w:pPr>
      <w:widowControl w:val="0"/>
      <w:spacing w:line="260" w:lineRule="auto"/>
      <w:ind w:left="840" w:right="3400" w:hanging="840"/>
    </w:pPr>
    <w:rPr>
      <w:rFonts w:ascii="Times New Roman" w:eastAsia="Times New Roman" w:hAnsi="Times New Roman"/>
      <w:sz w:val="22"/>
    </w:rPr>
  </w:style>
  <w:style w:type="paragraph" w:customStyle="1" w:styleId="aff0">
    <w:name w:val="Знак"/>
    <w:basedOn w:val="a2"/>
    <w:uiPriority w:val="99"/>
    <w:rsid w:val="006A6F50"/>
    <w:rPr>
      <w:rFonts w:cs="Arial"/>
      <w:lang w:eastAsia="en-US"/>
    </w:rPr>
  </w:style>
  <w:style w:type="paragraph" w:styleId="HTML">
    <w:name w:val="HTML Preformatted"/>
    <w:basedOn w:val="a2"/>
    <w:link w:val="HTML0"/>
    <w:uiPriority w:val="99"/>
    <w:locked/>
    <w:rsid w:val="006A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A6F50"/>
    <w:rPr>
      <w:rFonts w:ascii="Courier New" w:eastAsia="Times New Roman" w:hAnsi="Courier New" w:cs="Courier New"/>
    </w:rPr>
  </w:style>
  <w:style w:type="paragraph" w:customStyle="1" w:styleId="61">
    <w:name w:val="заголовок 6"/>
    <w:basedOn w:val="a2"/>
    <w:next w:val="a2"/>
    <w:uiPriority w:val="99"/>
    <w:rsid w:val="006A6F50"/>
    <w:pPr>
      <w:keepNext/>
      <w:jc w:val="center"/>
    </w:pPr>
    <w:rPr>
      <w:b/>
      <w:sz w:val="20"/>
      <w:szCs w:val="20"/>
    </w:rPr>
  </w:style>
  <w:style w:type="paragraph" w:styleId="aff1">
    <w:name w:val="caption"/>
    <w:basedOn w:val="a2"/>
    <w:next w:val="a2"/>
    <w:uiPriority w:val="99"/>
    <w:qFormat/>
    <w:locked/>
    <w:rsid w:val="006A6F50"/>
    <w:pPr>
      <w:spacing w:after="240"/>
      <w:jc w:val="center"/>
    </w:pPr>
    <w:rPr>
      <w:b/>
      <w:i/>
      <w:sz w:val="28"/>
      <w:szCs w:val="20"/>
    </w:rPr>
  </w:style>
  <w:style w:type="paragraph" w:styleId="aff2">
    <w:name w:val="Normal (Web)"/>
    <w:basedOn w:val="a2"/>
    <w:uiPriority w:val="99"/>
    <w:locked/>
    <w:rsid w:val="006A6F50"/>
    <w:pPr>
      <w:spacing w:before="100" w:beforeAutospacing="1" w:after="100" w:afterAutospacing="1"/>
    </w:pPr>
  </w:style>
  <w:style w:type="character" w:styleId="aff3">
    <w:name w:val="Strong"/>
    <w:basedOn w:val="a3"/>
    <w:uiPriority w:val="22"/>
    <w:qFormat/>
    <w:locked/>
    <w:rsid w:val="006A6F50"/>
    <w:rPr>
      <w:rFonts w:cs="Times New Roman"/>
      <w:b/>
      <w:bCs/>
    </w:rPr>
  </w:style>
  <w:style w:type="paragraph" w:customStyle="1" w:styleId="211">
    <w:name w:val="Основной текст с отступом 21"/>
    <w:basedOn w:val="a2"/>
    <w:uiPriority w:val="99"/>
    <w:rsid w:val="006A6F50"/>
    <w:pPr>
      <w:widowControl w:val="0"/>
      <w:spacing w:before="60"/>
      <w:ind w:left="283" w:hanging="283"/>
    </w:pPr>
    <w:rPr>
      <w:rFonts w:ascii="Arial" w:hAnsi="Arial" w:cs="Arial"/>
      <w:sz w:val="16"/>
      <w:szCs w:val="16"/>
    </w:rPr>
  </w:style>
  <w:style w:type="paragraph" w:styleId="aff4">
    <w:name w:val="footnote text"/>
    <w:basedOn w:val="a2"/>
    <w:link w:val="aff5"/>
    <w:uiPriority w:val="99"/>
    <w:locked/>
    <w:rsid w:val="006A6F50"/>
    <w:rPr>
      <w:rFonts w:ascii="Arial" w:hAnsi="Arial" w:cs="Arial"/>
      <w:sz w:val="16"/>
      <w:szCs w:val="16"/>
    </w:rPr>
  </w:style>
  <w:style w:type="character" w:customStyle="1" w:styleId="aff5">
    <w:name w:val="Текст сноски Знак"/>
    <w:basedOn w:val="a3"/>
    <w:link w:val="aff4"/>
    <w:uiPriority w:val="99"/>
    <w:rsid w:val="006A6F50"/>
    <w:rPr>
      <w:rFonts w:ascii="Arial" w:eastAsia="Times New Roman" w:hAnsi="Arial" w:cs="Arial"/>
      <w:sz w:val="16"/>
      <w:szCs w:val="16"/>
      <w:lang w:val="en-GB"/>
    </w:rPr>
  </w:style>
  <w:style w:type="paragraph" w:customStyle="1" w:styleId="16">
    <w:name w:val="Цитата1"/>
    <w:basedOn w:val="a2"/>
    <w:uiPriority w:val="99"/>
    <w:rsid w:val="006A6F50"/>
    <w:pPr>
      <w:ind w:left="113" w:right="113"/>
    </w:pPr>
    <w:rPr>
      <w:rFonts w:ascii="Arial" w:hAnsi="Arial" w:cs="Arial"/>
      <w:b/>
      <w:bCs/>
      <w:sz w:val="16"/>
      <w:szCs w:val="16"/>
    </w:rPr>
  </w:style>
  <w:style w:type="paragraph" w:styleId="aff6">
    <w:name w:val="Block Text"/>
    <w:basedOn w:val="a2"/>
    <w:locked/>
    <w:rsid w:val="006A6F50"/>
    <w:pPr>
      <w:ind w:left="113" w:right="113"/>
    </w:pPr>
    <w:rPr>
      <w:rFonts w:ascii="Arial" w:hAnsi="Arial" w:cs="Arial"/>
      <w:b/>
      <w:bCs/>
      <w:sz w:val="16"/>
      <w:szCs w:val="16"/>
    </w:rPr>
  </w:style>
  <w:style w:type="character" w:styleId="aff7">
    <w:name w:val="footnote reference"/>
    <w:basedOn w:val="a3"/>
    <w:uiPriority w:val="99"/>
    <w:locked/>
    <w:rsid w:val="006A6F50"/>
    <w:rPr>
      <w:rFonts w:cs="Times New Roman"/>
      <w:vertAlign w:val="superscript"/>
    </w:rPr>
  </w:style>
  <w:style w:type="paragraph" w:styleId="aff8">
    <w:name w:val="Title"/>
    <w:basedOn w:val="a2"/>
    <w:link w:val="aff9"/>
    <w:uiPriority w:val="99"/>
    <w:qFormat/>
    <w:locked/>
    <w:rsid w:val="006A6F50"/>
    <w:pPr>
      <w:jc w:val="center"/>
    </w:pPr>
    <w:rPr>
      <w:b/>
      <w:bCs/>
      <w:sz w:val="28"/>
    </w:rPr>
  </w:style>
  <w:style w:type="character" w:customStyle="1" w:styleId="aff9">
    <w:name w:val="Заголовок Знак"/>
    <w:basedOn w:val="a3"/>
    <w:link w:val="aff8"/>
    <w:uiPriority w:val="99"/>
    <w:rsid w:val="006A6F50"/>
    <w:rPr>
      <w:rFonts w:ascii="Times New Roman" w:eastAsia="Times New Roman" w:hAnsi="Times New Roman"/>
      <w:b/>
      <w:bCs/>
      <w:sz w:val="28"/>
      <w:szCs w:val="24"/>
    </w:rPr>
  </w:style>
  <w:style w:type="paragraph" w:customStyle="1" w:styleId="41">
    <w:name w:val="заголовок 4"/>
    <w:basedOn w:val="a2"/>
    <w:next w:val="a2"/>
    <w:uiPriority w:val="99"/>
    <w:rsid w:val="006A6F50"/>
    <w:pPr>
      <w:keepNext/>
      <w:jc w:val="center"/>
    </w:pPr>
    <w:rPr>
      <w:szCs w:val="20"/>
    </w:rPr>
  </w:style>
  <w:style w:type="paragraph" w:customStyle="1" w:styleId="52">
    <w:name w:val="заголовок 5"/>
    <w:basedOn w:val="a2"/>
    <w:next w:val="a2"/>
    <w:uiPriority w:val="99"/>
    <w:rsid w:val="006A6F50"/>
    <w:pPr>
      <w:keepNext/>
      <w:widowControl w:val="0"/>
    </w:pPr>
    <w:rPr>
      <w:szCs w:val="20"/>
    </w:rPr>
  </w:style>
  <w:style w:type="character" w:styleId="affa">
    <w:name w:val="FollowedHyperlink"/>
    <w:basedOn w:val="a3"/>
    <w:uiPriority w:val="99"/>
    <w:locked/>
    <w:rsid w:val="006A6F50"/>
    <w:rPr>
      <w:rFonts w:cs="Times New Roman"/>
      <w:color w:val="800080"/>
      <w:u w:val="single"/>
    </w:rPr>
  </w:style>
  <w:style w:type="paragraph" w:customStyle="1" w:styleId="point">
    <w:name w:val="point"/>
    <w:basedOn w:val="a2"/>
    <w:uiPriority w:val="99"/>
    <w:rsid w:val="006A6F50"/>
    <w:pPr>
      <w:ind w:firstLine="567"/>
      <w:jc w:val="both"/>
    </w:pPr>
  </w:style>
  <w:style w:type="character" w:styleId="affb">
    <w:name w:val="Emphasis"/>
    <w:basedOn w:val="a3"/>
    <w:uiPriority w:val="99"/>
    <w:qFormat/>
    <w:locked/>
    <w:rsid w:val="006A6F50"/>
    <w:rPr>
      <w:rFonts w:cs="Times New Roman"/>
      <w:i/>
      <w:iCs/>
    </w:rPr>
  </w:style>
  <w:style w:type="paragraph" w:customStyle="1" w:styleId="2110">
    <w:name w:val="Основной текст 211"/>
    <w:basedOn w:val="a2"/>
    <w:uiPriority w:val="99"/>
    <w:rsid w:val="006A6F50"/>
    <w:pPr>
      <w:widowControl w:val="0"/>
      <w:spacing w:before="120"/>
    </w:pPr>
    <w:rPr>
      <w:szCs w:val="20"/>
    </w:rPr>
  </w:style>
  <w:style w:type="paragraph" w:styleId="affc">
    <w:name w:val="List Paragraph"/>
    <w:basedOn w:val="a2"/>
    <w:uiPriority w:val="1"/>
    <w:qFormat/>
    <w:rsid w:val="006A6F50"/>
    <w:pPr>
      <w:ind w:left="720"/>
      <w:contextualSpacing/>
    </w:pPr>
    <w:rPr>
      <w:rFonts w:ascii="Arial" w:hAnsi="Arial" w:cs="Arial"/>
      <w:sz w:val="20"/>
      <w:szCs w:val="20"/>
    </w:rPr>
  </w:style>
  <w:style w:type="paragraph" w:customStyle="1" w:styleId="capu1">
    <w:name w:val="capu1"/>
    <w:basedOn w:val="a2"/>
    <w:uiPriority w:val="99"/>
    <w:rsid w:val="006A6F50"/>
    <w:pPr>
      <w:spacing w:after="120"/>
    </w:pPr>
    <w:rPr>
      <w:sz w:val="22"/>
      <w:szCs w:val="22"/>
    </w:rPr>
  </w:style>
  <w:style w:type="paragraph" w:customStyle="1" w:styleId="chapter">
    <w:name w:val="chapter"/>
    <w:basedOn w:val="a2"/>
    <w:uiPriority w:val="99"/>
    <w:rsid w:val="006A6F50"/>
    <w:pPr>
      <w:spacing w:before="240" w:after="240"/>
      <w:jc w:val="center"/>
    </w:pPr>
    <w:rPr>
      <w:b/>
      <w:bCs/>
      <w:caps/>
    </w:rPr>
  </w:style>
  <w:style w:type="paragraph" w:customStyle="1" w:styleId="newncpi0">
    <w:name w:val="newncpi0"/>
    <w:basedOn w:val="a2"/>
    <w:uiPriority w:val="99"/>
    <w:rsid w:val="006A6F50"/>
    <w:pPr>
      <w:jc w:val="both"/>
    </w:pPr>
  </w:style>
  <w:style w:type="paragraph" w:customStyle="1" w:styleId="ConsPlusNormal">
    <w:name w:val="ConsPlusNormal"/>
    <w:rsid w:val="006A6F50"/>
    <w:pPr>
      <w:widowControl w:val="0"/>
      <w:autoSpaceDE w:val="0"/>
      <w:autoSpaceDN w:val="0"/>
      <w:adjustRightInd w:val="0"/>
      <w:ind w:firstLine="720"/>
    </w:pPr>
    <w:rPr>
      <w:rFonts w:ascii="Arial" w:eastAsia="Times New Roman" w:hAnsi="Arial" w:cs="Arial"/>
    </w:rPr>
  </w:style>
  <w:style w:type="paragraph" w:styleId="affd">
    <w:name w:val="TOC Heading"/>
    <w:basedOn w:val="1"/>
    <w:next w:val="a2"/>
    <w:uiPriority w:val="39"/>
    <w:unhideWhenUsed/>
    <w:qFormat/>
    <w:rsid w:val="006A6F50"/>
    <w:pPr>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en-US"/>
    </w:rPr>
  </w:style>
  <w:style w:type="paragraph" w:styleId="26">
    <w:name w:val="toc 2"/>
    <w:basedOn w:val="a2"/>
    <w:next w:val="a2"/>
    <w:autoRedefine/>
    <w:uiPriority w:val="39"/>
    <w:unhideWhenUsed/>
    <w:qFormat/>
    <w:locked/>
    <w:rsid w:val="00947493"/>
    <w:pPr>
      <w:keepNext/>
      <w:keepLines/>
      <w:tabs>
        <w:tab w:val="right" w:leader="dot" w:pos="9923"/>
      </w:tabs>
      <w:ind w:left="240"/>
      <w:jc w:val="both"/>
    </w:pPr>
    <w:rPr>
      <w:rFonts w:asciiTheme="minorHAnsi" w:hAnsiTheme="minorHAnsi"/>
      <w:smallCaps/>
      <w:sz w:val="20"/>
      <w:szCs w:val="20"/>
    </w:rPr>
  </w:style>
  <w:style w:type="paragraph" w:styleId="35">
    <w:name w:val="toc 3"/>
    <w:basedOn w:val="a2"/>
    <w:next w:val="a2"/>
    <w:autoRedefine/>
    <w:uiPriority w:val="39"/>
    <w:unhideWhenUsed/>
    <w:qFormat/>
    <w:locked/>
    <w:rsid w:val="006A6F50"/>
    <w:pPr>
      <w:ind w:left="480"/>
    </w:pPr>
    <w:rPr>
      <w:rFonts w:asciiTheme="minorHAnsi" w:hAnsiTheme="minorHAnsi"/>
      <w:i/>
      <w:iCs/>
      <w:sz w:val="20"/>
      <w:szCs w:val="20"/>
    </w:rPr>
  </w:style>
  <w:style w:type="numbering" w:customStyle="1" w:styleId="17">
    <w:name w:val="Нет списка1"/>
    <w:next w:val="a5"/>
    <w:uiPriority w:val="99"/>
    <w:semiHidden/>
    <w:unhideWhenUsed/>
    <w:rsid w:val="00406343"/>
  </w:style>
  <w:style w:type="table" w:customStyle="1" w:styleId="18">
    <w:name w:val="Сетка таблицы1"/>
    <w:basedOn w:val="a4"/>
    <w:next w:val="af2"/>
    <w:uiPriority w:val="59"/>
    <w:rsid w:val="0040634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annotation text"/>
    <w:basedOn w:val="a2"/>
    <w:link w:val="afff"/>
    <w:uiPriority w:val="99"/>
    <w:semiHidden/>
    <w:unhideWhenUsed/>
    <w:locked/>
    <w:rsid w:val="00381C1D"/>
    <w:rPr>
      <w:rFonts w:ascii="Arial" w:eastAsia="Calibri" w:hAnsi="Arial"/>
      <w:sz w:val="20"/>
      <w:szCs w:val="20"/>
      <w:lang w:eastAsia="en-US"/>
    </w:rPr>
  </w:style>
  <w:style w:type="character" w:customStyle="1" w:styleId="afff">
    <w:name w:val="Текст примечания Знак"/>
    <w:basedOn w:val="a3"/>
    <w:link w:val="affe"/>
    <w:uiPriority w:val="99"/>
    <w:semiHidden/>
    <w:rsid w:val="00381C1D"/>
    <w:rPr>
      <w:rFonts w:ascii="Arial" w:hAnsi="Arial"/>
      <w:lang w:val="en-GB" w:eastAsia="en-US"/>
    </w:rPr>
  </w:style>
  <w:style w:type="paragraph" w:customStyle="1" w:styleId="afff0">
    <w:name w:val="СТБ_Сноска_Текст"/>
    <w:aliases w:val="СНС_ТКТ"/>
    <w:basedOn w:val="a2"/>
    <w:uiPriority w:val="99"/>
    <w:semiHidden/>
    <w:qFormat/>
    <w:rsid w:val="00381C1D"/>
    <w:pPr>
      <w:ind w:firstLine="397"/>
      <w:jc w:val="both"/>
    </w:pPr>
    <w:rPr>
      <w:rFonts w:ascii="Arial" w:eastAsia="Calibri" w:hAnsi="Arial" w:cs="Arial"/>
      <w:sz w:val="18"/>
      <w:szCs w:val="20"/>
      <w:lang w:eastAsia="en-US"/>
    </w:rPr>
  </w:style>
  <w:style w:type="paragraph" w:customStyle="1" w:styleId="a1">
    <w:name w:val="СТБ_Библиография_Нумерация"/>
    <w:aliases w:val="БГ_НМР"/>
    <w:basedOn w:val="a2"/>
    <w:uiPriority w:val="99"/>
    <w:semiHidden/>
    <w:rsid w:val="00381C1D"/>
    <w:pPr>
      <w:widowControl w:val="0"/>
      <w:numPr>
        <w:numId w:val="2"/>
      </w:numPr>
    </w:pPr>
    <w:rPr>
      <w:rFonts w:ascii="Arial" w:eastAsia="Calibri" w:hAnsi="Arial" w:cs="Arial"/>
      <w:sz w:val="20"/>
      <w:szCs w:val="20"/>
      <w:lang w:eastAsia="en-US"/>
    </w:rPr>
  </w:style>
  <w:style w:type="character" w:styleId="afff1">
    <w:name w:val="annotation reference"/>
    <w:uiPriority w:val="99"/>
    <w:semiHidden/>
    <w:unhideWhenUsed/>
    <w:locked/>
    <w:rsid w:val="00381C1D"/>
    <w:rPr>
      <w:vanish/>
      <w:webHidden w:val="0"/>
      <w:sz w:val="16"/>
      <w:szCs w:val="16"/>
      <w:specVanish w:val="0"/>
    </w:rPr>
  </w:style>
  <w:style w:type="numbering" w:customStyle="1" w:styleId="a0">
    <w:name w:val="СТБ_Список_Библиография"/>
    <w:aliases w:val="СпК_БгФ"/>
    <w:rsid w:val="00381C1D"/>
    <w:pPr>
      <w:numPr>
        <w:numId w:val="2"/>
      </w:numPr>
    </w:pPr>
  </w:style>
  <w:style w:type="numbering" w:customStyle="1" w:styleId="a">
    <w:name w:val="СТБ_Список_Тир"/>
    <w:aliases w:val="СпК_ТиР"/>
    <w:rsid w:val="00381C1D"/>
    <w:pPr>
      <w:numPr>
        <w:numId w:val="19"/>
      </w:numPr>
    </w:pPr>
  </w:style>
  <w:style w:type="paragraph" w:styleId="42">
    <w:name w:val="toc 4"/>
    <w:basedOn w:val="a2"/>
    <w:next w:val="a2"/>
    <w:autoRedefine/>
    <w:uiPriority w:val="39"/>
    <w:unhideWhenUsed/>
    <w:locked/>
    <w:rsid w:val="006D2713"/>
    <w:pPr>
      <w:ind w:left="720"/>
    </w:pPr>
    <w:rPr>
      <w:rFonts w:asciiTheme="minorHAnsi" w:hAnsiTheme="minorHAnsi"/>
      <w:sz w:val="18"/>
      <w:szCs w:val="18"/>
    </w:rPr>
  </w:style>
  <w:style w:type="paragraph" w:styleId="53">
    <w:name w:val="toc 5"/>
    <w:basedOn w:val="a2"/>
    <w:next w:val="a2"/>
    <w:autoRedefine/>
    <w:uiPriority w:val="39"/>
    <w:unhideWhenUsed/>
    <w:locked/>
    <w:rsid w:val="006D2713"/>
    <w:pPr>
      <w:ind w:left="960"/>
    </w:pPr>
    <w:rPr>
      <w:rFonts w:asciiTheme="minorHAnsi" w:hAnsiTheme="minorHAnsi"/>
      <w:sz w:val="18"/>
      <w:szCs w:val="18"/>
    </w:rPr>
  </w:style>
  <w:style w:type="paragraph" w:styleId="62">
    <w:name w:val="toc 6"/>
    <w:basedOn w:val="a2"/>
    <w:next w:val="a2"/>
    <w:autoRedefine/>
    <w:uiPriority w:val="39"/>
    <w:unhideWhenUsed/>
    <w:locked/>
    <w:rsid w:val="006D2713"/>
    <w:pPr>
      <w:ind w:left="1200"/>
    </w:pPr>
    <w:rPr>
      <w:rFonts w:asciiTheme="minorHAnsi" w:hAnsiTheme="minorHAnsi"/>
      <w:sz w:val="18"/>
      <w:szCs w:val="18"/>
    </w:rPr>
  </w:style>
  <w:style w:type="paragraph" w:styleId="71">
    <w:name w:val="toc 7"/>
    <w:basedOn w:val="a2"/>
    <w:next w:val="a2"/>
    <w:autoRedefine/>
    <w:uiPriority w:val="39"/>
    <w:unhideWhenUsed/>
    <w:locked/>
    <w:rsid w:val="006D2713"/>
    <w:pPr>
      <w:ind w:left="1440"/>
    </w:pPr>
    <w:rPr>
      <w:rFonts w:asciiTheme="minorHAnsi" w:hAnsiTheme="minorHAnsi"/>
      <w:sz w:val="18"/>
      <w:szCs w:val="18"/>
    </w:rPr>
  </w:style>
  <w:style w:type="paragraph" w:styleId="81">
    <w:name w:val="toc 8"/>
    <w:basedOn w:val="a2"/>
    <w:next w:val="a2"/>
    <w:autoRedefine/>
    <w:uiPriority w:val="39"/>
    <w:unhideWhenUsed/>
    <w:locked/>
    <w:rsid w:val="006D2713"/>
    <w:pPr>
      <w:ind w:left="1680"/>
    </w:pPr>
    <w:rPr>
      <w:rFonts w:asciiTheme="minorHAnsi" w:hAnsiTheme="minorHAnsi"/>
      <w:sz w:val="18"/>
      <w:szCs w:val="18"/>
    </w:rPr>
  </w:style>
  <w:style w:type="paragraph" w:styleId="91">
    <w:name w:val="toc 9"/>
    <w:basedOn w:val="a2"/>
    <w:next w:val="a2"/>
    <w:autoRedefine/>
    <w:uiPriority w:val="39"/>
    <w:unhideWhenUsed/>
    <w:locked/>
    <w:rsid w:val="006D2713"/>
    <w:pPr>
      <w:ind w:left="1920"/>
    </w:pPr>
    <w:rPr>
      <w:rFonts w:asciiTheme="minorHAnsi" w:hAnsiTheme="minorHAnsi"/>
      <w:sz w:val="18"/>
      <w:szCs w:val="18"/>
    </w:rPr>
  </w:style>
  <w:style w:type="paragraph" w:styleId="afff2">
    <w:name w:val="Revision"/>
    <w:hidden/>
    <w:uiPriority w:val="99"/>
    <w:semiHidden/>
    <w:rsid w:val="00896D7D"/>
    <w:rPr>
      <w:rFonts w:ascii="Times New Roman" w:eastAsia="Times New Roman" w:hAnsi="Times New Roman"/>
      <w:sz w:val="24"/>
      <w:szCs w:val="24"/>
    </w:rPr>
  </w:style>
  <w:style w:type="numbering" w:customStyle="1" w:styleId="19">
    <w:name w:val="СпК_ТиР1"/>
    <w:rsid w:val="00161850"/>
  </w:style>
  <w:style w:type="numbering" w:customStyle="1" w:styleId="27">
    <w:name w:val="СпК_ТиР2"/>
    <w:rsid w:val="00EE301D"/>
  </w:style>
  <w:style w:type="character" w:customStyle="1" w:styleId="fontstyle01">
    <w:name w:val="fontstyle01"/>
    <w:basedOn w:val="a3"/>
    <w:rsid w:val="005F4C84"/>
    <w:rPr>
      <w:rFonts w:ascii="Times New Roman" w:hAnsi="Times New Roman" w:cs="Times New Roman" w:hint="default"/>
      <w:b w:val="0"/>
      <w:bCs w:val="0"/>
      <w:i w:val="0"/>
      <w:iCs w:val="0"/>
      <w:color w:val="000000"/>
      <w:sz w:val="24"/>
      <w:szCs w:val="24"/>
    </w:rPr>
  </w:style>
  <w:style w:type="paragraph" w:customStyle="1" w:styleId="Tahoma14pt">
    <w:name w:val="Стиль Tahoma 14 pt Междустр.интервал:  одинарный"/>
    <w:basedOn w:val="a2"/>
    <w:rsid w:val="008E2C8E"/>
    <w:pPr>
      <w:widowControl w:val="0"/>
      <w:ind w:firstLine="709"/>
      <w:jc w:val="both"/>
    </w:pPr>
    <w:rPr>
      <w:rFonts w:ascii="Tahoma" w:hAnsi="Tahoma"/>
      <w:sz w:val="22"/>
      <w:szCs w:val="20"/>
    </w:rPr>
  </w:style>
  <w:style w:type="character" w:customStyle="1" w:styleId="fontstyle21">
    <w:name w:val="fontstyle21"/>
    <w:basedOn w:val="a3"/>
    <w:rsid w:val="00A31CBA"/>
    <w:rPr>
      <w:rFonts w:ascii="Arial-ItalicMT" w:hAnsi="Arial-ItalicMT" w:hint="default"/>
      <w:b w:val="0"/>
      <w:bCs w:val="0"/>
      <w:i/>
      <w:iCs/>
      <w:color w:val="000000"/>
      <w:sz w:val="16"/>
      <w:szCs w:val="16"/>
    </w:rPr>
  </w:style>
  <w:style w:type="paragraph" w:styleId="afff3">
    <w:name w:val="No Spacing"/>
    <w:uiPriority w:val="1"/>
    <w:qFormat/>
    <w:rsid w:val="005E04B6"/>
    <w:rPr>
      <w:rFonts w:ascii="Times New Roman" w:eastAsia="Times New Roman" w:hAnsi="Times New Roman"/>
      <w:sz w:val="24"/>
      <w:szCs w:val="24"/>
    </w:rPr>
  </w:style>
  <w:style w:type="character" w:customStyle="1" w:styleId="1a">
    <w:name w:val="Неразрешенное упоминание1"/>
    <w:basedOn w:val="a3"/>
    <w:uiPriority w:val="99"/>
    <w:semiHidden/>
    <w:unhideWhenUsed/>
    <w:rsid w:val="009031E0"/>
    <w:rPr>
      <w:color w:val="605E5C"/>
      <w:shd w:val="clear" w:color="auto" w:fill="E1DFDD"/>
    </w:rPr>
  </w:style>
  <w:style w:type="paragraph" w:styleId="afff4">
    <w:name w:val="annotation subject"/>
    <w:basedOn w:val="affe"/>
    <w:next w:val="affe"/>
    <w:link w:val="afff5"/>
    <w:uiPriority w:val="99"/>
    <w:semiHidden/>
    <w:unhideWhenUsed/>
    <w:locked/>
    <w:rsid w:val="002055D1"/>
    <w:rPr>
      <w:rFonts w:ascii="Times New Roman" w:eastAsia="Times New Roman" w:hAnsi="Times New Roman"/>
      <w:b/>
      <w:bCs/>
      <w:lang w:eastAsia="ru-RU"/>
    </w:rPr>
  </w:style>
  <w:style w:type="character" w:customStyle="1" w:styleId="afff5">
    <w:name w:val="Тема примечания Знак"/>
    <w:basedOn w:val="afff"/>
    <w:link w:val="afff4"/>
    <w:uiPriority w:val="99"/>
    <w:semiHidden/>
    <w:rsid w:val="002055D1"/>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25">
      <w:bodyDiv w:val="1"/>
      <w:marLeft w:val="0"/>
      <w:marRight w:val="0"/>
      <w:marTop w:val="0"/>
      <w:marBottom w:val="0"/>
      <w:divBdr>
        <w:top w:val="none" w:sz="0" w:space="0" w:color="auto"/>
        <w:left w:val="none" w:sz="0" w:space="0" w:color="auto"/>
        <w:bottom w:val="none" w:sz="0" w:space="0" w:color="auto"/>
        <w:right w:val="none" w:sz="0" w:space="0" w:color="auto"/>
      </w:divBdr>
    </w:div>
    <w:div w:id="26611443">
      <w:marLeft w:val="0"/>
      <w:marRight w:val="0"/>
      <w:marTop w:val="0"/>
      <w:marBottom w:val="0"/>
      <w:divBdr>
        <w:top w:val="none" w:sz="0" w:space="0" w:color="auto"/>
        <w:left w:val="none" w:sz="0" w:space="0" w:color="auto"/>
        <w:bottom w:val="none" w:sz="0" w:space="0" w:color="auto"/>
        <w:right w:val="none" w:sz="0" w:space="0" w:color="auto"/>
      </w:divBdr>
    </w:div>
    <w:div w:id="279150532">
      <w:bodyDiv w:val="1"/>
      <w:marLeft w:val="0"/>
      <w:marRight w:val="0"/>
      <w:marTop w:val="0"/>
      <w:marBottom w:val="0"/>
      <w:divBdr>
        <w:top w:val="none" w:sz="0" w:space="0" w:color="auto"/>
        <w:left w:val="none" w:sz="0" w:space="0" w:color="auto"/>
        <w:bottom w:val="none" w:sz="0" w:space="0" w:color="auto"/>
        <w:right w:val="none" w:sz="0" w:space="0" w:color="auto"/>
      </w:divBdr>
    </w:div>
    <w:div w:id="369838433">
      <w:bodyDiv w:val="1"/>
      <w:marLeft w:val="0"/>
      <w:marRight w:val="0"/>
      <w:marTop w:val="0"/>
      <w:marBottom w:val="0"/>
      <w:divBdr>
        <w:top w:val="none" w:sz="0" w:space="0" w:color="auto"/>
        <w:left w:val="none" w:sz="0" w:space="0" w:color="auto"/>
        <w:bottom w:val="none" w:sz="0" w:space="0" w:color="auto"/>
        <w:right w:val="none" w:sz="0" w:space="0" w:color="auto"/>
      </w:divBdr>
    </w:div>
    <w:div w:id="371883841">
      <w:bodyDiv w:val="1"/>
      <w:marLeft w:val="0"/>
      <w:marRight w:val="0"/>
      <w:marTop w:val="0"/>
      <w:marBottom w:val="0"/>
      <w:divBdr>
        <w:top w:val="none" w:sz="0" w:space="0" w:color="auto"/>
        <w:left w:val="none" w:sz="0" w:space="0" w:color="auto"/>
        <w:bottom w:val="none" w:sz="0" w:space="0" w:color="auto"/>
        <w:right w:val="none" w:sz="0" w:space="0" w:color="auto"/>
      </w:divBdr>
    </w:div>
    <w:div w:id="394351268">
      <w:bodyDiv w:val="1"/>
      <w:marLeft w:val="0"/>
      <w:marRight w:val="0"/>
      <w:marTop w:val="0"/>
      <w:marBottom w:val="0"/>
      <w:divBdr>
        <w:top w:val="none" w:sz="0" w:space="0" w:color="auto"/>
        <w:left w:val="none" w:sz="0" w:space="0" w:color="auto"/>
        <w:bottom w:val="none" w:sz="0" w:space="0" w:color="auto"/>
        <w:right w:val="none" w:sz="0" w:space="0" w:color="auto"/>
      </w:divBdr>
    </w:div>
    <w:div w:id="431047187">
      <w:bodyDiv w:val="1"/>
      <w:marLeft w:val="0"/>
      <w:marRight w:val="0"/>
      <w:marTop w:val="0"/>
      <w:marBottom w:val="0"/>
      <w:divBdr>
        <w:top w:val="none" w:sz="0" w:space="0" w:color="auto"/>
        <w:left w:val="none" w:sz="0" w:space="0" w:color="auto"/>
        <w:bottom w:val="none" w:sz="0" w:space="0" w:color="auto"/>
        <w:right w:val="none" w:sz="0" w:space="0" w:color="auto"/>
      </w:divBdr>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645862120">
      <w:bodyDiv w:val="1"/>
      <w:marLeft w:val="0"/>
      <w:marRight w:val="0"/>
      <w:marTop w:val="0"/>
      <w:marBottom w:val="0"/>
      <w:divBdr>
        <w:top w:val="none" w:sz="0" w:space="0" w:color="auto"/>
        <w:left w:val="none" w:sz="0" w:space="0" w:color="auto"/>
        <w:bottom w:val="none" w:sz="0" w:space="0" w:color="auto"/>
        <w:right w:val="none" w:sz="0" w:space="0" w:color="auto"/>
      </w:divBdr>
    </w:div>
    <w:div w:id="685518273">
      <w:bodyDiv w:val="1"/>
      <w:marLeft w:val="0"/>
      <w:marRight w:val="0"/>
      <w:marTop w:val="0"/>
      <w:marBottom w:val="0"/>
      <w:divBdr>
        <w:top w:val="none" w:sz="0" w:space="0" w:color="auto"/>
        <w:left w:val="none" w:sz="0" w:space="0" w:color="auto"/>
        <w:bottom w:val="none" w:sz="0" w:space="0" w:color="auto"/>
        <w:right w:val="none" w:sz="0" w:space="0" w:color="auto"/>
      </w:divBdr>
    </w:div>
    <w:div w:id="772362794">
      <w:bodyDiv w:val="1"/>
      <w:marLeft w:val="0"/>
      <w:marRight w:val="0"/>
      <w:marTop w:val="0"/>
      <w:marBottom w:val="0"/>
      <w:divBdr>
        <w:top w:val="none" w:sz="0" w:space="0" w:color="auto"/>
        <w:left w:val="none" w:sz="0" w:space="0" w:color="auto"/>
        <w:bottom w:val="none" w:sz="0" w:space="0" w:color="auto"/>
        <w:right w:val="none" w:sz="0" w:space="0" w:color="auto"/>
      </w:divBdr>
    </w:div>
    <w:div w:id="977346255">
      <w:bodyDiv w:val="1"/>
      <w:marLeft w:val="0"/>
      <w:marRight w:val="0"/>
      <w:marTop w:val="0"/>
      <w:marBottom w:val="0"/>
      <w:divBdr>
        <w:top w:val="none" w:sz="0" w:space="0" w:color="auto"/>
        <w:left w:val="none" w:sz="0" w:space="0" w:color="auto"/>
        <w:bottom w:val="none" w:sz="0" w:space="0" w:color="auto"/>
        <w:right w:val="none" w:sz="0" w:space="0" w:color="auto"/>
      </w:divBdr>
    </w:div>
    <w:div w:id="994603776">
      <w:bodyDiv w:val="1"/>
      <w:marLeft w:val="0"/>
      <w:marRight w:val="0"/>
      <w:marTop w:val="0"/>
      <w:marBottom w:val="0"/>
      <w:divBdr>
        <w:top w:val="none" w:sz="0" w:space="0" w:color="auto"/>
        <w:left w:val="none" w:sz="0" w:space="0" w:color="auto"/>
        <w:bottom w:val="none" w:sz="0" w:space="0" w:color="auto"/>
        <w:right w:val="none" w:sz="0" w:space="0" w:color="auto"/>
      </w:divBdr>
    </w:div>
    <w:div w:id="1086465260">
      <w:bodyDiv w:val="1"/>
      <w:marLeft w:val="0"/>
      <w:marRight w:val="0"/>
      <w:marTop w:val="0"/>
      <w:marBottom w:val="0"/>
      <w:divBdr>
        <w:top w:val="none" w:sz="0" w:space="0" w:color="auto"/>
        <w:left w:val="none" w:sz="0" w:space="0" w:color="auto"/>
        <w:bottom w:val="none" w:sz="0" w:space="0" w:color="auto"/>
        <w:right w:val="none" w:sz="0" w:space="0" w:color="auto"/>
      </w:divBdr>
    </w:div>
    <w:div w:id="1137381589">
      <w:bodyDiv w:val="1"/>
      <w:marLeft w:val="0"/>
      <w:marRight w:val="0"/>
      <w:marTop w:val="0"/>
      <w:marBottom w:val="0"/>
      <w:divBdr>
        <w:top w:val="none" w:sz="0" w:space="0" w:color="auto"/>
        <w:left w:val="none" w:sz="0" w:space="0" w:color="auto"/>
        <w:bottom w:val="none" w:sz="0" w:space="0" w:color="auto"/>
        <w:right w:val="none" w:sz="0" w:space="0" w:color="auto"/>
      </w:divBdr>
    </w:div>
    <w:div w:id="1191531777">
      <w:bodyDiv w:val="1"/>
      <w:marLeft w:val="0"/>
      <w:marRight w:val="0"/>
      <w:marTop w:val="0"/>
      <w:marBottom w:val="0"/>
      <w:divBdr>
        <w:top w:val="none" w:sz="0" w:space="0" w:color="auto"/>
        <w:left w:val="none" w:sz="0" w:space="0" w:color="auto"/>
        <w:bottom w:val="none" w:sz="0" w:space="0" w:color="auto"/>
        <w:right w:val="none" w:sz="0" w:space="0" w:color="auto"/>
      </w:divBdr>
    </w:div>
    <w:div w:id="1198616932">
      <w:bodyDiv w:val="1"/>
      <w:marLeft w:val="0"/>
      <w:marRight w:val="0"/>
      <w:marTop w:val="0"/>
      <w:marBottom w:val="0"/>
      <w:divBdr>
        <w:top w:val="none" w:sz="0" w:space="0" w:color="auto"/>
        <w:left w:val="none" w:sz="0" w:space="0" w:color="auto"/>
        <w:bottom w:val="none" w:sz="0" w:space="0" w:color="auto"/>
        <w:right w:val="none" w:sz="0" w:space="0" w:color="auto"/>
      </w:divBdr>
      <w:divsChild>
        <w:div w:id="1631133900">
          <w:blockQuote w:val="1"/>
          <w:marLeft w:val="284"/>
          <w:marRight w:val="0"/>
          <w:marTop w:val="0"/>
          <w:marBottom w:val="0"/>
          <w:divBdr>
            <w:top w:val="none" w:sz="0" w:space="0" w:color="auto"/>
            <w:left w:val="none" w:sz="0" w:space="0" w:color="auto"/>
            <w:bottom w:val="none" w:sz="0" w:space="0" w:color="auto"/>
            <w:right w:val="none" w:sz="0" w:space="0" w:color="auto"/>
          </w:divBdr>
          <w:divsChild>
            <w:div w:id="2025326609">
              <w:blockQuote w:val="1"/>
              <w:marLeft w:val="284"/>
              <w:marRight w:val="0"/>
              <w:marTop w:val="0"/>
              <w:marBottom w:val="0"/>
              <w:divBdr>
                <w:top w:val="none" w:sz="0" w:space="0" w:color="auto"/>
                <w:left w:val="none" w:sz="0" w:space="0" w:color="auto"/>
                <w:bottom w:val="none" w:sz="0" w:space="0" w:color="auto"/>
                <w:right w:val="none" w:sz="0" w:space="0" w:color="auto"/>
              </w:divBdr>
            </w:div>
            <w:div w:id="1828087311">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306659852">
      <w:bodyDiv w:val="1"/>
      <w:marLeft w:val="0"/>
      <w:marRight w:val="0"/>
      <w:marTop w:val="0"/>
      <w:marBottom w:val="0"/>
      <w:divBdr>
        <w:top w:val="none" w:sz="0" w:space="0" w:color="auto"/>
        <w:left w:val="none" w:sz="0" w:space="0" w:color="auto"/>
        <w:bottom w:val="none" w:sz="0" w:space="0" w:color="auto"/>
        <w:right w:val="none" w:sz="0" w:space="0" w:color="auto"/>
      </w:divBdr>
    </w:div>
    <w:div w:id="1426800742">
      <w:bodyDiv w:val="1"/>
      <w:marLeft w:val="0"/>
      <w:marRight w:val="0"/>
      <w:marTop w:val="0"/>
      <w:marBottom w:val="0"/>
      <w:divBdr>
        <w:top w:val="none" w:sz="0" w:space="0" w:color="auto"/>
        <w:left w:val="none" w:sz="0" w:space="0" w:color="auto"/>
        <w:bottom w:val="none" w:sz="0" w:space="0" w:color="auto"/>
        <w:right w:val="none" w:sz="0" w:space="0" w:color="auto"/>
      </w:divBdr>
    </w:div>
    <w:div w:id="1606693521">
      <w:bodyDiv w:val="1"/>
      <w:marLeft w:val="0"/>
      <w:marRight w:val="0"/>
      <w:marTop w:val="0"/>
      <w:marBottom w:val="0"/>
      <w:divBdr>
        <w:top w:val="none" w:sz="0" w:space="0" w:color="auto"/>
        <w:left w:val="none" w:sz="0" w:space="0" w:color="auto"/>
        <w:bottom w:val="none" w:sz="0" w:space="0" w:color="auto"/>
        <w:right w:val="none" w:sz="0" w:space="0" w:color="auto"/>
      </w:divBdr>
      <w:divsChild>
        <w:div w:id="425729290">
          <w:blockQuote w:val="1"/>
          <w:marLeft w:val="284"/>
          <w:marRight w:val="0"/>
          <w:marTop w:val="0"/>
          <w:marBottom w:val="0"/>
          <w:divBdr>
            <w:top w:val="none" w:sz="0" w:space="0" w:color="auto"/>
            <w:left w:val="none" w:sz="0" w:space="0" w:color="auto"/>
            <w:bottom w:val="none" w:sz="0" w:space="0" w:color="auto"/>
            <w:right w:val="none" w:sz="0" w:space="0" w:color="auto"/>
          </w:divBdr>
          <w:divsChild>
            <w:div w:id="719785191">
              <w:blockQuote w:val="1"/>
              <w:marLeft w:val="284"/>
              <w:marRight w:val="0"/>
              <w:marTop w:val="0"/>
              <w:marBottom w:val="0"/>
              <w:divBdr>
                <w:top w:val="none" w:sz="0" w:space="0" w:color="auto"/>
                <w:left w:val="none" w:sz="0" w:space="0" w:color="auto"/>
                <w:bottom w:val="none" w:sz="0" w:space="0" w:color="auto"/>
                <w:right w:val="none" w:sz="0" w:space="0" w:color="auto"/>
              </w:divBdr>
            </w:div>
            <w:div w:id="1997418233">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59529014">
      <w:bodyDiv w:val="1"/>
      <w:marLeft w:val="0"/>
      <w:marRight w:val="0"/>
      <w:marTop w:val="0"/>
      <w:marBottom w:val="0"/>
      <w:divBdr>
        <w:top w:val="none" w:sz="0" w:space="0" w:color="auto"/>
        <w:left w:val="none" w:sz="0" w:space="0" w:color="auto"/>
        <w:bottom w:val="none" w:sz="0" w:space="0" w:color="auto"/>
        <w:right w:val="none" w:sz="0" w:space="0" w:color="auto"/>
      </w:divBdr>
    </w:div>
    <w:div w:id="1826241015">
      <w:bodyDiv w:val="1"/>
      <w:marLeft w:val="0"/>
      <w:marRight w:val="0"/>
      <w:marTop w:val="0"/>
      <w:marBottom w:val="0"/>
      <w:divBdr>
        <w:top w:val="none" w:sz="0" w:space="0" w:color="auto"/>
        <w:left w:val="none" w:sz="0" w:space="0" w:color="auto"/>
        <w:bottom w:val="none" w:sz="0" w:space="0" w:color="auto"/>
        <w:right w:val="none" w:sz="0" w:space="0" w:color="auto"/>
      </w:divBdr>
    </w:div>
    <w:div w:id="1880432577">
      <w:bodyDiv w:val="1"/>
      <w:marLeft w:val="0"/>
      <w:marRight w:val="0"/>
      <w:marTop w:val="0"/>
      <w:marBottom w:val="0"/>
      <w:divBdr>
        <w:top w:val="none" w:sz="0" w:space="0" w:color="auto"/>
        <w:left w:val="none" w:sz="0" w:space="0" w:color="auto"/>
        <w:bottom w:val="none" w:sz="0" w:space="0" w:color="auto"/>
        <w:right w:val="none" w:sz="0" w:space="0" w:color="auto"/>
      </w:divBdr>
    </w:div>
    <w:div w:id="1962498196">
      <w:bodyDiv w:val="1"/>
      <w:marLeft w:val="0"/>
      <w:marRight w:val="0"/>
      <w:marTop w:val="0"/>
      <w:marBottom w:val="0"/>
      <w:divBdr>
        <w:top w:val="none" w:sz="0" w:space="0" w:color="auto"/>
        <w:left w:val="none" w:sz="0" w:space="0" w:color="auto"/>
        <w:bottom w:val="none" w:sz="0" w:space="0" w:color="auto"/>
        <w:right w:val="none" w:sz="0" w:space="0" w:color="auto"/>
      </w:divBdr>
    </w:div>
    <w:div w:id="2051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s/TnpaDetail.php?UrlId=283163" TargetMode="External"/><Relationship Id="rId18" Type="http://schemas.openxmlformats.org/officeDocument/2006/relationships/hyperlink" Target="http://ips/TnpaDetail.php?UrlId=448662" TargetMode="External"/><Relationship Id="rId26" Type="http://schemas.openxmlformats.org/officeDocument/2006/relationships/image" Target="media/image4.png"/><Relationship Id="rId39" Type="http://schemas.openxmlformats.org/officeDocument/2006/relationships/header" Target="header3.xml"/><Relationship Id="rId21" Type="http://schemas.openxmlformats.org/officeDocument/2006/relationships/hyperlink" Target="http://ips/TnpaDetail.php?UrlId=448662" TargetMode="External"/><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npa.by/" TargetMode="External"/><Relationship Id="rId20" Type="http://schemas.openxmlformats.org/officeDocument/2006/relationships/hyperlink" Target="http://ips/TnpaDetail.php?UrlId=476790"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pa.by/"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npa.by/" TargetMode="External"/><Relationship Id="rId23" Type="http://schemas.openxmlformats.org/officeDocument/2006/relationships/image" Target="media/image1.png"/><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hyperlink" Target="http://ips/TnpaDetail.php?UrlId=476790" TargetMode="External"/><Relationship Id="rId19" Type="http://schemas.openxmlformats.org/officeDocument/2006/relationships/hyperlink" Target="http://ips/TnpaDetail.php?UrlId=421186"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tnpa.by/" TargetMode="External"/><Relationship Id="rId14" Type="http://schemas.openxmlformats.org/officeDocument/2006/relationships/hyperlink" Target="http://tnpa.by/" TargetMode="External"/><Relationship Id="rId22" Type="http://schemas.openxmlformats.org/officeDocument/2006/relationships/hyperlink" Target="http://ips/TnpaDetail.php?UrlId=421186" TargetMode="External"/><Relationship Id="rId27" Type="http://schemas.openxmlformats.org/officeDocument/2006/relationships/hyperlink" Target="http://www.bsca.by" TargetMode="External"/><Relationship Id="rId30" Type="http://schemas.openxmlformats.org/officeDocument/2006/relationships/image" Target="media/image7.png"/><Relationship Id="rId35" Type="http://schemas.openxmlformats.org/officeDocument/2006/relationships/header" Target="header1.xml"/><Relationship Id="rId8" Type="http://schemas.openxmlformats.org/officeDocument/2006/relationships/hyperlink" Target="http://ips/TnpaDetail.php?UrlId=306420" TargetMode="External"/><Relationship Id="rId3" Type="http://schemas.openxmlformats.org/officeDocument/2006/relationships/styles" Target="styles.xml"/><Relationship Id="rId12" Type="http://schemas.openxmlformats.org/officeDocument/2006/relationships/hyperlink" Target="http://tnpa.by/" TargetMode="External"/><Relationship Id="rId17" Type="http://schemas.openxmlformats.org/officeDocument/2006/relationships/hyperlink" Target="http://tnpa.by/"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9EB43EB-AA53-48F2-A1E3-C29EC0D9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7687</Words>
  <Characters>44747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www.PHILka.RU</dc:creator>
  <cp:lastModifiedBy>Рубис Георгий Сергеевич</cp:lastModifiedBy>
  <cp:revision>3</cp:revision>
  <cp:lastPrinted>2023-07-14T07:22:00Z</cp:lastPrinted>
  <dcterms:created xsi:type="dcterms:W3CDTF">2023-11-21T09:21:00Z</dcterms:created>
  <dcterms:modified xsi:type="dcterms:W3CDTF">2024-01-19T10:22:00Z</dcterms:modified>
</cp:coreProperties>
</file>