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E790" w14:textId="77777777" w:rsidR="00E52AAB" w:rsidRDefault="00E52AAB" w:rsidP="00E52AAB">
      <w:pPr>
        <w:spacing w:after="40"/>
        <w:ind w:right="49"/>
        <w:jc w:val="center"/>
        <w:rPr>
          <w:rFonts w:ascii="Times New Roman" w:hAnsi="Times New Roman"/>
          <w:b/>
          <w:sz w:val="26"/>
          <w:szCs w:val="26"/>
        </w:rPr>
      </w:pPr>
    </w:p>
    <w:p w14:paraId="69474E23" w14:textId="77777777" w:rsidR="00E52AAB" w:rsidRDefault="00E52AAB" w:rsidP="00E52AAB">
      <w:pPr>
        <w:spacing w:after="40"/>
        <w:ind w:right="49"/>
        <w:jc w:val="center"/>
        <w:rPr>
          <w:rFonts w:ascii="Times New Roman" w:hAnsi="Times New Roman"/>
          <w:b/>
          <w:sz w:val="26"/>
          <w:szCs w:val="26"/>
        </w:rPr>
      </w:pPr>
    </w:p>
    <w:p w14:paraId="6F8D71D9" w14:textId="77777777" w:rsidR="00E52AAB" w:rsidRDefault="00E52AAB" w:rsidP="00E52AAB">
      <w:pPr>
        <w:spacing w:after="40"/>
        <w:ind w:right="49"/>
        <w:jc w:val="center"/>
        <w:rPr>
          <w:rFonts w:ascii="Times New Roman" w:hAnsi="Times New Roman"/>
          <w:b/>
          <w:sz w:val="26"/>
          <w:szCs w:val="26"/>
        </w:rPr>
      </w:pPr>
    </w:p>
    <w:p w14:paraId="20558992" w14:textId="77777777" w:rsidR="00E52AAB" w:rsidRDefault="00E52AAB" w:rsidP="00E52AAB">
      <w:pPr>
        <w:spacing w:after="40"/>
        <w:ind w:right="49"/>
        <w:jc w:val="center"/>
        <w:rPr>
          <w:rFonts w:ascii="Times New Roman" w:hAnsi="Times New Roman"/>
          <w:b/>
          <w:sz w:val="26"/>
          <w:szCs w:val="26"/>
        </w:rPr>
      </w:pPr>
    </w:p>
    <w:p w14:paraId="0C8B63B5" w14:textId="77777777" w:rsidR="00E52AAB" w:rsidRDefault="00E52AAB" w:rsidP="00E52AAB">
      <w:pPr>
        <w:spacing w:after="40"/>
        <w:ind w:right="49"/>
        <w:jc w:val="center"/>
        <w:rPr>
          <w:rFonts w:ascii="Times New Roman" w:hAnsi="Times New Roman"/>
          <w:b/>
          <w:sz w:val="26"/>
          <w:szCs w:val="26"/>
        </w:rPr>
      </w:pPr>
    </w:p>
    <w:p w14:paraId="5A7CDD09" w14:textId="77777777" w:rsidR="00E52AAB" w:rsidRDefault="00E52AAB" w:rsidP="00E52AAB">
      <w:pPr>
        <w:spacing w:after="40"/>
        <w:ind w:right="49"/>
        <w:jc w:val="center"/>
        <w:rPr>
          <w:rFonts w:ascii="Times New Roman" w:hAnsi="Times New Roman"/>
          <w:b/>
          <w:sz w:val="26"/>
          <w:szCs w:val="26"/>
        </w:rPr>
      </w:pPr>
    </w:p>
    <w:p w14:paraId="03388AA6" w14:textId="77777777" w:rsidR="00E52AAB" w:rsidRDefault="00E52AAB" w:rsidP="00E52AAB">
      <w:pPr>
        <w:spacing w:after="40"/>
        <w:ind w:right="49"/>
        <w:jc w:val="center"/>
        <w:rPr>
          <w:rFonts w:ascii="Times New Roman" w:hAnsi="Times New Roman"/>
          <w:b/>
          <w:sz w:val="26"/>
          <w:szCs w:val="26"/>
        </w:rPr>
      </w:pPr>
    </w:p>
    <w:p w14:paraId="2B2BB6C2" w14:textId="77777777" w:rsidR="00E52AAB" w:rsidRDefault="00E52AAB" w:rsidP="00E52AAB">
      <w:pPr>
        <w:spacing w:after="40"/>
        <w:ind w:right="49"/>
        <w:jc w:val="center"/>
        <w:rPr>
          <w:rFonts w:ascii="Times New Roman" w:hAnsi="Times New Roman"/>
          <w:b/>
          <w:sz w:val="26"/>
          <w:szCs w:val="26"/>
        </w:rPr>
      </w:pPr>
    </w:p>
    <w:p w14:paraId="470EE9A6" w14:textId="77777777" w:rsidR="00E52AAB" w:rsidRDefault="00E52AAB" w:rsidP="00E52AAB">
      <w:pPr>
        <w:spacing w:after="40"/>
        <w:ind w:right="49"/>
        <w:jc w:val="center"/>
        <w:rPr>
          <w:rFonts w:ascii="Times New Roman" w:hAnsi="Times New Roman"/>
          <w:b/>
          <w:sz w:val="26"/>
          <w:szCs w:val="26"/>
        </w:rPr>
      </w:pPr>
    </w:p>
    <w:p w14:paraId="2226667D" w14:textId="77777777" w:rsidR="00E21E67" w:rsidRDefault="00E21E67" w:rsidP="00E52AAB">
      <w:pPr>
        <w:spacing w:after="40"/>
        <w:ind w:right="49"/>
        <w:jc w:val="center"/>
        <w:rPr>
          <w:rFonts w:ascii="Times New Roman" w:hAnsi="Times New Roman"/>
          <w:b/>
          <w:sz w:val="26"/>
          <w:szCs w:val="26"/>
        </w:rPr>
      </w:pPr>
    </w:p>
    <w:p w14:paraId="36369371" w14:textId="77777777" w:rsidR="00E52AAB" w:rsidRDefault="00E52AAB" w:rsidP="00E52AAB">
      <w:pPr>
        <w:spacing w:after="40"/>
        <w:ind w:right="49"/>
        <w:jc w:val="center"/>
        <w:rPr>
          <w:rFonts w:ascii="Times New Roman" w:hAnsi="Times New Roman"/>
          <w:b/>
          <w:sz w:val="26"/>
          <w:szCs w:val="26"/>
        </w:rPr>
      </w:pPr>
    </w:p>
    <w:p w14:paraId="66C31B35" w14:textId="25230E54" w:rsidR="00E52AAB" w:rsidRPr="001C0FC9" w:rsidRDefault="00AE25B6" w:rsidP="0011459E">
      <w:pPr>
        <w:spacing w:after="0" w:line="240" w:lineRule="auto"/>
        <w:ind w:right="49"/>
        <w:jc w:val="center"/>
        <w:rPr>
          <w:rFonts w:ascii="Times New Roman" w:hAnsi="Times New Roman"/>
          <w:b/>
          <w:sz w:val="32"/>
          <w:szCs w:val="32"/>
        </w:rPr>
      </w:pPr>
      <w:r>
        <w:rPr>
          <w:rFonts w:ascii="Times New Roman" w:hAnsi="Times New Roman"/>
          <w:b/>
          <w:sz w:val="32"/>
          <w:szCs w:val="32"/>
        </w:rPr>
        <w:t>PL SM 7.6-01-2022</w:t>
      </w:r>
    </w:p>
    <w:p w14:paraId="65F7B331" w14:textId="77777777" w:rsidR="004A0BB0" w:rsidRPr="004A0BB0" w:rsidRDefault="004A0BB0" w:rsidP="0011459E">
      <w:pPr>
        <w:spacing w:after="0" w:line="240" w:lineRule="auto"/>
        <w:ind w:right="49"/>
        <w:jc w:val="center"/>
        <w:rPr>
          <w:rFonts w:ascii="Times New Roman" w:hAnsi="Times New Roman"/>
          <w:b/>
          <w:sz w:val="32"/>
          <w:szCs w:val="32"/>
        </w:rPr>
      </w:pPr>
    </w:p>
    <w:p w14:paraId="700CD316" w14:textId="07752FA9" w:rsidR="00E52AAB" w:rsidRPr="004A0BB0" w:rsidRDefault="0043518B" w:rsidP="0011459E">
      <w:pPr>
        <w:pStyle w:val="a4"/>
        <w:suppressAutoHyphens/>
        <w:jc w:val="center"/>
        <w:rPr>
          <w:rFonts w:ascii="Times New Roman" w:hAnsi="Times New Roman"/>
          <w:b/>
          <w:sz w:val="32"/>
          <w:szCs w:val="32"/>
        </w:rPr>
      </w:pPr>
      <w:bookmarkStart w:id="0" w:name="_Hlk43111867"/>
      <w:r w:rsidRPr="0043518B">
        <w:rPr>
          <w:rFonts w:ascii="Times New Roman" w:hAnsi="Times New Roman"/>
          <w:b/>
          <w:sz w:val="32"/>
          <w:szCs w:val="32"/>
        </w:rPr>
        <w:t xml:space="preserve">POLICY </w:t>
      </w:r>
      <w:r>
        <w:rPr>
          <w:rFonts w:ascii="Times New Roman" w:hAnsi="Times New Roman"/>
          <w:b/>
          <w:sz w:val="32"/>
          <w:szCs w:val="32"/>
        </w:rPr>
        <w:t>ON</w:t>
      </w:r>
      <w:r w:rsidRPr="0043518B">
        <w:rPr>
          <w:rFonts w:ascii="Times New Roman" w:hAnsi="Times New Roman"/>
          <w:b/>
          <w:sz w:val="32"/>
          <w:szCs w:val="32"/>
        </w:rPr>
        <w:t xml:space="preserve"> METHODS VALIDATION</w:t>
      </w:r>
    </w:p>
    <w:bookmarkEnd w:id="0"/>
    <w:p w14:paraId="370AF1FF" w14:textId="77777777" w:rsidR="00E52AAB" w:rsidRDefault="00E52AAB" w:rsidP="00E52AAB">
      <w:pPr>
        <w:spacing w:after="40"/>
        <w:ind w:right="49"/>
        <w:jc w:val="center"/>
        <w:rPr>
          <w:rFonts w:ascii="Times New Roman" w:hAnsi="Times New Roman"/>
          <w:b/>
          <w:sz w:val="26"/>
          <w:szCs w:val="26"/>
        </w:rPr>
      </w:pPr>
    </w:p>
    <w:p w14:paraId="39F298FB" w14:textId="77777777" w:rsidR="00E52AAB" w:rsidRDefault="00E52AAB" w:rsidP="00E52AAB">
      <w:pPr>
        <w:spacing w:after="40"/>
        <w:ind w:right="49"/>
        <w:jc w:val="center"/>
        <w:rPr>
          <w:rFonts w:ascii="Times New Roman" w:hAnsi="Times New Roman"/>
          <w:b/>
          <w:sz w:val="26"/>
          <w:szCs w:val="26"/>
        </w:rPr>
      </w:pPr>
    </w:p>
    <w:p w14:paraId="2AE3AAC1" w14:textId="77777777" w:rsidR="00E52AAB" w:rsidRDefault="00E52AAB" w:rsidP="00E52AAB">
      <w:pPr>
        <w:spacing w:after="40"/>
        <w:ind w:right="49"/>
        <w:jc w:val="center"/>
        <w:rPr>
          <w:rFonts w:ascii="Times New Roman" w:hAnsi="Times New Roman"/>
          <w:b/>
          <w:sz w:val="26"/>
          <w:szCs w:val="26"/>
        </w:rPr>
      </w:pPr>
    </w:p>
    <w:p w14:paraId="7B1A7238" w14:textId="77777777" w:rsidR="00E52AAB" w:rsidRDefault="00E52AAB" w:rsidP="003E2AEC">
      <w:pPr>
        <w:spacing w:after="40"/>
        <w:ind w:right="49"/>
        <w:jc w:val="center"/>
        <w:rPr>
          <w:rFonts w:ascii="Times New Roman" w:hAnsi="Times New Roman"/>
          <w:b/>
          <w:sz w:val="26"/>
          <w:szCs w:val="26"/>
        </w:rPr>
      </w:pPr>
    </w:p>
    <w:p w14:paraId="409CD2D1" w14:textId="77777777" w:rsidR="00E52AAB" w:rsidRDefault="00E52AAB" w:rsidP="003E2AEC">
      <w:pPr>
        <w:tabs>
          <w:tab w:val="left" w:pos="4083"/>
          <w:tab w:val="center" w:pos="4794"/>
        </w:tabs>
        <w:spacing w:after="40"/>
        <w:ind w:right="49"/>
        <w:jc w:val="center"/>
        <w:rPr>
          <w:rFonts w:ascii="Times New Roman" w:hAnsi="Times New Roman"/>
          <w:b/>
          <w:sz w:val="26"/>
          <w:szCs w:val="26"/>
        </w:rPr>
      </w:pPr>
    </w:p>
    <w:p w14:paraId="5B507B29" w14:textId="77777777" w:rsidR="003E2AEC" w:rsidRDefault="003E2AEC" w:rsidP="003E2AEC">
      <w:pPr>
        <w:tabs>
          <w:tab w:val="left" w:pos="4083"/>
          <w:tab w:val="center" w:pos="4794"/>
        </w:tabs>
        <w:spacing w:after="40"/>
        <w:ind w:right="49"/>
        <w:jc w:val="center"/>
        <w:rPr>
          <w:rFonts w:ascii="Times New Roman" w:hAnsi="Times New Roman"/>
          <w:b/>
          <w:sz w:val="26"/>
          <w:szCs w:val="26"/>
        </w:rPr>
      </w:pPr>
    </w:p>
    <w:p w14:paraId="3991A890" w14:textId="77777777" w:rsidR="003E2AEC" w:rsidRDefault="003E2AEC" w:rsidP="003E2AEC">
      <w:pPr>
        <w:tabs>
          <w:tab w:val="left" w:pos="4083"/>
          <w:tab w:val="center" w:pos="4794"/>
        </w:tabs>
        <w:spacing w:after="40"/>
        <w:ind w:right="49"/>
        <w:jc w:val="center"/>
        <w:rPr>
          <w:rFonts w:ascii="Times New Roman" w:hAnsi="Times New Roman"/>
          <w:b/>
          <w:sz w:val="26"/>
          <w:szCs w:val="26"/>
        </w:rPr>
      </w:pPr>
    </w:p>
    <w:p w14:paraId="23FC7FE5" w14:textId="77777777" w:rsidR="003E2AEC" w:rsidRDefault="003E2AEC" w:rsidP="003E2AEC">
      <w:pPr>
        <w:tabs>
          <w:tab w:val="left" w:pos="4083"/>
          <w:tab w:val="center" w:pos="4794"/>
        </w:tabs>
        <w:spacing w:after="40"/>
        <w:ind w:right="49"/>
        <w:jc w:val="center"/>
        <w:rPr>
          <w:rFonts w:ascii="Times New Roman" w:hAnsi="Times New Roman"/>
          <w:b/>
          <w:sz w:val="26"/>
          <w:szCs w:val="26"/>
        </w:rPr>
      </w:pPr>
    </w:p>
    <w:p w14:paraId="28C33707" w14:textId="01C2809D" w:rsidR="00E21E67" w:rsidRDefault="00E21E67" w:rsidP="003E2AEC">
      <w:pPr>
        <w:spacing w:after="40"/>
        <w:ind w:right="49"/>
        <w:jc w:val="center"/>
        <w:rPr>
          <w:rFonts w:ascii="Times New Roman" w:hAnsi="Times New Roman"/>
          <w:b/>
          <w:sz w:val="26"/>
          <w:szCs w:val="26"/>
        </w:rPr>
      </w:pPr>
    </w:p>
    <w:p w14:paraId="1DCCC11B" w14:textId="5318F9E2" w:rsidR="005D7B11" w:rsidRDefault="005D7B11" w:rsidP="003E2AEC">
      <w:pPr>
        <w:spacing w:after="40"/>
        <w:ind w:right="49"/>
        <w:jc w:val="center"/>
        <w:rPr>
          <w:rFonts w:ascii="Times New Roman" w:hAnsi="Times New Roman"/>
          <w:b/>
          <w:sz w:val="26"/>
          <w:szCs w:val="26"/>
        </w:rPr>
      </w:pPr>
    </w:p>
    <w:p w14:paraId="0037321D" w14:textId="608A424C" w:rsidR="005D7B11" w:rsidRDefault="005D7B11" w:rsidP="003E2AEC">
      <w:pPr>
        <w:spacing w:after="40"/>
        <w:ind w:right="49"/>
        <w:jc w:val="center"/>
        <w:rPr>
          <w:rFonts w:ascii="Times New Roman" w:hAnsi="Times New Roman"/>
          <w:b/>
          <w:sz w:val="26"/>
          <w:szCs w:val="26"/>
        </w:rPr>
      </w:pPr>
    </w:p>
    <w:p w14:paraId="331E4D8E" w14:textId="77777777" w:rsidR="005D7B11" w:rsidRDefault="005D7B11" w:rsidP="003E2AEC">
      <w:pPr>
        <w:spacing w:after="40"/>
        <w:ind w:right="49"/>
        <w:jc w:val="center"/>
        <w:rPr>
          <w:rFonts w:ascii="Times New Roman" w:hAnsi="Times New Roman"/>
          <w:b/>
          <w:sz w:val="26"/>
          <w:szCs w:val="26"/>
        </w:rPr>
      </w:pPr>
    </w:p>
    <w:p w14:paraId="6422E247" w14:textId="77777777" w:rsidR="003E2AEC" w:rsidRDefault="003E2AEC" w:rsidP="00E52AAB">
      <w:pPr>
        <w:spacing w:after="40"/>
        <w:ind w:right="49"/>
        <w:jc w:val="center"/>
        <w:rPr>
          <w:rFonts w:ascii="Times New Roman" w:hAnsi="Times New Roman"/>
          <w:b/>
          <w:sz w:val="26"/>
          <w:szCs w:val="26"/>
        </w:rPr>
      </w:pPr>
    </w:p>
    <w:p w14:paraId="294FBCB9" w14:textId="77777777" w:rsidR="003E2AEC" w:rsidRDefault="003E2AEC" w:rsidP="00E52AAB">
      <w:pPr>
        <w:spacing w:after="40"/>
        <w:ind w:right="49"/>
        <w:jc w:val="center"/>
        <w:rPr>
          <w:rFonts w:ascii="Times New Roman" w:hAnsi="Times New Roman"/>
          <w:b/>
          <w:sz w:val="26"/>
          <w:szCs w:val="26"/>
        </w:rPr>
      </w:pPr>
    </w:p>
    <w:p w14:paraId="7307D381" w14:textId="77777777" w:rsidR="00E52AAB" w:rsidRDefault="00E52AAB" w:rsidP="00E52AAB">
      <w:pPr>
        <w:spacing w:after="40"/>
        <w:ind w:right="49"/>
        <w:jc w:val="center"/>
        <w:rPr>
          <w:rFonts w:ascii="Times New Roman" w:hAnsi="Times New Roman"/>
          <w:b/>
          <w:sz w:val="26"/>
          <w:szCs w:val="26"/>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5716"/>
      </w:tblGrid>
      <w:tr w:rsidR="003E2AEC" w:rsidRPr="00EF68C9" w14:paraId="2691B79C" w14:textId="77777777" w:rsidTr="00CA0707">
        <w:trPr>
          <w:trHeight w:val="99"/>
        </w:trPr>
        <w:tc>
          <w:tcPr>
            <w:tcW w:w="1999" w:type="pct"/>
          </w:tcPr>
          <w:p w14:paraId="0E49F4F3" w14:textId="77777777" w:rsidR="003E2AEC" w:rsidRPr="00EF68C9" w:rsidRDefault="003E2AEC" w:rsidP="00CA0707">
            <w:pPr>
              <w:pStyle w:val="af4"/>
              <w:rPr>
                <w:rFonts w:ascii="Times New Roman" w:hAnsi="Times New Roman"/>
                <w:sz w:val="24"/>
                <w:szCs w:val="24"/>
              </w:rPr>
            </w:pPr>
            <w:r w:rsidRPr="00EF68C9">
              <w:rPr>
                <w:rFonts w:ascii="Times New Roman" w:hAnsi="Times New Roman"/>
                <w:sz w:val="24"/>
                <w:szCs w:val="24"/>
              </w:rPr>
              <w:t>Developed</w:t>
            </w:r>
          </w:p>
        </w:tc>
        <w:tc>
          <w:tcPr>
            <w:tcW w:w="3001" w:type="pct"/>
          </w:tcPr>
          <w:p w14:paraId="4646D622" w14:textId="4C448F55" w:rsidR="003E2AEC" w:rsidRPr="007875E7" w:rsidRDefault="00C37052" w:rsidP="00CA0707">
            <w:pPr>
              <w:pStyle w:val="af4"/>
              <w:rPr>
                <w:rFonts w:ascii="Times New Roman" w:hAnsi="Times New Roman"/>
                <w:sz w:val="24"/>
                <w:szCs w:val="24"/>
                <w:highlight w:val="yellow"/>
              </w:rPr>
            </w:pPr>
            <w:r>
              <w:rPr>
                <w:rFonts w:ascii="Times New Roman" w:hAnsi="Times New Roman"/>
                <w:sz w:val="24"/>
                <w:szCs w:val="24"/>
              </w:rPr>
              <w:t>Laboratory Accreditation Department No. 1</w:t>
            </w:r>
          </w:p>
        </w:tc>
      </w:tr>
      <w:tr w:rsidR="003E2AEC" w:rsidRPr="00EF68C9" w14:paraId="3391F8A2" w14:textId="77777777" w:rsidTr="00CA0707">
        <w:trPr>
          <w:trHeight w:val="99"/>
        </w:trPr>
        <w:tc>
          <w:tcPr>
            <w:tcW w:w="1999" w:type="pct"/>
          </w:tcPr>
          <w:p w14:paraId="3F3DACAB" w14:textId="77777777" w:rsidR="003E2AEC" w:rsidRPr="00EF68C9" w:rsidRDefault="003E2AEC" w:rsidP="00CA0707">
            <w:pPr>
              <w:pStyle w:val="af4"/>
              <w:rPr>
                <w:rFonts w:ascii="Times New Roman" w:hAnsi="Times New Roman"/>
                <w:sz w:val="24"/>
                <w:szCs w:val="24"/>
              </w:rPr>
            </w:pPr>
            <w:r w:rsidRPr="00EF68C9">
              <w:rPr>
                <w:rFonts w:ascii="Times New Roman" w:hAnsi="Times New Roman"/>
                <w:sz w:val="24"/>
                <w:szCs w:val="24"/>
              </w:rPr>
              <w:t>Revision Officer</w:t>
            </w:r>
          </w:p>
        </w:tc>
        <w:tc>
          <w:tcPr>
            <w:tcW w:w="3001" w:type="pct"/>
          </w:tcPr>
          <w:p w14:paraId="3C160386" w14:textId="3039C344" w:rsidR="003E2AEC" w:rsidRPr="007875E7" w:rsidRDefault="00C37052" w:rsidP="00CA0707">
            <w:pPr>
              <w:pStyle w:val="af4"/>
              <w:rPr>
                <w:rFonts w:ascii="Times New Roman" w:hAnsi="Times New Roman"/>
                <w:sz w:val="24"/>
                <w:szCs w:val="24"/>
                <w:highlight w:val="yellow"/>
              </w:rPr>
            </w:pPr>
            <w:r>
              <w:rPr>
                <w:rFonts w:ascii="Times New Roman" w:hAnsi="Times New Roman"/>
                <w:sz w:val="24"/>
                <w:szCs w:val="24"/>
              </w:rPr>
              <w:t>Laboratory accreditation department No. 4</w:t>
            </w:r>
          </w:p>
        </w:tc>
      </w:tr>
      <w:tr w:rsidR="003E2AEC" w:rsidRPr="004262D4" w14:paraId="7DB05C52" w14:textId="77777777" w:rsidTr="00E059ED">
        <w:trPr>
          <w:trHeight w:val="141"/>
        </w:trPr>
        <w:tc>
          <w:tcPr>
            <w:tcW w:w="1999" w:type="pct"/>
          </w:tcPr>
          <w:p w14:paraId="01FC273D" w14:textId="77777777" w:rsidR="003E2AEC" w:rsidRPr="0097760E" w:rsidRDefault="003E2AEC" w:rsidP="00CA0707">
            <w:pPr>
              <w:pStyle w:val="af4"/>
              <w:rPr>
                <w:rFonts w:ascii="Times New Roman" w:hAnsi="Times New Roman"/>
                <w:sz w:val="24"/>
                <w:szCs w:val="24"/>
              </w:rPr>
            </w:pPr>
            <w:r w:rsidRPr="0097760E">
              <w:rPr>
                <w:rFonts w:ascii="Times New Roman" w:hAnsi="Times New Roman"/>
                <w:sz w:val="24"/>
                <w:szCs w:val="24"/>
              </w:rPr>
              <w:t>Approved</w:t>
            </w:r>
          </w:p>
        </w:tc>
        <w:tc>
          <w:tcPr>
            <w:tcW w:w="3001" w:type="pct"/>
            <w:shd w:val="clear" w:color="auto" w:fill="auto"/>
          </w:tcPr>
          <w:p w14:paraId="4179EE1B" w14:textId="3304D1E2" w:rsidR="003E2AEC" w:rsidRPr="00E059ED" w:rsidRDefault="00CB1545" w:rsidP="00CA0707">
            <w:pPr>
              <w:pStyle w:val="af4"/>
              <w:rPr>
                <w:rFonts w:ascii="Times New Roman" w:hAnsi="Times New Roman"/>
                <w:sz w:val="24"/>
                <w:szCs w:val="24"/>
              </w:rPr>
            </w:pPr>
            <w:r>
              <w:rPr>
                <w:rFonts w:ascii="Times New Roman" w:hAnsi="Times New Roman"/>
                <w:sz w:val="24"/>
                <w:szCs w:val="24"/>
              </w:rPr>
              <w:t>By Order No. 175 of December 26, 2022</w:t>
            </w:r>
          </w:p>
        </w:tc>
      </w:tr>
      <w:tr w:rsidR="003E2AEC" w:rsidRPr="004262D4" w14:paraId="403043EB" w14:textId="77777777" w:rsidTr="00E059ED">
        <w:trPr>
          <w:trHeight w:val="141"/>
        </w:trPr>
        <w:tc>
          <w:tcPr>
            <w:tcW w:w="1999" w:type="pct"/>
          </w:tcPr>
          <w:p w14:paraId="71D2B6D0" w14:textId="77777777" w:rsidR="003E2AEC" w:rsidRPr="0097760E" w:rsidRDefault="003E2AEC" w:rsidP="00CA0707">
            <w:pPr>
              <w:pStyle w:val="af4"/>
              <w:rPr>
                <w:rFonts w:ascii="Times New Roman" w:hAnsi="Times New Roman"/>
                <w:sz w:val="24"/>
                <w:szCs w:val="24"/>
              </w:rPr>
            </w:pPr>
            <w:r w:rsidRPr="0097760E">
              <w:rPr>
                <w:rFonts w:ascii="Times New Roman" w:hAnsi="Times New Roman"/>
                <w:sz w:val="24"/>
                <w:szCs w:val="24"/>
              </w:rPr>
              <w:t>Put into effect</w:t>
            </w:r>
          </w:p>
        </w:tc>
        <w:tc>
          <w:tcPr>
            <w:tcW w:w="3001" w:type="pct"/>
            <w:shd w:val="clear" w:color="auto" w:fill="auto"/>
          </w:tcPr>
          <w:p w14:paraId="3BBC41AC" w14:textId="3F05F733" w:rsidR="003E2AEC" w:rsidRPr="00E059ED" w:rsidRDefault="00CB1545" w:rsidP="00CA0707">
            <w:pPr>
              <w:pStyle w:val="af4"/>
              <w:rPr>
                <w:rFonts w:ascii="Times New Roman" w:hAnsi="Times New Roman"/>
                <w:sz w:val="24"/>
                <w:szCs w:val="24"/>
              </w:rPr>
            </w:pPr>
            <w:r>
              <w:rPr>
                <w:rFonts w:ascii="Times New Roman" w:hAnsi="Times New Roman"/>
                <w:sz w:val="24"/>
                <w:szCs w:val="24"/>
              </w:rPr>
              <w:t xml:space="preserve">from </w:t>
            </w:r>
            <w:r w:rsidR="0043518B">
              <w:rPr>
                <w:rFonts w:ascii="Times New Roman" w:hAnsi="Times New Roman"/>
                <w:sz w:val="24"/>
                <w:szCs w:val="24"/>
              </w:rPr>
              <w:t>30</w:t>
            </w:r>
            <w:r w:rsidR="0043518B">
              <w:rPr>
                <w:rFonts w:ascii="Times New Roman" w:hAnsi="Times New Roman"/>
                <w:sz w:val="24"/>
                <w:szCs w:val="24"/>
              </w:rPr>
              <w:t>.</w:t>
            </w:r>
            <w:r>
              <w:rPr>
                <w:rFonts w:ascii="Times New Roman" w:hAnsi="Times New Roman"/>
                <w:sz w:val="24"/>
                <w:szCs w:val="24"/>
              </w:rPr>
              <w:t>12</w:t>
            </w:r>
            <w:r w:rsidR="0043518B">
              <w:rPr>
                <w:rFonts w:ascii="Times New Roman" w:hAnsi="Times New Roman"/>
                <w:sz w:val="24"/>
                <w:szCs w:val="24"/>
              </w:rPr>
              <w:t>.</w:t>
            </w:r>
            <w:r>
              <w:rPr>
                <w:rFonts w:ascii="Times New Roman" w:hAnsi="Times New Roman"/>
                <w:sz w:val="24"/>
                <w:szCs w:val="24"/>
              </w:rPr>
              <w:t>2022</w:t>
            </w:r>
          </w:p>
        </w:tc>
      </w:tr>
      <w:tr w:rsidR="003E2AEC" w:rsidRPr="004262D4" w14:paraId="58ABD810" w14:textId="77777777" w:rsidTr="00CA0707">
        <w:trPr>
          <w:trHeight w:val="141"/>
        </w:trPr>
        <w:tc>
          <w:tcPr>
            <w:tcW w:w="1999" w:type="pct"/>
          </w:tcPr>
          <w:p w14:paraId="16AA5F72" w14:textId="01F44AD8" w:rsidR="003E2AEC" w:rsidRPr="0097760E" w:rsidRDefault="0043518B" w:rsidP="00CA0707">
            <w:pPr>
              <w:pStyle w:val="af4"/>
              <w:rPr>
                <w:rFonts w:ascii="Times New Roman" w:hAnsi="Times New Roman"/>
                <w:sz w:val="24"/>
                <w:szCs w:val="24"/>
              </w:rPr>
            </w:pPr>
            <w:r>
              <w:rPr>
                <w:rFonts w:ascii="Times New Roman" w:hAnsi="Times New Roman"/>
                <w:sz w:val="24"/>
                <w:szCs w:val="24"/>
              </w:rPr>
              <w:t>Revision</w:t>
            </w:r>
          </w:p>
        </w:tc>
        <w:tc>
          <w:tcPr>
            <w:tcW w:w="3001" w:type="pct"/>
          </w:tcPr>
          <w:p w14:paraId="211C606C" w14:textId="5DBDC0EF" w:rsidR="003E2AEC" w:rsidRPr="00F3716D" w:rsidRDefault="00A436C0" w:rsidP="00CA0707">
            <w:pPr>
              <w:pStyle w:val="af4"/>
              <w:rPr>
                <w:rFonts w:ascii="Times New Roman" w:hAnsi="Times New Roman"/>
                <w:sz w:val="24"/>
                <w:szCs w:val="24"/>
              </w:rPr>
            </w:pPr>
            <w:r w:rsidRPr="00F3716D">
              <w:rPr>
                <w:rFonts w:ascii="Times New Roman" w:hAnsi="Times New Roman"/>
                <w:sz w:val="24"/>
                <w:szCs w:val="24"/>
              </w:rPr>
              <w:t>02</w:t>
            </w:r>
          </w:p>
        </w:tc>
      </w:tr>
      <w:tr w:rsidR="003E2AEC" w:rsidRPr="004262D4" w14:paraId="719D82F1" w14:textId="77777777" w:rsidTr="00CA0707">
        <w:trPr>
          <w:trHeight w:val="141"/>
        </w:trPr>
        <w:tc>
          <w:tcPr>
            <w:tcW w:w="1999" w:type="pct"/>
          </w:tcPr>
          <w:p w14:paraId="538CCCEE" w14:textId="77777777" w:rsidR="003E2AEC" w:rsidRPr="0097760E" w:rsidRDefault="003E2AEC" w:rsidP="00CA0707">
            <w:pPr>
              <w:pStyle w:val="af4"/>
              <w:rPr>
                <w:rFonts w:ascii="Times New Roman" w:hAnsi="Times New Roman"/>
                <w:sz w:val="24"/>
                <w:szCs w:val="24"/>
              </w:rPr>
            </w:pPr>
            <w:r w:rsidRPr="0097760E">
              <w:rPr>
                <w:rFonts w:ascii="Times New Roman" w:hAnsi="Times New Roman"/>
                <w:sz w:val="24"/>
                <w:szCs w:val="24"/>
              </w:rPr>
              <w:t>Change</w:t>
            </w:r>
          </w:p>
        </w:tc>
        <w:tc>
          <w:tcPr>
            <w:tcW w:w="3001" w:type="pct"/>
          </w:tcPr>
          <w:p w14:paraId="5B9EAE9C" w14:textId="77777777" w:rsidR="003E2AEC" w:rsidRPr="00F3716D" w:rsidRDefault="003E2AEC" w:rsidP="00CA0707">
            <w:pPr>
              <w:pStyle w:val="af4"/>
              <w:rPr>
                <w:rFonts w:ascii="Times New Roman" w:hAnsi="Times New Roman"/>
                <w:sz w:val="24"/>
                <w:szCs w:val="24"/>
              </w:rPr>
            </w:pPr>
          </w:p>
        </w:tc>
      </w:tr>
      <w:tr w:rsidR="003E2AEC" w:rsidRPr="004262D4" w14:paraId="1974D80B" w14:textId="77777777" w:rsidTr="00CA0707">
        <w:trPr>
          <w:trHeight w:val="141"/>
        </w:trPr>
        <w:tc>
          <w:tcPr>
            <w:tcW w:w="1999" w:type="pct"/>
          </w:tcPr>
          <w:p w14:paraId="42B54373" w14:textId="17C6A41A" w:rsidR="003E2AEC" w:rsidRPr="0097760E" w:rsidRDefault="0043518B" w:rsidP="00CA0707">
            <w:pPr>
              <w:pStyle w:val="af4"/>
              <w:rPr>
                <w:rFonts w:ascii="Times New Roman" w:hAnsi="Times New Roman"/>
                <w:sz w:val="24"/>
                <w:szCs w:val="24"/>
              </w:rPr>
            </w:pPr>
            <w:r>
              <w:rPr>
                <w:rFonts w:ascii="Times New Roman" w:hAnsi="Times New Roman"/>
                <w:sz w:val="24"/>
                <w:szCs w:val="24"/>
              </w:rPr>
              <w:t>Copy</w:t>
            </w:r>
          </w:p>
        </w:tc>
        <w:tc>
          <w:tcPr>
            <w:tcW w:w="3001" w:type="pct"/>
          </w:tcPr>
          <w:p w14:paraId="3EE95BD5" w14:textId="2C7A4A5B" w:rsidR="003E2AEC" w:rsidRPr="00F3716D" w:rsidRDefault="00CF1434" w:rsidP="00CA0707">
            <w:pPr>
              <w:pStyle w:val="af4"/>
              <w:rPr>
                <w:rFonts w:ascii="Times New Roman" w:hAnsi="Times New Roman"/>
                <w:sz w:val="24"/>
                <w:szCs w:val="24"/>
              </w:rPr>
            </w:pPr>
            <w:r>
              <w:rPr>
                <w:rFonts w:ascii="Times New Roman" w:hAnsi="Times New Roman"/>
                <w:sz w:val="24"/>
                <w:szCs w:val="24"/>
              </w:rPr>
              <w:t>Work</w:t>
            </w:r>
            <w:r w:rsidR="0043518B">
              <w:rPr>
                <w:rFonts w:ascii="Times New Roman" w:hAnsi="Times New Roman"/>
                <w:sz w:val="24"/>
                <w:szCs w:val="24"/>
              </w:rPr>
              <w:t>ing copy</w:t>
            </w:r>
          </w:p>
        </w:tc>
      </w:tr>
      <w:tr w:rsidR="003E2AEC" w:rsidRPr="004262D4" w14:paraId="4D9D1B09" w14:textId="77777777" w:rsidTr="00CA0707">
        <w:trPr>
          <w:trHeight w:val="141"/>
        </w:trPr>
        <w:tc>
          <w:tcPr>
            <w:tcW w:w="1999" w:type="pct"/>
          </w:tcPr>
          <w:p w14:paraId="3290D36C" w14:textId="53A9038E" w:rsidR="003E2AEC" w:rsidRPr="0097760E" w:rsidRDefault="0043518B" w:rsidP="00CA0707">
            <w:pPr>
              <w:pStyle w:val="af4"/>
              <w:rPr>
                <w:rFonts w:ascii="Times New Roman" w:hAnsi="Times New Roman"/>
                <w:sz w:val="24"/>
                <w:szCs w:val="24"/>
              </w:rPr>
            </w:pPr>
            <w:r>
              <w:rPr>
                <w:rFonts w:ascii="Times New Roman" w:hAnsi="Times New Roman"/>
                <w:sz w:val="24"/>
                <w:szCs w:val="24"/>
              </w:rPr>
              <w:t>Substitutes</w:t>
            </w:r>
          </w:p>
        </w:tc>
        <w:tc>
          <w:tcPr>
            <w:tcW w:w="3001" w:type="pct"/>
          </w:tcPr>
          <w:p w14:paraId="790B9D43" w14:textId="1C1686B9" w:rsidR="003E2AEC" w:rsidRPr="007F7125" w:rsidRDefault="00CB1545" w:rsidP="00CA0707">
            <w:pPr>
              <w:pStyle w:val="Default"/>
              <w:rPr>
                <w:rFonts w:ascii="Times New Roman" w:hAnsi="Times New Roman"/>
              </w:rPr>
            </w:pPr>
            <w:r>
              <w:rPr>
                <w:rFonts w:ascii="Times New Roman" w:hAnsi="Times New Roman"/>
              </w:rPr>
              <w:t>PL SM 7.6-01-2020</w:t>
            </w:r>
          </w:p>
        </w:tc>
      </w:tr>
    </w:tbl>
    <w:p w14:paraId="1F230050" w14:textId="77777777" w:rsidR="00E52AAB" w:rsidRDefault="00E52AAB" w:rsidP="003E2AEC">
      <w:pPr>
        <w:spacing w:after="0" w:line="240" w:lineRule="auto"/>
        <w:jc w:val="center"/>
        <w:rPr>
          <w:rFonts w:ascii="Times New Roman" w:eastAsia="Times New Roman" w:hAnsi="Times New Roman"/>
          <w:b/>
          <w:sz w:val="28"/>
          <w:szCs w:val="28"/>
        </w:rPr>
      </w:pPr>
      <w:r>
        <w:rPr>
          <w:rFonts w:ascii="Times New Roman" w:hAnsi="Times New Roman"/>
          <w:b/>
          <w:szCs w:val="28"/>
        </w:rPr>
        <w:br w:type="page"/>
      </w:r>
    </w:p>
    <w:p w14:paraId="1CCFC0F3" w14:textId="2C5F772A" w:rsidR="00A650B2" w:rsidRPr="00F3716D" w:rsidRDefault="00A650B2" w:rsidP="00FD548C">
      <w:pPr>
        <w:spacing w:after="0" w:line="240" w:lineRule="auto"/>
        <w:ind w:firstLine="567"/>
        <w:jc w:val="both"/>
        <w:rPr>
          <w:rFonts w:ascii="Times New Roman" w:hAnsi="Times New Roman"/>
          <w:i/>
          <w:sz w:val="26"/>
          <w:szCs w:val="26"/>
        </w:rPr>
      </w:pPr>
      <w:r w:rsidRPr="00FD548C">
        <w:rPr>
          <w:rFonts w:ascii="Times New Roman" w:hAnsi="Times New Roman"/>
          <w:i/>
          <w:sz w:val="26"/>
          <w:szCs w:val="26"/>
        </w:rPr>
        <w:lastRenderedPageBreak/>
        <w:t xml:space="preserve">This document defines </w:t>
      </w:r>
      <w:r w:rsidR="00995ABF">
        <w:rPr>
          <w:rFonts w:ascii="Times New Roman" w:hAnsi="Times New Roman"/>
          <w:i/>
          <w:sz w:val="26"/>
          <w:szCs w:val="26"/>
        </w:rPr>
        <w:t>the policy of the Republican Unitary Enterprise "</w:t>
      </w:r>
      <w:r w:rsidR="0043518B" w:rsidRPr="0043518B">
        <w:t xml:space="preserve"> </w:t>
      </w:r>
      <w:r w:rsidR="0043518B" w:rsidRPr="0043518B">
        <w:rPr>
          <w:rFonts w:ascii="Times New Roman" w:hAnsi="Times New Roman"/>
          <w:i/>
          <w:sz w:val="26"/>
          <w:szCs w:val="26"/>
        </w:rPr>
        <w:t>Belarusian State Centre for Accreditation</w:t>
      </w:r>
      <w:r w:rsidR="00995ABF">
        <w:rPr>
          <w:rFonts w:ascii="Times New Roman" w:hAnsi="Times New Roman"/>
          <w:i/>
          <w:sz w:val="26"/>
          <w:szCs w:val="26"/>
        </w:rPr>
        <w:t>" (hereinafter - BSCA, accreditation body) regarding the validation of methods used in testing and medical laboratories (hereinafter - laboratories).</w:t>
      </w:r>
    </w:p>
    <w:p w14:paraId="4E227FB8" w14:textId="525FF759" w:rsidR="003A21C2" w:rsidRDefault="00AD01E1" w:rsidP="00FD548C">
      <w:pPr>
        <w:pStyle w:val="a4"/>
        <w:suppressAutoHyphens/>
        <w:ind w:firstLine="567"/>
        <w:jc w:val="both"/>
        <w:rPr>
          <w:rFonts w:ascii="Times New Roman" w:eastAsia="Calibri" w:hAnsi="Times New Roman"/>
          <w:sz w:val="26"/>
          <w:szCs w:val="26"/>
        </w:rPr>
      </w:pPr>
      <w:r w:rsidRPr="0005105E">
        <w:rPr>
          <w:rFonts w:ascii="Times New Roman" w:eastAsia="Calibri" w:hAnsi="Times New Roman"/>
          <w:color w:val="000000"/>
          <w:sz w:val="26"/>
          <w:szCs w:val="26"/>
        </w:rPr>
        <w:t xml:space="preserve">By adopting this Policy, the main goal is realized </w:t>
      </w:r>
      <w:r w:rsidRPr="0005105E">
        <w:rPr>
          <w:rFonts w:ascii="Times New Roman" w:hAnsi="Times New Roman"/>
          <w:color w:val="000000"/>
          <w:sz w:val="26"/>
          <w:szCs w:val="26"/>
          <w:lang w:eastAsia="ru-RU"/>
        </w:rPr>
        <w:t>related to the need to establish harmonized approaches and requirements when conducting method validation in accordance with clause 7.2.2 of GOST ISO/IEC 17025-2019</w:t>
      </w:r>
      <w:r w:rsidR="0043518B">
        <w:rPr>
          <w:rFonts w:ascii="Times New Roman" w:hAnsi="Times New Roman"/>
          <w:color w:val="000000"/>
          <w:sz w:val="26"/>
          <w:szCs w:val="26"/>
          <w:lang w:eastAsia="ru-RU"/>
        </w:rPr>
        <w:t xml:space="preserve"> </w:t>
      </w:r>
      <w:r w:rsidR="00AD2A14" w:rsidRPr="0005105E">
        <w:rPr>
          <w:rFonts w:ascii="Times New Roman" w:hAnsi="Times New Roman"/>
          <w:color w:val="000000"/>
          <w:sz w:val="26"/>
          <w:szCs w:val="26"/>
          <w:lang w:eastAsia="ru-RU"/>
        </w:rPr>
        <w:t xml:space="preserve">(ISO/IEC 17025:2017, IDT), clause 5.5.1 </w:t>
      </w:r>
      <w:r w:rsidR="0043518B">
        <w:rPr>
          <w:rFonts w:ascii="Times New Roman" w:hAnsi="Times New Roman"/>
          <w:color w:val="000000"/>
          <w:sz w:val="26"/>
          <w:szCs w:val="26"/>
          <w:lang w:eastAsia="ru-RU"/>
        </w:rPr>
        <w:t xml:space="preserve">of </w:t>
      </w:r>
      <w:r w:rsidR="00AD2A14" w:rsidRPr="0005105E">
        <w:rPr>
          <w:rFonts w:ascii="Times New Roman" w:hAnsi="Times New Roman"/>
          <w:color w:val="000000"/>
          <w:sz w:val="26"/>
          <w:szCs w:val="26"/>
          <w:lang w:eastAsia="ru-RU"/>
        </w:rPr>
        <w:t xml:space="preserve">STB ISO 15189-2015 (ISO 15189:2012, IDT) </w:t>
      </w:r>
      <w:r w:rsidR="00AA0703" w:rsidRPr="00240A6C">
        <w:rPr>
          <w:rFonts w:ascii="Times New Roman" w:eastAsia="Calibri" w:hAnsi="Times New Roman"/>
          <w:sz w:val="26"/>
          <w:szCs w:val="26"/>
        </w:rPr>
        <w:t xml:space="preserve">(hereinafter referred to as the </w:t>
      </w:r>
      <w:r w:rsidR="0043518B">
        <w:rPr>
          <w:rFonts w:ascii="Times New Roman" w:eastAsia="Calibri" w:hAnsi="Times New Roman"/>
          <w:sz w:val="26"/>
          <w:szCs w:val="26"/>
        </w:rPr>
        <w:t>basic</w:t>
      </w:r>
      <w:r w:rsidR="00AA0703" w:rsidRPr="00240A6C">
        <w:rPr>
          <w:rFonts w:ascii="Times New Roman" w:eastAsia="Calibri" w:hAnsi="Times New Roman"/>
          <w:sz w:val="26"/>
          <w:szCs w:val="26"/>
        </w:rPr>
        <w:t xml:space="preserve"> standard)</w:t>
      </w:r>
      <w:r w:rsidR="00F97F75" w:rsidRPr="00240A6C">
        <w:rPr>
          <w:rFonts w:eastAsia="Calibri"/>
        </w:rPr>
        <w:t>.</w:t>
      </w:r>
    </w:p>
    <w:p w14:paraId="4D83C74B" w14:textId="0A423DAD" w:rsidR="00995ABF" w:rsidRPr="00240A6C" w:rsidRDefault="008F0D13" w:rsidP="00FD548C">
      <w:pPr>
        <w:pStyle w:val="a4"/>
        <w:suppressAutoHyphens/>
        <w:ind w:firstLine="567"/>
        <w:jc w:val="both"/>
        <w:rPr>
          <w:rFonts w:ascii="Times New Roman" w:hAnsi="Times New Roman"/>
          <w:color w:val="000000"/>
          <w:sz w:val="26"/>
          <w:szCs w:val="26"/>
          <w:lang w:eastAsia="ru-RU"/>
        </w:rPr>
      </w:pPr>
      <w:r w:rsidRPr="00240A6C">
        <w:rPr>
          <w:rFonts w:ascii="Times New Roman" w:hAnsi="Times New Roman"/>
          <w:color w:val="000000"/>
          <w:sz w:val="26"/>
          <w:szCs w:val="26"/>
          <w:lang w:eastAsia="ru-RU"/>
        </w:rPr>
        <w:t xml:space="preserve">The policy has been developed </w:t>
      </w:r>
      <w:r w:rsidR="003B163C" w:rsidRPr="00240A6C">
        <w:rPr>
          <w:rFonts w:ascii="Times New Roman" w:hAnsi="Times New Roman"/>
          <w:color w:val="000000"/>
          <w:sz w:val="26"/>
          <w:szCs w:val="26"/>
          <w:lang w:eastAsia="ru-RU"/>
        </w:rPr>
        <w:t>considering</w:t>
      </w:r>
      <w:r w:rsidRPr="00240A6C">
        <w:rPr>
          <w:rFonts w:ascii="Times New Roman" w:hAnsi="Times New Roman"/>
          <w:color w:val="000000"/>
          <w:sz w:val="26"/>
          <w:szCs w:val="26"/>
          <w:lang w:eastAsia="ru-RU"/>
        </w:rPr>
        <w:t xml:space="preserve"> the provisions of the </w:t>
      </w:r>
      <w:proofErr w:type="spellStart"/>
      <w:r w:rsidRPr="00240A6C">
        <w:rPr>
          <w:rFonts w:ascii="Times New Roman" w:hAnsi="Times New Roman"/>
          <w:color w:val="000000"/>
          <w:sz w:val="26"/>
          <w:szCs w:val="26"/>
          <w:lang w:eastAsia="ru-RU"/>
        </w:rPr>
        <w:t>Eurachem</w:t>
      </w:r>
      <w:proofErr w:type="spellEnd"/>
      <w:r w:rsidRPr="00240A6C">
        <w:rPr>
          <w:rFonts w:ascii="Times New Roman" w:hAnsi="Times New Roman"/>
          <w:color w:val="000000"/>
          <w:sz w:val="26"/>
          <w:szCs w:val="26"/>
          <w:lang w:eastAsia="ru-RU"/>
        </w:rPr>
        <w:t xml:space="preserve"> Guide “The Fitness for Purpose of Analytical Methods - A Laboratory Guide to Method Validation and Related Topics (Second </w:t>
      </w:r>
      <w:r w:rsidR="001A11F5" w:rsidRPr="00240A6C">
        <w:rPr>
          <w:rFonts w:ascii="Times New Roman" w:hAnsi="Times New Roman"/>
          <w:color w:val="000000"/>
          <w:sz w:val="26"/>
          <w:szCs w:val="26"/>
          <w:lang w:eastAsia="ru-RU"/>
        </w:rPr>
        <w:t>edition 2014)".</w:t>
      </w:r>
    </w:p>
    <w:p w14:paraId="6929F37B" w14:textId="2094FF73" w:rsidR="00170417" w:rsidRPr="00240A6C" w:rsidRDefault="00E92E26" w:rsidP="00FD548C">
      <w:pPr>
        <w:pStyle w:val="a4"/>
        <w:suppressAutoHyphens/>
        <w:ind w:firstLine="567"/>
        <w:jc w:val="both"/>
        <w:rPr>
          <w:rFonts w:ascii="Times New Roman" w:hAnsi="Times New Roman"/>
          <w:color w:val="000000"/>
          <w:sz w:val="26"/>
          <w:szCs w:val="26"/>
          <w:lang w:eastAsia="ru-RU"/>
        </w:rPr>
      </w:pPr>
      <w:r w:rsidRPr="00240A6C">
        <w:rPr>
          <w:rFonts w:ascii="Times New Roman" w:hAnsi="Times New Roman"/>
          <w:color w:val="000000"/>
          <w:sz w:val="26"/>
          <w:szCs w:val="26"/>
          <w:lang w:eastAsia="ru-RU"/>
        </w:rPr>
        <w:t>The Policy applies the terms and definitions established in the fundamental standards.</w:t>
      </w:r>
    </w:p>
    <w:p w14:paraId="021112EA" w14:textId="6422B01A" w:rsidR="00404090" w:rsidRPr="004C71CE" w:rsidRDefault="004C71CE" w:rsidP="004C71CE">
      <w:pPr>
        <w:spacing w:before="120" w:after="120" w:line="240" w:lineRule="auto"/>
        <w:ind w:firstLine="567"/>
        <w:jc w:val="both"/>
        <w:rPr>
          <w:rFonts w:ascii="Times New Roman" w:hAnsi="Times New Roman"/>
          <w:b/>
          <w:sz w:val="26"/>
          <w:szCs w:val="26"/>
        </w:rPr>
      </w:pPr>
      <w:r w:rsidRPr="004C71CE">
        <w:rPr>
          <w:rFonts w:ascii="Times New Roman" w:hAnsi="Times New Roman"/>
          <w:b/>
          <w:sz w:val="26"/>
          <w:szCs w:val="26"/>
        </w:rPr>
        <w:t>1. GENERAL</w:t>
      </w:r>
    </w:p>
    <w:p w14:paraId="640F5B98" w14:textId="122CBE43" w:rsidR="00355253" w:rsidRDefault="002B4942" w:rsidP="00404090">
      <w:pPr>
        <w:spacing w:after="0" w:line="240" w:lineRule="auto"/>
        <w:ind w:firstLine="567"/>
        <w:jc w:val="both"/>
        <w:rPr>
          <w:rFonts w:ascii="Times New Roman" w:eastAsia="Times New Roman" w:hAnsi="Times New Roman"/>
          <w:sz w:val="26"/>
          <w:szCs w:val="26"/>
        </w:rPr>
      </w:pPr>
      <w:r w:rsidRPr="004C71CE">
        <w:rPr>
          <w:rFonts w:ascii="Times New Roman" w:hAnsi="Times New Roman"/>
          <w:b/>
          <w:bCs/>
          <w:sz w:val="26"/>
          <w:szCs w:val="26"/>
        </w:rPr>
        <w:t>1.1</w:t>
      </w:r>
      <w:r w:rsidR="00404090" w:rsidRPr="00FD548C">
        <w:rPr>
          <w:rFonts w:ascii="Times New Roman" w:hAnsi="Times New Roman"/>
          <w:sz w:val="26"/>
          <w:szCs w:val="26"/>
        </w:rPr>
        <w:t xml:space="preserve"> </w:t>
      </w:r>
      <w:r w:rsidR="00404090" w:rsidRPr="00FD548C">
        <w:rPr>
          <w:rFonts w:ascii="Times New Roman" w:eastAsia="Times New Roman" w:hAnsi="Times New Roman"/>
          <w:sz w:val="26"/>
          <w:szCs w:val="26"/>
        </w:rPr>
        <w:t>The policy applies to the activities of applicants for accreditation and accredited entities.</w:t>
      </w:r>
    </w:p>
    <w:p w14:paraId="3C39C617" w14:textId="3DA9AE09" w:rsidR="00404090" w:rsidRDefault="002B4942" w:rsidP="00404090">
      <w:pPr>
        <w:spacing w:after="0" w:line="240" w:lineRule="auto"/>
        <w:ind w:firstLine="567"/>
        <w:jc w:val="both"/>
        <w:rPr>
          <w:rFonts w:ascii="Times New Roman" w:eastAsia="Times New Roman" w:hAnsi="Times New Roman"/>
          <w:sz w:val="26"/>
          <w:szCs w:val="26"/>
        </w:rPr>
      </w:pPr>
      <w:r w:rsidRPr="004C71CE">
        <w:rPr>
          <w:rFonts w:ascii="Times New Roman" w:eastAsia="Times New Roman" w:hAnsi="Times New Roman"/>
          <w:b/>
          <w:bCs/>
          <w:sz w:val="26"/>
          <w:szCs w:val="26"/>
        </w:rPr>
        <w:t xml:space="preserve">1.2 </w:t>
      </w:r>
      <w:r w:rsidR="00355253">
        <w:rPr>
          <w:rFonts w:ascii="Times New Roman" w:eastAsia="Times New Roman" w:hAnsi="Times New Roman"/>
          <w:sz w:val="26"/>
          <w:szCs w:val="26"/>
        </w:rPr>
        <w:t>Monitoring the implementation of this policy is carried out by the accreditation body when assessing the competence of laboratories.</w:t>
      </w:r>
    </w:p>
    <w:p w14:paraId="049BEFCF" w14:textId="21CABAFA" w:rsidR="00BE7176" w:rsidRDefault="002B4942" w:rsidP="00BE7176">
      <w:pPr>
        <w:spacing w:after="0" w:line="240" w:lineRule="auto"/>
        <w:ind w:firstLine="567"/>
        <w:jc w:val="both"/>
        <w:rPr>
          <w:rFonts w:ascii="Times New Roman" w:hAnsi="Times New Roman"/>
          <w:sz w:val="26"/>
          <w:szCs w:val="26"/>
        </w:rPr>
      </w:pPr>
      <w:r w:rsidRPr="004C71CE">
        <w:rPr>
          <w:rFonts w:ascii="Times New Roman" w:hAnsi="Times New Roman"/>
          <w:b/>
          <w:bCs/>
          <w:sz w:val="26"/>
          <w:szCs w:val="26"/>
        </w:rPr>
        <w:t xml:space="preserve">1.3 </w:t>
      </w:r>
      <w:r w:rsidR="00355253">
        <w:rPr>
          <w:rFonts w:ascii="Times New Roman" w:hAnsi="Times New Roman"/>
          <w:sz w:val="26"/>
          <w:szCs w:val="26"/>
        </w:rPr>
        <w:t>Validation (procedure and obligation) can also be regulated in accordance with the requirements of current regulatory legal acts, technical regulatory legal acts in the field of ensuring uniformity of measurements, conformity assessment and product quality control, adopted by republican government bodies, departments, international organizations (</w:t>
      </w:r>
      <w:r w:rsidR="004D5F62" w:rsidRPr="004D5F62">
        <w:rPr>
          <w:rFonts w:ascii="Times New Roman" w:hAnsi="Times New Roman"/>
          <w:sz w:val="26"/>
          <w:szCs w:val="26"/>
        </w:rPr>
        <w:t xml:space="preserve">including </w:t>
      </w:r>
      <w:r w:rsidR="004D5F62">
        <w:rPr>
          <w:rFonts w:ascii="Times New Roman" w:hAnsi="Times New Roman"/>
          <w:sz w:val="26"/>
          <w:szCs w:val="26"/>
        </w:rPr>
        <w:t>Eurasian Economic Union).</w:t>
      </w:r>
    </w:p>
    <w:p w14:paraId="59C4C207" w14:textId="163882D8" w:rsidR="00A4765E" w:rsidRDefault="00CB7805" w:rsidP="00BE7176">
      <w:pPr>
        <w:spacing w:after="0" w:line="240" w:lineRule="auto"/>
        <w:ind w:firstLine="567"/>
        <w:jc w:val="both"/>
        <w:rPr>
          <w:rFonts w:ascii="Times New Roman" w:hAnsi="Times New Roman"/>
          <w:sz w:val="26"/>
          <w:szCs w:val="26"/>
        </w:rPr>
      </w:pPr>
      <w:r w:rsidRPr="00CB7805">
        <w:rPr>
          <w:rFonts w:ascii="Times New Roman" w:hAnsi="Times New Roman"/>
          <w:sz w:val="26"/>
          <w:szCs w:val="26"/>
        </w:rPr>
        <w:t>Where specified regulatory bodies/organizations establish specific validation requirements (e.g., regulations, etc. ) , compliance with such validation requirements should be regarded as meeting the requirements of the underlying method validation standard.</w:t>
      </w:r>
    </w:p>
    <w:p w14:paraId="59D71C08" w14:textId="110042FE" w:rsidR="007369BA" w:rsidRPr="007369BA" w:rsidRDefault="001F35A3" w:rsidP="007369BA">
      <w:pPr>
        <w:spacing w:after="0" w:line="240" w:lineRule="auto"/>
        <w:ind w:firstLine="567"/>
        <w:jc w:val="both"/>
        <w:rPr>
          <w:rFonts w:ascii="Times New Roman" w:hAnsi="Times New Roman"/>
          <w:sz w:val="26"/>
          <w:szCs w:val="26"/>
        </w:rPr>
      </w:pPr>
      <w:r w:rsidRPr="004C71CE">
        <w:rPr>
          <w:rFonts w:ascii="Times New Roman" w:hAnsi="Times New Roman"/>
          <w:b/>
          <w:bCs/>
          <w:sz w:val="26"/>
          <w:szCs w:val="26"/>
        </w:rPr>
        <w:t xml:space="preserve">1.4 </w:t>
      </w:r>
      <w:r w:rsidR="007369BA" w:rsidRPr="007369BA">
        <w:rPr>
          <w:rFonts w:ascii="Times New Roman" w:hAnsi="Times New Roman"/>
          <w:sz w:val="26"/>
          <w:szCs w:val="26"/>
        </w:rPr>
        <w:t>The laboratory must validate the following methods:</w:t>
      </w:r>
    </w:p>
    <w:p w14:paraId="2C5B4FAD" w14:textId="77777777" w:rsidR="007369BA" w:rsidRPr="007369BA" w:rsidRDefault="007369BA" w:rsidP="007369BA">
      <w:pPr>
        <w:spacing w:after="0" w:line="240" w:lineRule="auto"/>
        <w:ind w:firstLine="567"/>
        <w:jc w:val="both"/>
        <w:rPr>
          <w:rFonts w:ascii="Times New Roman" w:hAnsi="Times New Roman"/>
          <w:sz w:val="26"/>
          <w:szCs w:val="26"/>
        </w:rPr>
      </w:pPr>
      <w:r w:rsidRPr="007369BA">
        <w:rPr>
          <w:rFonts w:ascii="Times New Roman" w:hAnsi="Times New Roman"/>
          <w:sz w:val="26"/>
          <w:szCs w:val="26"/>
        </w:rPr>
        <w:t>- non-standard;</w:t>
      </w:r>
    </w:p>
    <w:p w14:paraId="460C617C" w14:textId="77777777" w:rsidR="007369BA" w:rsidRPr="00F3716D" w:rsidRDefault="007369BA" w:rsidP="007369BA">
      <w:pPr>
        <w:spacing w:after="0" w:line="240" w:lineRule="auto"/>
        <w:ind w:firstLine="567"/>
        <w:jc w:val="both"/>
        <w:rPr>
          <w:rFonts w:ascii="Times New Roman" w:hAnsi="Times New Roman"/>
          <w:sz w:val="26"/>
          <w:szCs w:val="26"/>
        </w:rPr>
      </w:pPr>
      <w:r w:rsidRPr="007369BA">
        <w:rPr>
          <w:rFonts w:ascii="Times New Roman" w:hAnsi="Times New Roman"/>
          <w:sz w:val="26"/>
          <w:szCs w:val="26"/>
        </w:rPr>
        <w:t>- methods developed by the laboratory;</w:t>
      </w:r>
    </w:p>
    <w:p w14:paraId="10CDA301" w14:textId="5216D40A" w:rsidR="00266BB6" w:rsidRDefault="007369BA" w:rsidP="00135398">
      <w:pPr>
        <w:spacing w:after="0" w:line="240" w:lineRule="auto"/>
        <w:ind w:firstLine="567"/>
        <w:jc w:val="both"/>
        <w:rPr>
          <w:rFonts w:ascii="Times New Roman" w:hAnsi="Times New Roman"/>
          <w:sz w:val="26"/>
          <w:szCs w:val="26"/>
        </w:rPr>
      </w:pPr>
      <w:r w:rsidRPr="00F3716D">
        <w:rPr>
          <w:rFonts w:ascii="Times New Roman" w:hAnsi="Times New Roman"/>
          <w:sz w:val="26"/>
          <w:szCs w:val="26"/>
        </w:rPr>
        <w:t>- standard methods used outside their scope or otherwise modified;</w:t>
      </w:r>
    </w:p>
    <w:p w14:paraId="77B3BC9C" w14:textId="011D1262" w:rsidR="006B71E5" w:rsidRDefault="006B71E5" w:rsidP="00135398">
      <w:pPr>
        <w:spacing w:after="0" w:line="240" w:lineRule="auto"/>
        <w:ind w:firstLine="567"/>
        <w:jc w:val="both"/>
        <w:rPr>
          <w:rFonts w:ascii="Times New Roman" w:hAnsi="Times New Roman"/>
          <w:sz w:val="26"/>
          <w:szCs w:val="26"/>
        </w:rPr>
      </w:pPr>
      <w:r>
        <w:rPr>
          <w:rFonts w:ascii="Times New Roman" w:hAnsi="Times New Roman"/>
          <w:sz w:val="26"/>
          <w:szCs w:val="26"/>
        </w:rPr>
        <w:t>- standard methods in which metrological characteristics are not established.</w:t>
      </w:r>
    </w:p>
    <w:p w14:paraId="4EC325CB" w14:textId="7687FD3D" w:rsidR="00BC5367" w:rsidRPr="00BC5367" w:rsidRDefault="00BC5367" w:rsidP="00BC5367">
      <w:pPr>
        <w:spacing w:after="0" w:line="240" w:lineRule="auto"/>
        <w:ind w:firstLine="567"/>
        <w:jc w:val="both"/>
        <w:rPr>
          <w:rFonts w:ascii="Times New Roman" w:hAnsi="Times New Roman"/>
          <w:sz w:val="26"/>
          <w:szCs w:val="26"/>
        </w:rPr>
      </w:pPr>
      <w:r>
        <w:rPr>
          <w:rFonts w:ascii="Times New Roman" w:hAnsi="Times New Roman"/>
          <w:sz w:val="26"/>
          <w:szCs w:val="26"/>
        </w:rPr>
        <w:t>A standard method should be understood as a procedure for research (testing) and measurements, defined in a publicly accessible form and published as an international, regional or state standard.</w:t>
      </w:r>
    </w:p>
    <w:p w14:paraId="2F8DC100" w14:textId="2FD90374" w:rsidR="00BC5367" w:rsidRDefault="001A2416" w:rsidP="00BC5367">
      <w:pPr>
        <w:spacing w:after="0" w:line="240" w:lineRule="auto"/>
        <w:ind w:firstLine="567"/>
        <w:jc w:val="both"/>
        <w:rPr>
          <w:rFonts w:ascii="Times New Roman" w:hAnsi="Times New Roman"/>
          <w:sz w:val="26"/>
          <w:szCs w:val="26"/>
        </w:rPr>
      </w:pPr>
      <w:r w:rsidRPr="00BC5367">
        <w:rPr>
          <w:rFonts w:ascii="Times New Roman" w:hAnsi="Times New Roman"/>
          <w:sz w:val="26"/>
          <w:szCs w:val="26"/>
        </w:rPr>
        <w:t>If standard methods in a laboratory are adapted and applied as a method for a different application (other objects, matrix) or other different requirements or testing and measurement conditions that are not listed in the original scope of the standard method, then such methods should be classified as modified standard methods.</w:t>
      </w:r>
    </w:p>
    <w:p w14:paraId="1E8E4458" w14:textId="633BB272" w:rsidR="000F5682" w:rsidRPr="00F3716D" w:rsidRDefault="00586FFA" w:rsidP="008F7284">
      <w:pPr>
        <w:spacing w:after="0" w:line="240" w:lineRule="auto"/>
        <w:ind w:firstLine="567"/>
        <w:jc w:val="both"/>
        <w:rPr>
          <w:rFonts w:ascii="Times New Roman" w:hAnsi="Times New Roman"/>
          <w:sz w:val="26"/>
          <w:szCs w:val="26"/>
        </w:rPr>
      </w:pPr>
      <w:r w:rsidRPr="004C71CE">
        <w:rPr>
          <w:rFonts w:ascii="Times New Roman" w:hAnsi="Times New Roman"/>
          <w:b/>
          <w:bCs/>
          <w:sz w:val="26"/>
          <w:szCs w:val="26"/>
        </w:rPr>
        <w:t xml:space="preserve">1.5 </w:t>
      </w:r>
      <w:r w:rsidRPr="00F3716D">
        <w:rPr>
          <w:rFonts w:ascii="Times New Roman" w:hAnsi="Times New Roman"/>
          <w:sz w:val="26"/>
          <w:szCs w:val="26"/>
        </w:rPr>
        <w:t xml:space="preserve">Validation of methods that have undergone metrological assessment in accordance with the legislation in the field of ensuring the uniformity of measurements, as well as methods approved for use on the territory of the Republic of Belarus under the recognition procedure in accordance with PMG </w:t>
      </w:r>
      <w:r w:rsidR="008F7284" w:rsidRPr="00F3716D">
        <w:rPr>
          <w:rFonts w:ascii="Times New Roman" w:hAnsi="Times New Roman"/>
          <w:sz w:val="26"/>
          <w:szCs w:val="26"/>
        </w:rPr>
        <w:t>44-2001 “Procedure for the recognition of measurement methods,” is not carried out.</w:t>
      </w:r>
    </w:p>
    <w:p w14:paraId="20E59F26" w14:textId="70B4980A" w:rsidR="00010DEC" w:rsidRPr="00F3716D" w:rsidRDefault="00586FFA" w:rsidP="000E1D58">
      <w:pPr>
        <w:spacing w:after="0" w:line="240" w:lineRule="auto"/>
        <w:ind w:firstLine="567"/>
        <w:jc w:val="both"/>
        <w:rPr>
          <w:rFonts w:ascii="Times New Roman" w:hAnsi="Times New Roman"/>
          <w:sz w:val="26"/>
          <w:szCs w:val="26"/>
        </w:rPr>
      </w:pPr>
      <w:r w:rsidRPr="004C71CE">
        <w:rPr>
          <w:rFonts w:ascii="Times New Roman" w:hAnsi="Times New Roman"/>
          <w:b/>
          <w:bCs/>
          <w:sz w:val="26"/>
          <w:szCs w:val="26"/>
        </w:rPr>
        <w:t xml:space="preserve">1.6 </w:t>
      </w:r>
      <w:r w:rsidRPr="00F3716D">
        <w:rPr>
          <w:rFonts w:ascii="Times New Roman" w:hAnsi="Times New Roman"/>
          <w:sz w:val="26"/>
          <w:szCs w:val="26"/>
        </w:rPr>
        <w:t>If the laboratory uses standard methods and methods specified in clause 1.5 of this Policy, it may not validate them. However, the laboratory must verify the performance of the method according to the requirements of the underlying standard.</w:t>
      </w:r>
    </w:p>
    <w:p w14:paraId="0A825210" w14:textId="3FCDC6EC" w:rsidR="00AA7F4B" w:rsidRPr="00F3716D" w:rsidRDefault="00684543" w:rsidP="000E1D58">
      <w:pPr>
        <w:spacing w:after="0" w:line="240" w:lineRule="auto"/>
        <w:ind w:firstLine="567"/>
        <w:jc w:val="both"/>
        <w:rPr>
          <w:rFonts w:ascii="Times New Roman" w:hAnsi="Times New Roman"/>
          <w:sz w:val="26"/>
          <w:szCs w:val="26"/>
        </w:rPr>
      </w:pPr>
      <w:r w:rsidRPr="00F3716D">
        <w:rPr>
          <w:rFonts w:ascii="Times New Roman" w:hAnsi="Times New Roman"/>
          <w:sz w:val="26"/>
          <w:szCs w:val="26"/>
        </w:rPr>
        <w:t>Verification is carried out in the following cases:</w:t>
      </w:r>
    </w:p>
    <w:p w14:paraId="01A3FAAD" w14:textId="4E4BD590" w:rsidR="00684543" w:rsidRPr="00F3716D" w:rsidRDefault="006B24D1" w:rsidP="000E1D58">
      <w:pPr>
        <w:spacing w:after="0" w:line="240" w:lineRule="auto"/>
        <w:ind w:firstLine="567"/>
        <w:jc w:val="both"/>
        <w:rPr>
          <w:rFonts w:ascii="Times New Roman" w:hAnsi="Times New Roman"/>
          <w:sz w:val="26"/>
          <w:szCs w:val="26"/>
        </w:rPr>
      </w:pPr>
      <w:r w:rsidRPr="00F3716D">
        <w:rPr>
          <w:rFonts w:ascii="Times New Roman" w:hAnsi="Times New Roman"/>
          <w:sz w:val="26"/>
          <w:szCs w:val="26"/>
        </w:rPr>
        <w:lastRenderedPageBreak/>
        <w:t>- before introducing methods into operation, the laboratory must confirm that it can properly apply the selected methods to ensure the required performance;</w:t>
      </w:r>
    </w:p>
    <w:p w14:paraId="2577DBD2" w14:textId="4E4CD778" w:rsidR="006B24D1" w:rsidRPr="00F3716D" w:rsidRDefault="001F4867" w:rsidP="000E1D58">
      <w:pPr>
        <w:spacing w:after="0" w:line="240" w:lineRule="auto"/>
        <w:ind w:firstLine="567"/>
        <w:jc w:val="both"/>
        <w:rPr>
          <w:rFonts w:ascii="Times New Roman" w:hAnsi="Times New Roman"/>
          <w:sz w:val="26"/>
          <w:szCs w:val="26"/>
        </w:rPr>
      </w:pPr>
      <w:r w:rsidRPr="00F3716D">
        <w:rPr>
          <w:rFonts w:ascii="Times New Roman" w:hAnsi="Times New Roman"/>
          <w:sz w:val="26"/>
          <w:szCs w:val="26"/>
        </w:rPr>
        <w:t>- when changes are made to the method by the development organization, verification must be repeated to the required extent;</w:t>
      </w:r>
    </w:p>
    <w:p w14:paraId="2A6CE106" w14:textId="494E5E90" w:rsidR="004F6324" w:rsidRPr="00F3716D" w:rsidRDefault="004F6324" w:rsidP="000E1D58">
      <w:pPr>
        <w:spacing w:after="0" w:line="240" w:lineRule="auto"/>
        <w:ind w:firstLine="567"/>
        <w:jc w:val="both"/>
        <w:rPr>
          <w:rFonts w:ascii="Times New Roman" w:hAnsi="Times New Roman"/>
          <w:sz w:val="26"/>
          <w:szCs w:val="26"/>
        </w:rPr>
      </w:pPr>
      <w:r w:rsidRPr="00F3716D">
        <w:rPr>
          <w:rFonts w:ascii="Times New Roman" w:hAnsi="Times New Roman"/>
          <w:sz w:val="26"/>
          <w:szCs w:val="26"/>
        </w:rPr>
        <w:t>- in the event of significant changes, for example, when replacing measuring equipment with similar new ones, moving equipment, updating software, etc.;</w:t>
      </w:r>
    </w:p>
    <w:p w14:paraId="11EAFA92" w14:textId="74F2EE7B" w:rsidR="00684543" w:rsidRPr="00F3716D" w:rsidRDefault="004F6324" w:rsidP="000E1D58">
      <w:pPr>
        <w:spacing w:after="0" w:line="240" w:lineRule="auto"/>
        <w:ind w:firstLine="567"/>
        <w:jc w:val="both"/>
        <w:rPr>
          <w:rFonts w:ascii="Times New Roman" w:hAnsi="Times New Roman"/>
          <w:sz w:val="26"/>
          <w:szCs w:val="26"/>
        </w:rPr>
      </w:pPr>
      <w:r w:rsidRPr="00F3716D">
        <w:rPr>
          <w:rFonts w:ascii="Times New Roman" w:hAnsi="Times New Roman"/>
          <w:sz w:val="26"/>
          <w:szCs w:val="26"/>
        </w:rPr>
        <w:t>changes in the characteristics of the method used are detected during intra-laboratory quality control;</w:t>
      </w:r>
    </w:p>
    <w:p w14:paraId="02D5A6FC" w14:textId="1AD2AD94" w:rsidR="001F4867" w:rsidRPr="00F3716D" w:rsidRDefault="004D22BD" w:rsidP="000E1D58">
      <w:pPr>
        <w:spacing w:after="0" w:line="240" w:lineRule="auto"/>
        <w:ind w:firstLine="567"/>
        <w:jc w:val="both"/>
        <w:rPr>
          <w:rFonts w:ascii="Times New Roman" w:hAnsi="Times New Roman"/>
          <w:sz w:val="26"/>
          <w:szCs w:val="26"/>
        </w:rPr>
      </w:pPr>
      <w:r w:rsidRPr="00F3716D">
        <w:rPr>
          <w:rFonts w:ascii="Times New Roman" w:hAnsi="Times New Roman"/>
          <w:sz w:val="26"/>
          <w:szCs w:val="26"/>
        </w:rPr>
        <w:t>- in the cases listed in Table 1 of this Policy.</w:t>
      </w:r>
    </w:p>
    <w:p w14:paraId="04FDCFF8" w14:textId="5A7162B9" w:rsidR="00586FFA" w:rsidRDefault="00F57677" w:rsidP="000E1D58">
      <w:pPr>
        <w:spacing w:after="0" w:line="240" w:lineRule="auto"/>
        <w:ind w:firstLine="567"/>
        <w:jc w:val="both"/>
        <w:rPr>
          <w:rFonts w:ascii="Times New Roman" w:hAnsi="Times New Roman"/>
          <w:sz w:val="26"/>
          <w:szCs w:val="26"/>
        </w:rPr>
      </w:pPr>
      <w:r w:rsidRPr="00F3716D">
        <w:rPr>
          <w:rFonts w:ascii="Times New Roman" w:hAnsi="Times New Roman"/>
          <w:sz w:val="26"/>
          <w:szCs w:val="26"/>
        </w:rPr>
        <w:t>The laboratory must maintain verification records (for example, a “method verification report/act” with the date of introduction of the method into laboratory activities, permission of personnel to conduct research (tests) and measurements)).</w:t>
      </w:r>
    </w:p>
    <w:p w14:paraId="19BDC560" w14:textId="4AE54446" w:rsidR="000E1D58" w:rsidRPr="004C71CE" w:rsidRDefault="004C71CE" w:rsidP="004C71CE">
      <w:pPr>
        <w:spacing w:before="120" w:after="120" w:line="240" w:lineRule="auto"/>
        <w:ind w:firstLine="567"/>
        <w:jc w:val="both"/>
        <w:rPr>
          <w:rFonts w:ascii="Times New Roman" w:hAnsi="Times New Roman"/>
          <w:b/>
          <w:bCs/>
          <w:sz w:val="26"/>
          <w:szCs w:val="26"/>
        </w:rPr>
      </w:pPr>
      <w:r w:rsidRPr="004C71CE">
        <w:rPr>
          <w:rFonts w:ascii="Times New Roman" w:hAnsi="Times New Roman"/>
          <w:b/>
          <w:bCs/>
          <w:sz w:val="26"/>
          <w:szCs w:val="26"/>
        </w:rPr>
        <w:t>2. SCOPE OF METHODS VALIDATION</w:t>
      </w:r>
    </w:p>
    <w:p w14:paraId="48C7C9C6" w14:textId="0E9EF98E" w:rsidR="000E1D58" w:rsidRPr="000E1D58" w:rsidRDefault="009C2955" w:rsidP="000E1D58">
      <w:pPr>
        <w:spacing w:after="0" w:line="240" w:lineRule="auto"/>
        <w:ind w:firstLine="567"/>
        <w:jc w:val="both"/>
        <w:rPr>
          <w:rFonts w:ascii="Times New Roman" w:hAnsi="Times New Roman"/>
          <w:sz w:val="26"/>
          <w:szCs w:val="26"/>
        </w:rPr>
      </w:pPr>
      <w:r w:rsidRPr="004C71CE">
        <w:rPr>
          <w:rFonts w:ascii="Times New Roman" w:hAnsi="Times New Roman"/>
          <w:b/>
          <w:bCs/>
          <w:sz w:val="26"/>
          <w:szCs w:val="26"/>
        </w:rPr>
        <w:t xml:space="preserve">2.1 </w:t>
      </w:r>
      <w:r>
        <w:rPr>
          <w:rFonts w:ascii="Times New Roman" w:hAnsi="Times New Roman"/>
          <w:sz w:val="26"/>
          <w:szCs w:val="26"/>
        </w:rPr>
        <w:t>A number of general important (primary) aspects related to determining the scope of method validation are given in Table 1. The scope of validation in general and the scope of assessment of individual characteristics of the method should be established by the laboratory depending on the specific situation, taking into account the specific application of the method, adaptation to the needs of the customer and legal requirements.</w:t>
      </w:r>
    </w:p>
    <w:p w14:paraId="759D05D2" w14:textId="03D87E4D" w:rsidR="00A46886" w:rsidRDefault="00A46886" w:rsidP="004C71CE">
      <w:pPr>
        <w:spacing w:before="120" w:after="120" w:line="240" w:lineRule="auto"/>
        <w:ind w:firstLine="567"/>
        <w:jc w:val="both"/>
        <w:rPr>
          <w:rFonts w:ascii="Times New Roman" w:hAnsi="Times New Roman"/>
          <w:sz w:val="26"/>
          <w:szCs w:val="26"/>
        </w:rPr>
      </w:pPr>
      <w:r>
        <w:rPr>
          <w:rFonts w:ascii="Times New Roman" w:hAnsi="Times New Roman"/>
          <w:sz w:val="26"/>
          <w:szCs w:val="26"/>
        </w:rPr>
        <w:t>Table 1 – Scope of method validation in various situations:</w:t>
      </w:r>
    </w:p>
    <w:tbl>
      <w:tblPr>
        <w:tblStyle w:val="af5"/>
        <w:tblW w:w="0" w:type="auto"/>
        <w:tblLook w:val="04A0" w:firstRow="1" w:lastRow="0" w:firstColumn="1" w:lastColumn="0" w:noHBand="0" w:noVBand="1"/>
      </w:tblPr>
      <w:tblGrid>
        <w:gridCol w:w="704"/>
        <w:gridCol w:w="3969"/>
        <w:gridCol w:w="4955"/>
      </w:tblGrid>
      <w:tr w:rsidR="00F4101E" w:rsidRPr="00DF5B97" w14:paraId="47F05DF9" w14:textId="77777777" w:rsidTr="00240A6C">
        <w:tc>
          <w:tcPr>
            <w:tcW w:w="704" w:type="dxa"/>
          </w:tcPr>
          <w:p w14:paraId="18145A96" w14:textId="6C144F8F" w:rsidR="00F4101E" w:rsidRPr="00240A6C" w:rsidRDefault="008F0847" w:rsidP="00240A6C">
            <w:pPr>
              <w:spacing w:after="0" w:line="240" w:lineRule="auto"/>
              <w:jc w:val="center"/>
              <w:rPr>
                <w:rFonts w:ascii="Times New Roman" w:hAnsi="Times New Roman"/>
                <w:sz w:val="25"/>
                <w:szCs w:val="25"/>
                <w:lang w:val="ru-RU"/>
              </w:rPr>
            </w:pPr>
            <w:r w:rsidRPr="00240A6C">
              <w:rPr>
                <w:rFonts w:ascii="Times New Roman" w:hAnsi="Times New Roman"/>
                <w:sz w:val="25"/>
                <w:szCs w:val="25"/>
              </w:rPr>
              <w:t>No.</w:t>
            </w:r>
          </w:p>
        </w:tc>
        <w:tc>
          <w:tcPr>
            <w:tcW w:w="3969" w:type="dxa"/>
          </w:tcPr>
          <w:p w14:paraId="5FE3EB5B" w14:textId="6A1A683F" w:rsidR="00F4101E" w:rsidRPr="00240A6C" w:rsidRDefault="00F4101E" w:rsidP="004C71CE">
            <w:pPr>
              <w:spacing w:after="0" w:line="240" w:lineRule="auto"/>
              <w:jc w:val="center"/>
              <w:rPr>
                <w:rFonts w:ascii="Times New Roman" w:hAnsi="Times New Roman"/>
                <w:sz w:val="25"/>
                <w:szCs w:val="25"/>
                <w:lang w:val="ru-RU"/>
              </w:rPr>
            </w:pPr>
            <w:r w:rsidRPr="00240A6C">
              <w:rPr>
                <w:rFonts w:ascii="Times New Roman" w:hAnsi="Times New Roman"/>
                <w:sz w:val="25"/>
                <w:szCs w:val="25"/>
              </w:rPr>
              <w:t>Test method</w:t>
            </w:r>
          </w:p>
        </w:tc>
        <w:tc>
          <w:tcPr>
            <w:tcW w:w="4955" w:type="dxa"/>
          </w:tcPr>
          <w:p w14:paraId="45C8EB1C" w14:textId="22D4235E" w:rsidR="00F4101E" w:rsidRPr="00240A6C" w:rsidRDefault="00F4101E" w:rsidP="004C71CE">
            <w:pPr>
              <w:spacing w:after="0" w:line="240" w:lineRule="auto"/>
              <w:jc w:val="center"/>
              <w:rPr>
                <w:rFonts w:ascii="Times New Roman" w:hAnsi="Times New Roman"/>
                <w:sz w:val="25"/>
                <w:szCs w:val="25"/>
                <w:lang w:val="ru-RU"/>
              </w:rPr>
            </w:pPr>
            <w:r w:rsidRPr="00240A6C">
              <w:rPr>
                <w:rFonts w:ascii="Times New Roman" w:hAnsi="Times New Roman"/>
                <w:sz w:val="25"/>
                <w:szCs w:val="25"/>
              </w:rPr>
              <w:t>Scope of Validation</w:t>
            </w:r>
          </w:p>
        </w:tc>
      </w:tr>
      <w:tr w:rsidR="00244D74" w:rsidRPr="00DF5B97" w14:paraId="5F933A5F" w14:textId="77777777" w:rsidTr="00240A6C">
        <w:tc>
          <w:tcPr>
            <w:tcW w:w="704" w:type="dxa"/>
          </w:tcPr>
          <w:p w14:paraId="34C2D45C" w14:textId="093A3FA6" w:rsidR="00244D74" w:rsidRPr="00240A6C" w:rsidRDefault="00244D74" w:rsidP="00A46886">
            <w:pPr>
              <w:spacing w:after="0" w:line="240" w:lineRule="auto"/>
              <w:jc w:val="both"/>
              <w:rPr>
                <w:rFonts w:ascii="Times New Roman" w:hAnsi="Times New Roman"/>
                <w:sz w:val="25"/>
                <w:szCs w:val="25"/>
                <w:lang w:val="ru-RU"/>
              </w:rPr>
            </w:pPr>
            <w:r w:rsidRPr="00240A6C">
              <w:rPr>
                <w:rFonts w:ascii="Times New Roman" w:hAnsi="Times New Roman"/>
                <w:sz w:val="25"/>
                <w:szCs w:val="25"/>
              </w:rPr>
              <w:t>1)</w:t>
            </w:r>
          </w:p>
        </w:tc>
        <w:tc>
          <w:tcPr>
            <w:tcW w:w="3969" w:type="dxa"/>
          </w:tcPr>
          <w:p w14:paraId="3159AC22" w14:textId="32F9E5BB" w:rsidR="00244D74" w:rsidRPr="00240A6C" w:rsidRDefault="00C74BF3" w:rsidP="00240A6C">
            <w:pPr>
              <w:spacing w:after="0" w:line="240" w:lineRule="auto"/>
              <w:rPr>
                <w:rFonts w:ascii="Times New Roman" w:hAnsi="Times New Roman"/>
                <w:sz w:val="25"/>
                <w:szCs w:val="25"/>
              </w:rPr>
            </w:pPr>
            <w:r w:rsidRPr="00240A6C">
              <w:rPr>
                <w:rFonts w:ascii="Times New Roman" w:hAnsi="Times New Roman"/>
                <w:sz w:val="25"/>
                <w:szCs w:val="25"/>
              </w:rPr>
              <w:t xml:space="preserve">Method </w:t>
            </w:r>
            <w:r w:rsidR="00244D74" w:rsidRPr="00240A6C">
              <w:rPr>
                <w:rFonts w:ascii="Times New Roman" w:hAnsi="Times New Roman"/>
                <w:sz w:val="25"/>
                <w:szCs w:val="25"/>
              </w:rPr>
              <w:t xml:space="preserve">developed </w:t>
            </w:r>
            <w:r w:rsidR="003B163C">
              <w:rPr>
                <w:rFonts w:ascii="Times New Roman" w:hAnsi="Times New Roman"/>
                <w:sz w:val="25"/>
                <w:szCs w:val="25"/>
              </w:rPr>
              <w:t xml:space="preserve">by </w:t>
            </w:r>
            <w:r w:rsidR="00244D74" w:rsidRPr="00240A6C">
              <w:rPr>
                <w:rFonts w:ascii="Times New Roman" w:hAnsi="Times New Roman"/>
                <w:sz w:val="25"/>
                <w:szCs w:val="25"/>
              </w:rPr>
              <w:t>laboratory</w:t>
            </w:r>
          </w:p>
        </w:tc>
        <w:tc>
          <w:tcPr>
            <w:tcW w:w="4955" w:type="dxa"/>
          </w:tcPr>
          <w:p w14:paraId="582D5E9B" w14:textId="4E7E13DE" w:rsidR="00244D74" w:rsidRPr="00240A6C" w:rsidRDefault="009C2955"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Validation of the method for all characteristics of the method: the laboratory must take into account all acceptable characteristics of the method (see paragraph 2.3).</w:t>
            </w:r>
          </w:p>
        </w:tc>
      </w:tr>
      <w:tr w:rsidR="00244D74" w:rsidRPr="00DF5B97" w14:paraId="5F8E97E7" w14:textId="77777777" w:rsidTr="00240A6C">
        <w:tc>
          <w:tcPr>
            <w:tcW w:w="704" w:type="dxa"/>
          </w:tcPr>
          <w:p w14:paraId="2E333517" w14:textId="4064AE09" w:rsidR="00244D74" w:rsidRPr="00240A6C" w:rsidRDefault="00E32392" w:rsidP="00A46886">
            <w:pPr>
              <w:spacing w:after="0" w:line="240" w:lineRule="auto"/>
              <w:jc w:val="both"/>
              <w:rPr>
                <w:rFonts w:ascii="Times New Roman" w:hAnsi="Times New Roman"/>
                <w:sz w:val="25"/>
                <w:szCs w:val="25"/>
                <w:lang w:val="ru-RU"/>
              </w:rPr>
            </w:pPr>
            <w:r w:rsidRPr="00240A6C">
              <w:rPr>
                <w:rFonts w:ascii="Times New Roman" w:hAnsi="Times New Roman"/>
                <w:sz w:val="25"/>
                <w:szCs w:val="25"/>
              </w:rPr>
              <w:t>2a)</w:t>
            </w:r>
          </w:p>
        </w:tc>
        <w:tc>
          <w:tcPr>
            <w:tcW w:w="3969" w:type="dxa"/>
          </w:tcPr>
          <w:p w14:paraId="7D888061" w14:textId="38B99728" w:rsidR="00244D74" w:rsidRPr="00240A6C" w:rsidRDefault="00E32392"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A method developed by a professionally experienced organization, and/or published in scientific and other publications, and/or specified by the equipment manufacturer, but lacking important characteristics</w:t>
            </w:r>
          </w:p>
        </w:tc>
        <w:tc>
          <w:tcPr>
            <w:tcW w:w="4955" w:type="dxa"/>
          </w:tcPr>
          <w:p w14:paraId="78B1FEF3" w14:textId="1B284ED2" w:rsidR="00244D74" w:rsidRPr="00240A6C" w:rsidRDefault="00E32392"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Validation of the method for all characteristics of the method: the laboratory must take into account all acceptable characteristics of the method (see paragraph 2.3).</w:t>
            </w:r>
          </w:p>
        </w:tc>
      </w:tr>
      <w:tr w:rsidR="00EC2B1F" w:rsidRPr="00DF5B97" w14:paraId="5E2BD9D5" w14:textId="77777777" w:rsidTr="00240A6C">
        <w:tc>
          <w:tcPr>
            <w:tcW w:w="704" w:type="dxa"/>
          </w:tcPr>
          <w:p w14:paraId="288F906D" w14:textId="3049FBF6" w:rsidR="00EC2B1F" w:rsidRPr="00240A6C" w:rsidRDefault="00EC2B1F" w:rsidP="00A46886">
            <w:pPr>
              <w:spacing w:after="0" w:line="240" w:lineRule="auto"/>
              <w:jc w:val="both"/>
              <w:rPr>
                <w:rFonts w:ascii="Times New Roman" w:hAnsi="Times New Roman"/>
                <w:sz w:val="25"/>
                <w:szCs w:val="25"/>
                <w:lang w:val="ru-RU"/>
              </w:rPr>
            </w:pPr>
            <w:r w:rsidRPr="00240A6C">
              <w:rPr>
                <w:rFonts w:ascii="Times New Roman" w:hAnsi="Times New Roman"/>
                <w:sz w:val="25"/>
                <w:szCs w:val="25"/>
              </w:rPr>
              <w:t>2b)</w:t>
            </w:r>
          </w:p>
        </w:tc>
        <w:tc>
          <w:tcPr>
            <w:tcW w:w="3969" w:type="dxa"/>
          </w:tcPr>
          <w:p w14:paraId="26A46D9B" w14:textId="2D6185AA" w:rsidR="00EC2B1F" w:rsidRPr="00240A6C" w:rsidRDefault="00F30242"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A method developed by a professionally experienced organization, and/or published in scientific and other publications, and/or established by an equipment manufacturer, with specified method characteristics</w:t>
            </w:r>
          </w:p>
        </w:tc>
        <w:tc>
          <w:tcPr>
            <w:tcW w:w="4955" w:type="dxa"/>
          </w:tcPr>
          <w:p w14:paraId="6DE51A7C" w14:textId="1151A0EE" w:rsidR="00EC2B1F" w:rsidRPr="00240A6C" w:rsidRDefault="00EC2B1F"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The laboratory must verify its ability to perform the method in relation to the specified characteristics.</w:t>
            </w:r>
          </w:p>
          <w:p w14:paraId="0D0D9C24" w14:textId="0935F20C" w:rsidR="00EC2B1F" w:rsidRPr="00240A6C" w:rsidRDefault="00EC2B1F"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The laboratory should evaluate the need to validate any characteristics.</w:t>
            </w:r>
          </w:p>
        </w:tc>
      </w:tr>
      <w:tr w:rsidR="003E75C7" w:rsidRPr="00DF5B97" w14:paraId="29504CB0" w14:textId="77777777" w:rsidTr="00240A6C">
        <w:tc>
          <w:tcPr>
            <w:tcW w:w="704" w:type="dxa"/>
          </w:tcPr>
          <w:p w14:paraId="60E438CA" w14:textId="5A8098A6" w:rsidR="003E75C7" w:rsidRPr="00240A6C" w:rsidRDefault="00BA644B" w:rsidP="00A46886">
            <w:pPr>
              <w:spacing w:after="0" w:line="240" w:lineRule="auto"/>
              <w:jc w:val="both"/>
              <w:rPr>
                <w:rFonts w:ascii="Times New Roman" w:hAnsi="Times New Roman"/>
                <w:sz w:val="25"/>
                <w:szCs w:val="25"/>
              </w:rPr>
            </w:pPr>
            <w:r w:rsidRPr="00240A6C">
              <w:rPr>
                <w:rFonts w:ascii="Times New Roman" w:hAnsi="Times New Roman"/>
                <w:sz w:val="25"/>
                <w:szCs w:val="25"/>
              </w:rPr>
              <w:t>3a)</w:t>
            </w:r>
          </w:p>
        </w:tc>
        <w:tc>
          <w:tcPr>
            <w:tcW w:w="3969" w:type="dxa"/>
          </w:tcPr>
          <w:p w14:paraId="2E638C6E" w14:textId="03977998" w:rsidR="003E75C7" w:rsidRPr="00240A6C" w:rsidRDefault="00BA644B"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The method is standardized, but validation data is not available</w:t>
            </w:r>
          </w:p>
        </w:tc>
        <w:tc>
          <w:tcPr>
            <w:tcW w:w="4955" w:type="dxa"/>
          </w:tcPr>
          <w:p w14:paraId="03AB0457" w14:textId="6520795C" w:rsidR="001B0E1A" w:rsidRPr="00240A6C" w:rsidRDefault="001B0E1A"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The laboratory should evaluate the need to validate those characteristics that are critical to the application of the method.</w:t>
            </w:r>
          </w:p>
          <w:p w14:paraId="3C0F12C8" w14:textId="100C0588" w:rsidR="003E75C7" w:rsidRPr="00240A6C" w:rsidRDefault="001B0E1A"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At a minimum, the laboratory must document its ability to perform the method based on its application and customer needs.</w:t>
            </w:r>
          </w:p>
        </w:tc>
      </w:tr>
      <w:tr w:rsidR="000D2107" w:rsidRPr="00DF5B97" w14:paraId="20CD375D" w14:textId="77777777" w:rsidTr="00240A6C">
        <w:tc>
          <w:tcPr>
            <w:tcW w:w="704" w:type="dxa"/>
          </w:tcPr>
          <w:p w14:paraId="3DF71A60" w14:textId="16A98E43" w:rsidR="000D2107" w:rsidRPr="00240A6C" w:rsidRDefault="00E85EC8" w:rsidP="00A46886">
            <w:pPr>
              <w:spacing w:after="0" w:line="240" w:lineRule="auto"/>
              <w:jc w:val="both"/>
              <w:rPr>
                <w:rFonts w:ascii="Times New Roman" w:hAnsi="Times New Roman"/>
                <w:sz w:val="25"/>
                <w:szCs w:val="25"/>
              </w:rPr>
            </w:pPr>
            <w:r w:rsidRPr="00240A6C">
              <w:rPr>
                <w:rFonts w:ascii="Times New Roman" w:hAnsi="Times New Roman"/>
                <w:sz w:val="25"/>
                <w:szCs w:val="25"/>
              </w:rPr>
              <w:t>3b)</w:t>
            </w:r>
          </w:p>
        </w:tc>
        <w:tc>
          <w:tcPr>
            <w:tcW w:w="3969" w:type="dxa"/>
          </w:tcPr>
          <w:p w14:paraId="4BBB9D08" w14:textId="383CE43C" w:rsidR="000D2107" w:rsidRPr="00240A6C" w:rsidRDefault="00E85EC8"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The method is standardized and published as an international, regional or state standard</w:t>
            </w:r>
          </w:p>
        </w:tc>
        <w:tc>
          <w:tcPr>
            <w:tcW w:w="4955" w:type="dxa"/>
          </w:tcPr>
          <w:p w14:paraId="778412AC" w14:textId="66EDCBB9" w:rsidR="000D2107" w:rsidRPr="00240A6C" w:rsidRDefault="00F27A51"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 xml:space="preserve">The laboratory must verify its ability to implement the specified method characteristics. It is assumed that all acceptable </w:t>
            </w:r>
            <w:r w:rsidRPr="00240A6C">
              <w:rPr>
                <w:rFonts w:ascii="Times New Roman" w:hAnsi="Times New Roman"/>
                <w:sz w:val="25"/>
                <w:szCs w:val="25"/>
                <w:lang w:val="ru-RU"/>
              </w:rPr>
              <w:lastRenderedPageBreak/>
              <w:t>characteristics of the method have been investigated (tested) and measured during the standardization process.</w:t>
            </w:r>
          </w:p>
        </w:tc>
      </w:tr>
      <w:tr w:rsidR="006A71E7" w:rsidRPr="00DF5B97" w14:paraId="2372E725" w14:textId="77777777" w:rsidTr="00240A6C">
        <w:tc>
          <w:tcPr>
            <w:tcW w:w="704" w:type="dxa"/>
          </w:tcPr>
          <w:p w14:paraId="7EBF6D27" w14:textId="2BDA8A9C" w:rsidR="006A71E7" w:rsidRPr="00240A6C" w:rsidRDefault="006A71E7" w:rsidP="00A46886">
            <w:pPr>
              <w:spacing w:after="0" w:line="240" w:lineRule="auto"/>
              <w:jc w:val="both"/>
              <w:rPr>
                <w:rFonts w:ascii="Times New Roman" w:hAnsi="Times New Roman"/>
                <w:sz w:val="25"/>
                <w:szCs w:val="25"/>
                <w:lang w:val="ru-RU"/>
              </w:rPr>
            </w:pPr>
            <w:r w:rsidRPr="00240A6C">
              <w:rPr>
                <w:rFonts w:ascii="Times New Roman" w:hAnsi="Times New Roman"/>
                <w:sz w:val="25"/>
                <w:szCs w:val="25"/>
              </w:rPr>
              <w:lastRenderedPageBreak/>
              <w:t>4)</w:t>
            </w:r>
          </w:p>
        </w:tc>
        <w:tc>
          <w:tcPr>
            <w:tcW w:w="3969" w:type="dxa"/>
          </w:tcPr>
          <w:p w14:paraId="10CB6948" w14:textId="172E97EC" w:rsidR="006A71E7" w:rsidRPr="00240A6C" w:rsidRDefault="006A71E7"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A method widely used in research (testing) and measurement (see points 2b) or 3b), but used with modification</w:t>
            </w:r>
          </w:p>
        </w:tc>
        <w:tc>
          <w:tcPr>
            <w:tcW w:w="4955" w:type="dxa"/>
          </w:tcPr>
          <w:p w14:paraId="428959C0" w14:textId="699C5444" w:rsidR="00C10BC6" w:rsidRPr="00240A6C" w:rsidRDefault="002D2046"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The laboratory shall conduct and document an assessment of the potential impact of a change to a method on its performance. If such an influence is established, then the characteristics of the method under consideration must be validated.</w:t>
            </w:r>
          </w:p>
          <w:p w14:paraId="6692A939" w14:textId="0FE70DA6" w:rsidR="006A71E7" w:rsidRPr="00240A6C" w:rsidRDefault="002D2046"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The laboratory must verify its ability to perform the method in relation to the specified characteristics.</w:t>
            </w:r>
            <w:r w:rsidRPr="00240A6C">
              <w:rPr>
                <w:sz w:val="25"/>
                <w:szCs w:val="25"/>
                <w:lang w:val="ru-RU"/>
              </w:rPr>
              <w:t xml:space="preserve"> </w:t>
            </w:r>
            <w:r w:rsidRPr="00240A6C">
              <w:rPr>
                <w:rFonts w:ascii="Times New Roman" w:hAnsi="Times New Roman"/>
                <w:sz w:val="25"/>
                <w:szCs w:val="25"/>
                <w:lang w:val="ru-RU"/>
              </w:rPr>
              <w:t>original method.</w:t>
            </w:r>
          </w:p>
        </w:tc>
      </w:tr>
      <w:tr w:rsidR="007F60ED" w:rsidRPr="00DF5B97" w14:paraId="4DE8BCB6" w14:textId="77777777" w:rsidTr="00240A6C">
        <w:tc>
          <w:tcPr>
            <w:tcW w:w="704" w:type="dxa"/>
          </w:tcPr>
          <w:p w14:paraId="029D3964" w14:textId="3C4F4A8D" w:rsidR="007F60ED" w:rsidRPr="00240A6C" w:rsidRDefault="007F4978" w:rsidP="00A46886">
            <w:pPr>
              <w:spacing w:after="0" w:line="240" w:lineRule="auto"/>
              <w:jc w:val="both"/>
              <w:rPr>
                <w:rFonts w:ascii="Times New Roman" w:hAnsi="Times New Roman"/>
                <w:sz w:val="25"/>
                <w:szCs w:val="25"/>
                <w:lang w:val="ru-RU"/>
              </w:rPr>
            </w:pPr>
            <w:r w:rsidRPr="00240A6C">
              <w:rPr>
                <w:rFonts w:ascii="Times New Roman" w:hAnsi="Times New Roman"/>
                <w:sz w:val="25"/>
                <w:szCs w:val="25"/>
              </w:rPr>
              <w:t>5)</w:t>
            </w:r>
          </w:p>
        </w:tc>
        <w:tc>
          <w:tcPr>
            <w:tcW w:w="3969" w:type="dxa"/>
          </w:tcPr>
          <w:p w14:paraId="64AF640D" w14:textId="2E034B5C" w:rsidR="007F60ED" w:rsidRPr="00240A6C" w:rsidRDefault="007F60ED"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Expanding the range of studies (tests) and measurements of a method already validated and approved for use in the laboratory</w:t>
            </w:r>
          </w:p>
        </w:tc>
        <w:tc>
          <w:tcPr>
            <w:tcW w:w="4955" w:type="dxa"/>
          </w:tcPr>
          <w:p w14:paraId="379E45CE" w14:textId="43FA79F8" w:rsidR="007F60ED" w:rsidRPr="00240A6C" w:rsidRDefault="00B32EA1"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The laboratory must examine (test) and measure, and validate for a new range of examinations (tests) and measurements the accuracy and precision of the method.</w:t>
            </w:r>
          </w:p>
        </w:tc>
      </w:tr>
      <w:tr w:rsidR="00B32EA1" w:rsidRPr="00DF5B97" w14:paraId="20B6EAE7" w14:textId="77777777" w:rsidTr="00240A6C">
        <w:tc>
          <w:tcPr>
            <w:tcW w:w="704" w:type="dxa"/>
          </w:tcPr>
          <w:p w14:paraId="5C4E3F09" w14:textId="65AE5F46" w:rsidR="00B32EA1" w:rsidRPr="00240A6C" w:rsidRDefault="00B32EA1" w:rsidP="00A46886">
            <w:pPr>
              <w:spacing w:after="0" w:line="240" w:lineRule="auto"/>
              <w:jc w:val="both"/>
              <w:rPr>
                <w:rFonts w:ascii="Times New Roman" w:hAnsi="Times New Roman"/>
                <w:sz w:val="25"/>
                <w:szCs w:val="25"/>
                <w:lang w:val="ru-RU"/>
              </w:rPr>
            </w:pPr>
            <w:r w:rsidRPr="00240A6C">
              <w:rPr>
                <w:rFonts w:ascii="Times New Roman" w:hAnsi="Times New Roman"/>
                <w:sz w:val="25"/>
                <w:szCs w:val="25"/>
              </w:rPr>
              <w:t>6)</w:t>
            </w:r>
          </w:p>
        </w:tc>
        <w:tc>
          <w:tcPr>
            <w:tcW w:w="3969" w:type="dxa"/>
          </w:tcPr>
          <w:p w14:paraId="192BD6B4" w14:textId="4922662F" w:rsidR="00B32EA1" w:rsidRPr="00240A6C" w:rsidRDefault="00B32EA1"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Switching from equipment to new equipment, but with the same measurement principle</w:t>
            </w:r>
          </w:p>
          <w:p w14:paraId="40D52AA4" w14:textId="3C967557" w:rsidR="00B32EA1" w:rsidRPr="00240A6C" w:rsidRDefault="00B32EA1" w:rsidP="00240A6C">
            <w:pPr>
              <w:spacing w:after="0" w:line="240" w:lineRule="auto"/>
              <w:rPr>
                <w:rFonts w:ascii="Times New Roman" w:hAnsi="Times New Roman"/>
                <w:sz w:val="25"/>
                <w:szCs w:val="25"/>
                <w:lang w:val="ru-RU"/>
              </w:rPr>
            </w:pPr>
          </w:p>
        </w:tc>
        <w:tc>
          <w:tcPr>
            <w:tcW w:w="4955" w:type="dxa"/>
          </w:tcPr>
          <w:p w14:paraId="4CD19E68" w14:textId="79E5C4D7" w:rsidR="00B32EA1" w:rsidRPr="00240A6C" w:rsidRDefault="00B32EA1"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The laboratory must verify the test and measurement range, linearity, detection limit, accuracy and precision of the method using new equipment.</w:t>
            </w:r>
          </w:p>
        </w:tc>
      </w:tr>
      <w:tr w:rsidR="009A62E1" w:rsidRPr="00DF5B97" w14:paraId="2DEB5AD0" w14:textId="77777777" w:rsidTr="00240A6C">
        <w:tc>
          <w:tcPr>
            <w:tcW w:w="704" w:type="dxa"/>
          </w:tcPr>
          <w:p w14:paraId="485035C1" w14:textId="3DCC3734" w:rsidR="009A62E1" w:rsidRPr="00240A6C" w:rsidRDefault="00E627D3" w:rsidP="00A46886">
            <w:pPr>
              <w:spacing w:after="0" w:line="240" w:lineRule="auto"/>
              <w:jc w:val="both"/>
              <w:rPr>
                <w:rFonts w:ascii="Times New Roman" w:hAnsi="Times New Roman"/>
                <w:sz w:val="25"/>
                <w:szCs w:val="25"/>
                <w:lang w:val="ru-RU"/>
              </w:rPr>
            </w:pPr>
            <w:r w:rsidRPr="00240A6C">
              <w:rPr>
                <w:rFonts w:ascii="Times New Roman" w:hAnsi="Times New Roman"/>
                <w:sz w:val="25"/>
                <w:szCs w:val="25"/>
              </w:rPr>
              <w:t>7)</w:t>
            </w:r>
          </w:p>
        </w:tc>
        <w:tc>
          <w:tcPr>
            <w:tcW w:w="3969" w:type="dxa"/>
          </w:tcPr>
          <w:p w14:paraId="482B0813" w14:textId="418F7FDD" w:rsidR="009A62E1" w:rsidRPr="00240A6C" w:rsidRDefault="00E627D3"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Expanding the list of matrix types (objects)</w:t>
            </w:r>
          </w:p>
        </w:tc>
        <w:tc>
          <w:tcPr>
            <w:tcW w:w="4955" w:type="dxa"/>
          </w:tcPr>
          <w:p w14:paraId="35E1AE60" w14:textId="5D4DE40F" w:rsidR="00E627D3" w:rsidRPr="00240A6C" w:rsidRDefault="00E627D3" w:rsidP="00240A6C">
            <w:pPr>
              <w:spacing w:after="0" w:line="240" w:lineRule="auto"/>
              <w:rPr>
                <w:rFonts w:ascii="Times New Roman" w:hAnsi="Times New Roman"/>
                <w:sz w:val="25"/>
                <w:szCs w:val="25"/>
                <w:lang w:val="ru-RU"/>
              </w:rPr>
            </w:pPr>
            <w:r w:rsidRPr="00240A6C">
              <w:rPr>
                <w:rFonts w:ascii="Times New Roman" w:hAnsi="Times New Roman"/>
                <w:sz w:val="25"/>
                <w:szCs w:val="25"/>
                <w:lang w:val="ru-RU"/>
              </w:rPr>
              <w:t>The laboratory must investigate and validate for a new type of matrix (object), the accuracy and precision of the method</w:t>
            </w:r>
          </w:p>
        </w:tc>
      </w:tr>
    </w:tbl>
    <w:p w14:paraId="56E3F644" w14:textId="77777777" w:rsidR="00A46886" w:rsidRPr="00A46886" w:rsidRDefault="00A46886" w:rsidP="00A46886">
      <w:pPr>
        <w:spacing w:after="0" w:line="240" w:lineRule="auto"/>
        <w:ind w:firstLine="567"/>
        <w:jc w:val="both"/>
        <w:rPr>
          <w:rFonts w:ascii="Times New Roman" w:hAnsi="Times New Roman"/>
          <w:sz w:val="26"/>
          <w:szCs w:val="26"/>
        </w:rPr>
      </w:pPr>
    </w:p>
    <w:p w14:paraId="56BA652F" w14:textId="76A35476" w:rsidR="00DC4D81" w:rsidRPr="00DC4D81" w:rsidRDefault="00DC4D81" w:rsidP="00DC4D81">
      <w:pPr>
        <w:spacing w:after="0" w:line="240" w:lineRule="auto"/>
        <w:ind w:firstLine="567"/>
        <w:jc w:val="both"/>
        <w:rPr>
          <w:rFonts w:ascii="Times New Roman" w:hAnsi="Times New Roman"/>
          <w:sz w:val="26"/>
          <w:szCs w:val="26"/>
        </w:rPr>
      </w:pPr>
      <w:r w:rsidRPr="004C71CE">
        <w:rPr>
          <w:rFonts w:ascii="Times New Roman" w:hAnsi="Times New Roman"/>
          <w:b/>
          <w:bCs/>
          <w:sz w:val="26"/>
          <w:szCs w:val="26"/>
        </w:rPr>
        <w:t xml:space="preserve">2.2 </w:t>
      </w:r>
      <w:r w:rsidRPr="00DC4D81">
        <w:rPr>
          <w:rFonts w:ascii="Times New Roman" w:hAnsi="Times New Roman"/>
          <w:sz w:val="26"/>
          <w:szCs w:val="26"/>
        </w:rPr>
        <w:t>For validation, one of the following methods or a combination of them can be used:</w:t>
      </w:r>
    </w:p>
    <w:p w14:paraId="47C8A918" w14:textId="679BABE0" w:rsidR="00DC4D81" w:rsidRPr="00DC4D81" w:rsidRDefault="00DC4D81" w:rsidP="00DC4D81">
      <w:pPr>
        <w:spacing w:after="0" w:line="240" w:lineRule="auto"/>
        <w:ind w:firstLine="567"/>
        <w:jc w:val="both"/>
        <w:rPr>
          <w:rFonts w:ascii="Times New Roman" w:hAnsi="Times New Roman"/>
          <w:sz w:val="26"/>
          <w:szCs w:val="26"/>
        </w:rPr>
      </w:pPr>
      <w:r w:rsidRPr="00DC4D81">
        <w:rPr>
          <w:rFonts w:ascii="Times New Roman" w:hAnsi="Times New Roman"/>
          <w:sz w:val="26"/>
          <w:szCs w:val="26"/>
        </w:rPr>
        <w:t>- assessment of bias and precision using standards, standard samples;</w:t>
      </w:r>
    </w:p>
    <w:p w14:paraId="780BE292" w14:textId="5A1D9381" w:rsidR="00DC4D81" w:rsidRPr="00DC4D81" w:rsidRDefault="00DC4D81" w:rsidP="00DC4D81">
      <w:pPr>
        <w:spacing w:after="0" w:line="240" w:lineRule="auto"/>
        <w:ind w:firstLine="567"/>
        <w:jc w:val="both"/>
        <w:rPr>
          <w:rFonts w:ascii="Times New Roman" w:hAnsi="Times New Roman"/>
          <w:sz w:val="26"/>
          <w:szCs w:val="26"/>
        </w:rPr>
      </w:pPr>
      <w:r w:rsidRPr="00DC4D81">
        <w:rPr>
          <w:rFonts w:ascii="Times New Roman" w:hAnsi="Times New Roman"/>
          <w:sz w:val="26"/>
          <w:szCs w:val="26"/>
        </w:rPr>
        <w:t>- systematic assessment of factors influencing the result;</w:t>
      </w:r>
    </w:p>
    <w:p w14:paraId="7AFFE79B" w14:textId="3BB0A19E" w:rsidR="00DC4D81" w:rsidRPr="00DC4D81" w:rsidRDefault="00DC4D81" w:rsidP="00DC4D81">
      <w:pPr>
        <w:spacing w:after="0" w:line="240" w:lineRule="auto"/>
        <w:ind w:firstLine="567"/>
        <w:jc w:val="both"/>
        <w:rPr>
          <w:rFonts w:ascii="Times New Roman" w:hAnsi="Times New Roman"/>
          <w:sz w:val="26"/>
          <w:szCs w:val="26"/>
        </w:rPr>
      </w:pPr>
      <w:r w:rsidRPr="00DC4D81">
        <w:rPr>
          <w:rFonts w:ascii="Times New Roman" w:hAnsi="Times New Roman"/>
          <w:sz w:val="26"/>
          <w:szCs w:val="26"/>
        </w:rPr>
        <w:t>- checking the stability of the method by changing the controlled parameters;</w:t>
      </w:r>
    </w:p>
    <w:p w14:paraId="46652D27" w14:textId="0234F781" w:rsidR="00DC4D81" w:rsidRPr="00DC4D81" w:rsidRDefault="00DC4D81" w:rsidP="00DC4D81">
      <w:pPr>
        <w:spacing w:after="0" w:line="240" w:lineRule="auto"/>
        <w:ind w:firstLine="567"/>
        <w:jc w:val="both"/>
        <w:rPr>
          <w:rFonts w:ascii="Times New Roman" w:hAnsi="Times New Roman"/>
          <w:sz w:val="26"/>
          <w:szCs w:val="26"/>
        </w:rPr>
      </w:pPr>
      <w:r w:rsidRPr="00DC4D81">
        <w:rPr>
          <w:rFonts w:ascii="Times New Roman" w:hAnsi="Times New Roman"/>
          <w:sz w:val="26"/>
          <w:szCs w:val="26"/>
        </w:rPr>
        <w:t>- comparison with results obtained using other validated methods;</w:t>
      </w:r>
    </w:p>
    <w:p w14:paraId="32821726" w14:textId="4507BFD1" w:rsidR="00DC4D81" w:rsidRPr="00DC4D81" w:rsidRDefault="00DC4D81" w:rsidP="00DC4D81">
      <w:pPr>
        <w:spacing w:after="0" w:line="240" w:lineRule="auto"/>
        <w:ind w:firstLine="567"/>
        <w:jc w:val="both"/>
        <w:rPr>
          <w:rFonts w:ascii="Times New Roman" w:hAnsi="Times New Roman"/>
          <w:sz w:val="26"/>
          <w:szCs w:val="26"/>
        </w:rPr>
      </w:pPr>
      <w:r w:rsidRPr="00DC4D81">
        <w:rPr>
          <w:rFonts w:ascii="Times New Roman" w:hAnsi="Times New Roman"/>
          <w:sz w:val="26"/>
          <w:szCs w:val="26"/>
        </w:rPr>
        <w:t>- interlaboratory comparisons;</w:t>
      </w:r>
    </w:p>
    <w:p w14:paraId="21AD942D" w14:textId="0F38A55D" w:rsidR="00E32392" w:rsidRDefault="00DC4D81" w:rsidP="00DC4D81">
      <w:pPr>
        <w:spacing w:after="0" w:line="240" w:lineRule="auto"/>
        <w:ind w:firstLine="567"/>
        <w:jc w:val="both"/>
        <w:rPr>
          <w:rFonts w:ascii="Times New Roman" w:hAnsi="Times New Roman"/>
          <w:sz w:val="26"/>
          <w:szCs w:val="26"/>
        </w:rPr>
      </w:pPr>
      <w:r w:rsidRPr="00DC4D81">
        <w:rPr>
          <w:rFonts w:ascii="Times New Roman" w:hAnsi="Times New Roman"/>
          <w:sz w:val="26"/>
          <w:szCs w:val="26"/>
        </w:rPr>
        <w:t>- assessment of measurement uncertainty associated with the results of research (tests) and measurements, based on an understanding of the theoretical principles of the method and experience in its implementation when selecting samples or conducting research (tests) and measurements.</w:t>
      </w:r>
    </w:p>
    <w:p w14:paraId="1D45DB1F" w14:textId="3A98348E" w:rsidR="009D7497" w:rsidRPr="009D7497" w:rsidRDefault="009D7497" w:rsidP="009D7497">
      <w:pPr>
        <w:spacing w:after="0" w:line="240" w:lineRule="auto"/>
        <w:ind w:firstLine="567"/>
        <w:jc w:val="both"/>
        <w:rPr>
          <w:rFonts w:ascii="Times New Roman" w:hAnsi="Times New Roman"/>
          <w:sz w:val="26"/>
          <w:szCs w:val="26"/>
        </w:rPr>
      </w:pPr>
      <w:r w:rsidRPr="004C71CE">
        <w:rPr>
          <w:rFonts w:ascii="Times New Roman" w:hAnsi="Times New Roman"/>
          <w:b/>
          <w:bCs/>
          <w:sz w:val="26"/>
          <w:szCs w:val="26"/>
        </w:rPr>
        <w:t xml:space="preserve">2.3 </w:t>
      </w:r>
      <w:r>
        <w:rPr>
          <w:rFonts w:ascii="Times New Roman" w:hAnsi="Times New Roman"/>
          <w:sz w:val="26"/>
          <w:szCs w:val="26"/>
        </w:rPr>
        <w:t>Depending on the research (testing) and measurement task being solved, the intended scope and conditions of application of the method for validation, the main characteristics of the method used to determine its suitability are selected (the list is not limited and should not be considered as a strict requirement that must always be met ):</w:t>
      </w:r>
    </w:p>
    <w:p w14:paraId="1BF3ED49" w14:textId="7C24F41D" w:rsidR="009D7497" w:rsidRPr="009D7497" w:rsidRDefault="009D7497" w:rsidP="009D7497">
      <w:pPr>
        <w:spacing w:after="0" w:line="240" w:lineRule="auto"/>
        <w:ind w:firstLine="567"/>
        <w:jc w:val="both"/>
        <w:rPr>
          <w:rFonts w:ascii="Times New Roman" w:hAnsi="Times New Roman"/>
          <w:sz w:val="26"/>
          <w:szCs w:val="26"/>
        </w:rPr>
      </w:pPr>
      <w:r w:rsidRPr="009D7497">
        <w:rPr>
          <w:rFonts w:ascii="Times New Roman" w:hAnsi="Times New Roman"/>
          <w:sz w:val="26"/>
          <w:szCs w:val="26"/>
        </w:rPr>
        <w:t xml:space="preserve">- range of research (tests) and </w:t>
      </w:r>
      <w:r w:rsidR="00C10BC6" w:rsidRPr="007F60ED">
        <w:rPr>
          <w:rFonts w:ascii="Times New Roman" w:hAnsi="Times New Roman"/>
          <w:sz w:val="26"/>
          <w:szCs w:val="26"/>
        </w:rPr>
        <w:t>measurements;</w:t>
      </w:r>
    </w:p>
    <w:p w14:paraId="77E2C5C2" w14:textId="77777777" w:rsidR="009D7497" w:rsidRPr="009D7497" w:rsidRDefault="009D7497" w:rsidP="009D7497">
      <w:pPr>
        <w:spacing w:after="0" w:line="240" w:lineRule="auto"/>
        <w:ind w:firstLine="567"/>
        <w:jc w:val="both"/>
        <w:rPr>
          <w:rFonts w:ascii="Times New Roman" w:hAnsi="Times New Roman"/>
          <w:sz w:val="26"/>
          <w:szCs w:val="26"/>
        </w:rPr>
      </w:pPr>
      <w:r w:rsidRPr="009D7497">
        <w:rPr>
          <w:rFonts w:ascii="Times New Roman" w:hAnsi="Times New Roman"/>
          <w:sz w:val="26"/>
          <w:szCs w:val="26"/>
        </w:rPr>
        <w:t>- accuracy;</w:t>
      </w:r>
    </w:p>
    <w:p w14:paraId="51C9A52D" w14:textId="05494499" w:rsidR="009D7497" w:rsidRPr="009D7497" w:rsidRDefault="009D7497" w:rsidP="009D7497">
      <w:pPr>
        <w:spacing w:after="0" w:line="240" w:lineRule="auto"/>
        <w:ind w:firstLine="567"/>
        <w:jc w:val="both"/>
        <w:rPr>
          <w:rFonts w:ascii="Times New Roman" w:hAnsi="Times New Roman"/>
          <w:sz w:val="26"/>
          <w:szCs w:val="26"/>
        </w:rPr>
      </w:pPr>
      <w:r w:rsidRPr="009D7497">
        <w:rPr>
          <w:rFonts w:ascii="Times New Roman" w:hAnsi="Times New Roman"/>
          <w:sz w:val="26"/>
          <w:szCs w:val="26"/>
        </w:rPr>
        <w:t>- uncertainty of measurement results;</w:t>
      </w:r>
    </w:p>
    <w:p w14:paraId="3FD2995F" w14:textId="77777777" w:rsidR="009D7497" w:rsidRPr="009D7497" w:rsidRDefault="009D7497" w:rsidP="009D7497">
      <w:pPr>
        <w:spacing w:after="0" w:line="240" w:lineRule="auto"/>
        <w:ind w:firstLine="567"/>
        <w:jc w:val="both"/>
        <w:rPr>
          <w:rFonts w:ascii="Times New Roman" w:hAnsi="Times New Roman"/>
          <w:sz w:val="26"/>
          <w:szCs w:val="26"/>
        </w:rPr>
      </w:pPr>
      <w:r w:rsidRPr="009D7497">
        <w:rPr>
          <w:rFonts w:ascii="Times New Roman" w:hAnsi="Times New Roman"/>
          <w:sz w:val="26"/>
          <w:szCs w:val="26"/>
        </w:rPr>
        <w:t>- detection limit;</w:t>
      </w:r>
    </w:p>
    <w:p w14:paraId="0D52AC2E" w14:textId="77777777" w:rsidR="009D7497" w:rsidRPr="009D7497" w:rsidRDefault="009D7497" w:rsidP="009D7497">
      <w:pPr>
        <w:spacing w:after="0" w:line="240" w:lineRule="auto"/>
        <w:ind w:firstLine="567"/>
        <w:jc w:val="both"/>
        <w:rPr>
          <w:rFonts w:ascii="Times New Roman" w:hAnsi="Times New Roman"/>
          <w:sz w:val="26"/>
          <w:szCs w:val="26"/>
        </w:rPr>
      </w:pPr>
      <w:r w:rsidRPr="009D7497">
        <w:rPr>
          <w:rFonts w:ascii="Times New Roman" w:hAnsi="Times New Roman"/>
          <w:sz w:val="26"/>
          <w:szCs w:val="26"/>
        </w:rPr>
        <w:t>- limit of quantitation;</w:t>
      </w:r>
    </w:p>
    <w:p w14:paraId="37A40BF2" w14:textId="46735704" w:rsidR="009D7497" w:rsidRPr="009D7497" w:rsidRDefault="009D7497" w:rsidP="009D7497">
      <w:pPr>
        <w:spacing w:after="0" w:line="240" w:lineRule="auto"/>
        <w:ind w:firstLine="567"/>
        <w:jc w:val="both"/>
        <w:rPr>
          <w:rFonts w:ascii="Times New Roman" w:hAnsi="Times New Roman"/>
          <w:sz w:val="26"/>
          <w:szCs w:val="26"/>
        </w:rPr>
      </w:pPr>
      <w:r w:rsidRPr="009D7497">
        <w:rPr>
          <w:rFonts w:ascii="Times New Roman" w:hAnsi="Times New Roman"/>
          <w:sz w:val="26"/>
          <w:szCs w:val="26"/>
        </w:rPr>
        <w:t>- selectivity of the method (selectivity, specificity);</w:t>
      </w:r>
    </w:p>
    <w:p w14:paraId="2B6B1556" w14:textId="77777777" w:rsidR="009D7497" w:rsidRPr="009D7497" w:rsidRDefault="009D7497" w:rsidP="009D7497">
      <w:pPr>
        <w:spacing w:after="0" w:line="240" w:lineRule="auto"/>
        <w:ind w:firstLine="567"/>
        <w:jc w:val="both"/>
        <w:rPr>
          <w:rFonts w:ascii="Times New Roman" w:hAnsi="Times New Roman"/>
          <w:sz w:val="26"/>
          <w:szCs w:val="26"/>
        </w:rPr>
      </w:pPr>
      <w:r w:rsidRPr="009D7497">
        <w:rPr>
          <w:rFonts w:ascii="Times New Roman" w:hAnsi="Times New Roman"/>
          <w:sz w:val="26"/>
          <w:szCs w:val="26"/>
        </w:rPr>
        <w:t>- linearity;</w:t>
      </w:r>
    </w:p>
    <w:p w14:paraId="461E5697" w14:textId="77777777" w:rsidR="009D7497" w:rsidRPr="009D7497" w:rsidRDefault="009D7497" w:rsidP="009D7497">
      <w:pPr>
        <w:spacing w:after="0" w:line="240" w:lineRule="auto"/>
        <w:ind w:firstLine="567"/>
        <w:jc w:val="both"/>
        <w:rPr>
          <w:rFonts w:ascii="Times New Roman" w:hAnsi="Times New Roman"/>
          <w:sz w:val="26"/>
          <w:szCs w:val="26"/>
        </w:rPr>
      </w:pPr>
      <w:r w:rsidRPr="009D7497">
        <w:rPr>
          <w:rFonts w:ascii="Times New Roman" w:hAnsi="Times New Roman"/>
          <w:sz w:val="26"/>
          <w:szCs w:val="26"/>
        </w:rPr>
        <w:t>- repeatability or reproducibility;</w:t>
      </w:r>
    </w:p>
    <w:p w14:paraId="14ECAA3C" w14:textId="77777777" w:rsidR="009D7497" w:rsidRPr="009D7497" w:rsidRDefault="009D7497" w:rsidP="009D7497">
      <w:pPr>
        <w:spacing w:after="0" w:line="240" w:lineRule="auto"/>
        <w:ind w:firstLine="567"/>
        <w:jc w:val="both"/>
        <w:rPr>
          <w:rFonts w:ascii="Times New Roman" w:hAnsi="Times New Roman"/>
          <w:sz w:val="26"/>
          <w:szCs w:val="26"/>
        </w:rPr>
      </w:pPr>
      <w:r w:rsidRPr="009D7497">
        <w:rPr>
          <w:rFonts w:ascii="Times New Roman" w:hAnsi="Times New Roman"/>
          <w:sz w:val="26"/>
          <w:szCs w:val="26"/>
        </w:rPr>
        <w:t>- resistance to external influences or effects of the influence of the matrix of the sample or the test object;</w:t>
      </w:r>
    </w:p>
    <w:p w14:paraId="6661AD28" w14:textId="65ADD097" w:rsidR="009D7497" w:rsidRDefault="009D7497" w:rsidP="009D7497">
      <w:pPr>
        <w:spacing w:after="0" w:line="240" w:lineRule="auto"/>
        <w:ind w:firstLine="567"/>
        <w:jc w:val="both"/>
        <w:rPr>
          <w:rFonts w:ascii="Times New Roman" w:hAnsi="Times New Roman"/>
          <w:sz w:val="26"/>
          <w:szCs w:val="26"/>
        </w:rPr>
      </w:pPr>
      <w:r w:rsidRPr="009D7497">
        <w:rPr>
          <w:rFonts w:ascii="Times New Roman" w:hAnsi="Times New Roman"/>
          <w:sz w:val="26"/>
          <w:szCs w:val="26"/>
        </w:rPr>
        <w:lastRenderedPageBreak/>
        <w:t>- offset.</w:t>
      </w:r>
    </w:p>
    <w:p w14:paraId="5828103D" w14:textId="45564CC4" w:rsidR="007A67A9" w:rsidRDefault="009E1C93" w:rsidP="009D7497">
      <w:pPr>
        <w:spacing w:after="0" w:line="240" w:lineRule="auto"/>
        <w:ind w:firstLine="567"/>
        <w:jc w:val="both"/>
        <w:rPr>
          <w:rFonts w:ascii="Times New Roman" w:hAnsi="Times New Roman"/>
          <w:sz w:val="26"/>
          <w:szCs w:val="26"/>
        </w:rPr>
      </w:pPr>
      <w:r w:rsidRPr="004C71CE">
        <w:rPr>
          <w:rFonts w:ascii="Times New Roman" w:hAnsi="Times New Roman"/>
          <w:b/>
          <w:bCs/>
          <w:sz w:val="26"/>
          <w:szCs w:val="26"/>
        </w:rPr>
        <w:t xml:space="preserve">2.4 </w:t>
      </w:r>
      <w:r w:rsidR="007A67A9" w:rsidRPr="00F3716D">
        <w:rPr>
          <w:rFonts w:ascii="Times New Roman" w:hAnsi="Times New Roman"/>
          <w:sz w:val="26"/>
          <w:szCs w:val="26"/>
        </w:rPr>
        <w:t>The characteristics selected for method validation should be determined and assessed, guided by (not limited to) generally accepted practice (for example, the requirements of STB ISO 5725 “Accuracy (correctness and precision ) of measurement methods and results”, parts 1, 2, 3, 4, 5 , 6, GOST R 50779.42-99 "Statistical methods. Shewhart control charts").</w:t>
      </w:r>
    </w:p>
    <w:p w14:paraId="24E0B84D" w14:textId="15E4E440" w:rsidR="00E32392" w:rsidRPr="004C71CE" w:rsidRDefault="004C71CE" w:rsidP="004C71CE">
      <w:pPr>
        <w:spacing w:before="120" w:after="120" w:line="240" w:lineRule="auto"/>
        <w:ind w:firstLine="567"/>
        <w:jc w:val="both"/>
        <w:rPr>
          <w:rFonts w:ascii="Times New Roman" w:hAnsi="Times New Roman"/>
          <w:b/>
          <w:bCs/>
          <w:sz w:val="26"/>
          <w:szCs w:val="26"/>
        </w:rPr>
      </w:pPr>
      <w:r w:rsidRPr="004C71CE">
        <w:rPr>
          <w:rFonts w:ascii="Times New Roman" w:hAnsi="Times New Roman"/>
          <w:b/>
          <w:bCs/>
          <w:sz w:val="26"/>
          <w:szCs w:val="26"/>
        </w:rPr>
        <w:t>3. DOCUMENTATION, PLANNING AND REPORTING OF VALIDATION</w:t>
      </w:r>
    </w:p>
    <w:p w14:paraId="0BF22889" w14:textId="238141E9" w:rsidR="00C94719" w:rsidRPr="00C94719" w:rsidRDefault="00A72A15" w:rsidP="00C94719">
      <w:pPr>
        <w:spacing w:after="0" w:line="240" w:lineRule="auto"/>
        <w:ind w:firstLine="567"/>
        <w:jc w:val="both"/>
        <w:rPr>
          <w:rFonts w:ascii="Times New Roman" w:hAnsi="Times New Roman"/>
          <w:sz w:val="26"/>
          <w:szCs w:val="26"/>
        </w:rPr>
      </w:pPr>
      <w:r w:rsidRPr="004C71CE">
        <w:rPr>
          <w:rFonts w:ascii="Times New Roman" w:hAnsi="Times New Roman"/>
          <w:b/>
          <w:bCs/>
          <w:sz w:val="26"/>
          <w:szCs w:val="26"/>
        </w:rPr>
        <w:t xml:space="preserve">3.1 </w:t>
      </w:r>
      <w:r>
        <w:rPr>
          <w:rFonts w:ascii="Times New Roman" w:hAnsi="Times New Roman"/>
          <w:sz w:val="26"/>
          <w:szCs w:val="26"/>
        </w:rPr>
        <w:t>Validation should, as a minimum, cover the following steps:</w:t>
      </w:r>
    </w:p>
    <w:p w14:paraId="6409D84C" w14:textId="07B9F7BC" w:rsidR="00C94719" w:rsidRPr="00C94719" w:rsidRDefault="00C94719" w:rsidP="00C94719">
      <w:pPr>
        <w:spacing w:after="0" w:line="240" w:lineRule="auto"/>
        <w:ind w:firstLine="567"/>
        <w:jc w:val="both"/>
        <w:rPr>
          <w:rFonts w:ascii="Times New Roman" w:hAnsi="Times New Roman"/>
          <w:sz w:val="26"/>
          <w:szCs w:val="26"/>
        </w:rPr>
      </w:pPr>
      <w:r w:rsidRPr="00C94719">
        <w:rPr>
          <w:rFonts w:ascii="Times New Roman" w:hAnsi="Times New Roman"/>
          <w:sz w:val="26"/>
          <w:szCs w:val="26"/>
        </w:rPr>
        <w:t>1) analysis by the laboratory of legal or customer requirements for a specific task of research (testing) and measurements;</w:t>
      </w:r>
    </w:p>
    <w:p w14:paraId="68BBD537" w14:textId="530D8AD5" w:rsidR="00C94719" w:rsidRPr="00C94719" w:rsidRDefault="00C94719" w:rsidP="00C94719">
      <w:pPr>
        <w:spacing w:after="0" w:line="240" w:lineRule="auto"/>
        <w:ind w:firstLine="567"/>
        <w:jc w:val="both"/>
        <w:rPr>
          <w:rFonts w:ascii="Times New Roman" w:hAnsi="Times New Roman"/>
          <w:sz w:val="26"/>
          <w:szCs w:val="26"/>
        </w:rPr>
      </w:pPr>
      <w:r w:rsidRPr="00C94719">
        <w:rPr>
          <w:rFonts w:ascii="Times New Roman" w:hAnsi="Times New Roman"/>
          <w:sz w:val="26"/>
          <w:szCs w:val="26"/>
        </w:rPr>
        <w:t>2) validation planning: determining the characteristics of the method in relation to the relevant legal or customer requirement;</w:t>
      </w:r>
    </w:p>
    <w:p w14:paraId="08EF979E" w14:textId="6B9C8F4A" w:rsidR="00C94719" w:rsidRPr="00C94719" w:rsidRDefault="00C94719" w:rsidP="00C94719">
      <w:pPr>
        <w:spacing w:after="0" w:line="240" w:lineRule="auto"/>
        <w:ind w:firstLine="567"/>
        <w:jc w:val="both"/>
        <w:rPr>
          <w:rFonts w:ascii="Times New Roman" w:hAnsi="Times New Roman"/>
          <w:sz w:val="26"/>
          <w:szCs w:val="26"/>
        </w:rPr>
      </w:pPr>
      <w:r w:rsidRPr="00C94719">
        <w:rPr>
          <w:rFonts w:ascii="Times New Roman" w:hAnsi="Times New Roman"/>
          <w:sz w:val="26"/>
          <w:szCs w:val="26"/>
        </w:rPr>
        <w:t>3) determining whether the requirements can be met using a method with the specified characteristics;</w:t>
      </w:r>
    </w:p>
    <w:p w14:paraId="317C7DFB" w14:textId="47D4211B" w:rsidR="00C94719" w:rsidRDefault="00C94719" w:rsidP="00C94719">
      <w:pPr>
        <w:spacing w:after="0" w:line="240" w:lineRule="auto"/>
        <w:ind w:firstLine="567"/>
        <w:jc w:val="both"/>
        <w:rPr>
          <w:rFonts w:ascii="Times New Roman" w:hAnsi="Times New Roman"/>
          <w:sz w:val="26"/>
          <w:szCs w:val="26"/>
        </w:rPr>
      </w:pPr>
      <w:r w:rsidRPr="00C94719">
        <w:rPr>
          <w:rFonts w:ascii="Times New Roman" w:hAnsi="Times New Roman"/>
          <w:sz w:val="26"/>
          <w:szCs w:val="26"/>
        </w:rPr>
        <w:t>4) conclusions about the suitability of the method for a specific application.</w:t>
      </w:r>
    </w:p>
    <w:p w14:paraId="521D6907" w14:textId="77777777" w:rsidR="00876BE0" w:rsidRDefault="00876BE0" w:rsidP="0008485E">
      <w:pPr>
        <w:spacing w:after="0" w:line="240" w:lineRule="auto"/>
        <w:ind w:firstLine="567"/>
        <w:jc w:val="both"/>
        <w:rPr>
          <w:rFonts w:ascii="Times New Roman" w:hAnsi="Times New Roman"/>
          <w:b/>
          <w:bCs/>
          <w:sz w:val="26"/>
          <w:szCs w:val="26"/>
        </w:rPr>
      </w:pPr>
    </w:p>
    <w:p w14:paraId="1EE02289" w14:textId="77777777" w:rsidR="00876BE0" w:rsidRDefault="00876BE0" w:rsidP="0008485E">
      <w:pPr>
        <w:spacing w:after="0" w:line="240" w:lineRule="auto"/>
        <w:ind w:firstLine="567"/>
        <w:jc w:val="both"/>
        <w:rPr>
          <w:rFonts w:ascii="Times New Roman" w:hAnsi="Times New Roman"/>
          <w:b/>
          <w:bCs/>
          <w:sz w:val="26"/>
          <w:szCs w:val="26"/>
        </w:rPr>
      </w:pPr>
    </w:p>
    <w:p w14:paraId="70F48999" w14:textId="76F7E383" w:rsidR="0008485E" w:rsidRPr="0008485E" w:rsidRDefault="0008485E" w:rsidP="0008485E">
      <w:pPr>
        <w:spacing w:after="0" w:line="240" w:lineRule="auto"/>
        <w:ind w:firstLine="567"/>
        <w:jc w:val="both"/>
        <w:rPr>
          <w:rFonts w:ascii="Times New Roman" w:hAnsi="Times New Roman"/>
          <w:sz w:val="26"/>
          <w:szCs w:val="26"/>
        </w:rPr>
      </w:pPr>
      <w:r w:rsidRPr="004C71CE">
        <w:rPr>
          <w:rFonts w:ascii="Times New Roman" w:hAnsi="Times New Roman"/>
          <w:b/>
          <w:bCs/>
          <w:sz w:val="26"/>
          <w:szCs w:val="26"/>
        </w:rPr>
        <w:t xml:space="preserve">3.2 </w:t>
      </w:r>
      <w:r>
        <w:rPr>
          <w:rFonts w:ascii="Times New Roman" w:hAnsi="Times New Roman"/>
          <w:sz w:val="26"/>
          <w:szCs w:val="26"/>
        </w:rPr>
        <w:t>Documentation of the validation procedure.</w:t>
      </w:r>
    </w:p>
    <w:p w14:paraId="704FB854" w14:textId="06B0AD50" w:rsidR="0008485E" w:rsidRPr="0008485E" w:rsidRDefault="0008485E" w:rsidP="0008485E">
      <w:pPr>
        <w:spacing w:after="0" w:line="240" w:lineRule="auto"/>
        <w:ind w:firstLine="567"/>
        <w:jc w:val="both"/>
        <w:rPr>
          <w:rFonts w:ascii="Times New Roman" w:hAnsi="Times New Roman"/>
          <w:sz w:val="26"/>
          <w:szCs w:val="26"/>
        </w:rPr>
      </w:pPr>
      <w:r w:rsidRPr="0008485E">
        <w:rPr>
          <w:rFonts w:ascii="Times New Roman" w:hAnsi="Times New Roman"/>
          <w:sz w:val="26"/>
          <w:szCs w:val="26"/>
        </w:rPr>
        <w:t>The laboratory shall have one or more documented procedures that define the laboratory's approach to performing validation work. Such procedures should, at a minimum, contain laboratory guidelines and instructions for:</w:t>
      </w:r>
    </w:p>
    <w:p w14:paraId="3D5F5132" w14:textId="3006DE4E" w:rsidR="0008485E" w:rsidRPr="0008485E" w:rsidRDefault="0008485E" w:rsidP="0008485E">
      <w:pPr>
        <w:spacing w:after="0" w:line="240" w:lineRule="auto"/>
        <w:ind w:firstLine="567"/>
        <w:jc w:val="both"/>
        <w:rPr>
          <w:rFonts w:ascii="Times New Roman" w:hAnsi="Times New Roman"/>
          <w:sz w:val="26"/>
          <w:szCs w:val="26"/>
        </w:rPr>
      </w:pPr>
      <w:r>
        <w:rPr>
          <w:rFonts w:ascii="Times New Roman" w:hAnsi="Times New Roman"/>
          <w:sz w:val="26"/>
          <w:szCs w:val="26"/>
        </w:rPr>
        <w:t>- appointment of a person responsible for method validation;</w:t>
      </w:r>
    </w:p>
    <w:p w14:paraId="756C3A4A" w14:textId="7C77118C" w:rsidR="0008485E" w:rsidRPr="0008485E" w:rsidRDefault="0008485E" w:rsidP="0008485E">
      <w:pPr>
        <w:spacing w:after="0" w:line="240" w:lineRule="auto"/>
        <w:ind w:firstLine="567"/>
        <w:jc w:val="both"/>
        <w:rPr>
          <w:rFonts w:ascii="Times New Roman" w:hAnsi="Times New Roman"/>
          <w:sz w:val="26"/>
          <w:szCs w:val="26"/>
        </w:rPr>
      </w:pPr>
      <w:r>
        <w:rPr>
          <w:rFonts w:ascii="Times New Roman" w:hAnsi="Times New Roman"/>
          <w:sz w:val="26"/>
          <w:szCs w:val="26"/>
        </w:rPr>
        <w:t>- establishing the scope of validation in relation to the legal or customer requirements under consideration for a specific research (testing) and measurement task;</w:t>
      </w:r>
    </w:p>
    <w:p w14:paraId="54051F32" w14:textId="0C03598D" w:rsidR="0008485E" w:rsidRPr="0008485E" w:rsidRDefault="0008485E" w:rsidP="0008485E">
      <w:pPr>
        <w:spacing w:after="0" w:line="240" w:lineRule="auto"/>
        <w:ind w:firstLine="567"/>
        <w:jc w:val="both"/>
        <w:rPr>
          <w:rFonts w:ascii="Times New Roman" w:hAnsi="Times New Roman"/>
          <w:sz w:val="26"/>
          <w:szCs w:val="26"/>
        </w:rPr>
      </w:pPr>
      <w:r>
        <w:rPr>
          <w:rFonts w:ascii="Times New Roman" w:hAnsi="Times New Roman"/>
          <w:sz w:val="26"/>
          <w:szCs w:val="26"/>
        </w:rPr>
        <w:t>- drawing up (executing) a validation report with a description of the validation work;</w:t>
      </w:r>
    </w:p>
    <w:p w14:paraId="74169773" w14:textId="7EE92D14" w:rsidR="0008485E" w:rsidRDefault="0008485E" w:rsidP="0008485E">
      <w:pPr>
        <w:spacing w:after="0" w:line="240" w:lineRule="auto"/>
        <w:ind w:firstLine="567"/>
        <w:jc w:val="both"/>
        <w:rPr>
          <w:rFonts w:ascii="Times New Roman" w:hAnsi="Times New Roman"/>
          <w:sz w:val="26"/>
          <w:szCs w:val="26"/>
        </w:rPr>
      </w:pPr>
      <w:r>
        <w:rPr>
          <w:rFonts w:ascii="Times New Roman" w:hAnsi="Times New Roman"/>
          <w:sz w:val="26"/>
          <w:szCs w:val="26"/>
        </w:rPr>
        <w:t>- formulating final conclusions about the suitability of the method for a specific application.</w:t>
      </w:r>
    </w:p>
    <w:p w14:paraId="570D4BE6" w14:textId="0C1EB7FE" w:rsidR="00DF7540" w:rsidRDefault="0008485E" w:rsidP="0008485E">
      <w:pPr>
        <w:spacing w:after="0" w:line="240" w:lineRule="auto"/>
        <w:ind w:firstLine="567"/>
        <w:jc w:val="both"/>
        <w:rPr>
          <w:rFonts w:ascii="Times New Roman" w:hAnsi="Times New Roman"/>
          <w:sz w:val="26"/>
          <w:szCs w:val="26"/>
        </w:rPr>
      </w:pPr>
      <w:r w:rsidRPr="0008485E">
        <w:rPr>
          <w:rFonts w:ascii="Times New Roman" w:hAnsi="Times New Roman"/>
          <w:sz w:val="26"/>
          <w:szCs w:val="26"/>
        </w:rPr>
        <w:t>Different validation procedures may be necessary (suitable) for different studies (tests) and measurements.</w:t>
      </w:r>
    </w:p>
    <w:p w14:paraId="1F81AF27" w14:textId="527356F8" w:rsidR="00F25982" w:rsidRPr="00F25982" w:rsidRDefault="006D73CE" w:rsidP="00F25982">
      <w:pPr>
        <w:spacing w:after="0" w:line="240" w:lineRule="auto"/>
        <w:ind w:firstLine="567"/>
        <w:jc w:val="both"/>
        <w:rPr>
          <w:rFonts w:ascii="Times New Roman" w:hAnsi="Times New Roman"/>
          <w:sz w:val="26"/>
          <w:szCs w:val="26"/>
        </w:rPr>
      </w:pPr>
      <w:r w:rsidRPr="004C71CE">
        <w:rPr>
          <w:rFonts w:ascii="Times New Roman" w:hAnsi="Times New Roman"/>
          <w:b/>
          <w:bCs/>
          <w:sz w:val="26"/>
          <w:szCs w:val="26"/>
        </w:rPr>
        <w:t xml:space="preserve">3.3 </w:t>
      </w:r>
      <w:r>
        <w:rPr>
          <w:rFonts w:ascii="Times New Roman" w:hAnsi="Times New Roman"/>
          <w:sz w:val="26"/>
          <w:szCs w:val="26"/>
        </w:rPr>
        <w:t>For each validation exercise, the laboratory shall develop and document a method validation plan that includes:</w:t>
      </w:r>
    </w:p>
    <w:p w14:paraId="4D29302D" w14:textId="2DDC47EE" w:rsidR="00F25982" w:rsidRPr="00F25982" w:rsidRDefault="00F25982" w:rsidP="00F25982">
      <w:pPr>
        <w:spacing w:after="0" w:line="240" w:lineRule="auto"/>
        <w:ind w:firstLine="567"/>
        <w:jc w:val="both"/>
        <w:rPr>
          <w:rFonts w:ascii="Times New Roman" w:hAnsi="Times New Roman"/>
          <w:sz w:val="26"/>
          <w:szCs w:val="26"/>
        </w:rPr>
      </w:pPr>
      <w:r w:rsidRPr="00F25982">
        <w:rPr>
          <w:rFonts w:ascii="Times New Roman" w:hAnsi="Times New Roman"/>
          <w:sz w:val="26"/>
          <w:szCs w:val="26"/>
        </w:rPr>
        <w:t>- list of studied (tested) and measured characteristics of the method;</w:t>
      </w:r>
    </w:p>
    <w:p w14:paraId="293537D7" w14:textId="77777777" w:rsidR="00F25982" w:rsidRPr="00F25982" w:rsidRDefault="00F25982" w:rsidP="00F25982">
      <w:pPr>
        <w:spacing w:after="0" w:line="240" w:lineRule="auto"/>
        <w:ind w:firstLine="567"/>
        <w:jc w:val="both"/>
        <w:rPr>
          <w:rFonts w:ascii="Times New Roman" w:hAnsi="Times New Roman"/>
          <w:sz w:val="26"/>
          <w:szCs w:val="26"/>
        </w:rPr>
      </w:pPr>
      <w:r w:rsidRPr="00F25982">
        <w:rPr>
          <w:rFonts w:ascii="Times New Roman" w:hAnsi="Times New Roman"/>
          <w:sz w:val="26"/>
          <w:szCs w:val="26"/>
        </w:rPr>
        <w:t>- objects/matrices that will be analyzed;</w:t>
      </w:r>
    </w:p>
    <w:p w14:paraId="79AC0C44" w14:textId="2DCFC99A" w:rsidR="00F25982" w:rsidRDefault="00F25982" w:rsidP="00F25982">
      <w:pPr>
        <w:spacing w:after="0" w:line="240" w:lineRule="auto"/>
        <w:ind w:firstLine="567"/>
        <w:jc w:val="both"/>
        <w:rPr>
          <w:rFonts w:ascii="Times New Roman" w:hAnsi="Times New Roman"/>
          <w:sz w:val="26"/>
          <w:szCs w:val="26"/>
        </w:rPr>
      </w:pPr>
      <w:r w:rsidRPr="00F25982">
        <w:rPr>
          <w:rFonts w:ascii="Times New Roman" w:hAnsi="Times New Roman"/>
          <w:sz w:val="26"/>
          <w:szCs w:val="26"/>
        </w:rPr>
        <w:t>- volume of experiments;</w:t>
      </w:r>
    </w:p>
    <w:p w14:paraId="1775E706" w14:textId="2A3BC873" w:rsidR="00917024" w:rsidRPr="00F25982" w:rsidRDefault="00917024" w:rsidP="00F25982">
      <w:pPr>
        <w:spacing w:after="0" w:line="240" w:lineRule="auto"/>
        <w:ind w:firstLine="567"/>
        <w:jc w:val="both"/>
        <w:rPr>
          <w:rFonts w:ascii="Times New Roman" w:hAnsi="Times New Roman"/>
          <w:sz w:val="26"/>
          <w:szCs w:val="26"/>
        </w:rPr>
      </w:pPr>
      <w:r>
        <w:rPr>
          <w:rFonts w:ascii="Times New Roman" w:hAnsi="Times New Roman"/>
          <w:sz w:val="26"/>
          <w:szCs w:val="26"/>
        </w:rPr>
        <w:t>- personnel and timing of experiments;</w:t>
      </w:r>
    </w:p>
    <w:p w14:paraId="585F92C0" w14:textId="22211CDA" w:rsidR="00F25982" w:rsidRPr="00F25982" w:rsidRDefault="00F25982" w:rsidP="00F25982">
      <w:pPr>
        <w:spacing w:after="0" w:line="240" w:lineRule="auto"/>
        <w:ind w:firstLine="567"/>
        <w:jc w:val="both"/>
        <w:rPr>
          <w:rFonts w:ascii="Times New Roman" w:hAnsi="Times New Roman"/>
          <w:sz w:val="26"/>
          <w:szCs w:val="26"/>
        </w:rPr>
      </w:pPr>
      <w:r w:rsidRPr="00F25982">
        <w:rPr>
          <w:rFonts w:ascii="Times New Roman" w:hAnsi="Times New Roman"/>
          <w:sz w:val="26"/>
          <w:szCs w:val="26"/>
        </w:rPr>
        <w:t>- statistical analysis that will be used to process the results;</w:t>
      </w:r>
    </w:p>
    <w:p w14:paraId="4189D1A1" w14:textId="76C03526" w:rsidR="00DC7CB5" w:rsidRDefault="00F25982" w:rsidP="00F25982">
      <w:pPr>
        <w:spacing w:after="0" w:line="240" w:lineRule="auto"/>
        <w:ind w:firstLine="567"/>
        <w:jc w:val="both"/>
        <w:rPr>
          <w:rFonts w:ascii="Times New Roman" w:hAnsi="Times New Roman"/>
          <w:sz w:val="26"/>
          <w:szCs w:val="26"/>
        </w:rPr>
      </w:pPr>
      <w:r w:rsidRPr="00F25982">
        <w:rPr>
          <w:rFonts w:ascii="Times New Roman" w:hAnsi="Times New Roman"/>
          <w:sz w:val="26"/>
          <w:szCs w:val="26"/>
        </w:rPr>
        <w:t>- evaluation of the method as suitable for a particular application.</w:t>
      </w:r>
    </w:p>
    <w:p w14:paraId="6226178C" w14:textId="457E724E" w:rsidR="00966C1E" w:rsidRDefault="003D5874" w:rsidP="00DC7CB5">
      <w:pPr>
        <w:spacing w:after="0" w:line="240" w:lineRule="auto"/>
        <w:ind w:firstLine="567"/>
        <w:jc w:val="both"/>
        <w:rPr>
          <w:rFonts w:ascii="Times New Roman" w:hAnsi="Times New Roman"/>
          <w:sz w:val="26"/>
          <w:szCs w:val="26"/>
        </w:rPr>
      </w:pPr>
      <w:r w:rsidRPr="003D5874">
        <w:rPr>
          <w:rFonts w:ascii="Times New Roman" w:hAnsi="Times New Roman"/>
          <w:sz w:val="26"/>
          <w:szCs w:val="26"/>
        </w:rPr>
        <w:t>If there are specific legislative provisions, incl. industry requirements for method validation, the laboratory must take these requirements into account when planning validation.</w:t>
      </w:r>
    </w:p>
    <w:p w14:paraId="561F42F4" w14:textId="7C062C89" w:rsidR="00225BDC" w:rsidRPr="00225BDC" w:rsidRDefault="00225BDC" w:rsidP="00225BDC">
      <w:pPr>
        <w:spacing w:after="0" w:line="240" w:lineRule="auto"/>
        <w:ind w:firstLine="567"/>
        <w:jc w:val="both"/>
        <w:rPr>
          <w:rFonts w:ascii="Times New Roman" w:hAnsi="Times New Roman"/>
          <w:sz w:val="26"/>
          <w:szCs w:val="26"/>
        </w:rPr>
      </w:pPr>
      <w:r w:rsidRPr="007D123C">
        <w:rPr>
          <w:rFonts w:ascii="Times New Roman" w:hAnsi="Times New Roman"/>
          <w:b/>
          <w:bCs/>
          <w:sz w:val="26"/>
          <w:szCs w:val="26"/>
        </w:rPr>
        <w:t xml:space="preserve">3.4 </w:t>
      </w:r>
      <w:r>
        <w:rPr>
          <w:rFonts w:ascii="Times New Roman" w:hAnsi="Times New Roman"/>
          <w:sz w:val="26"/>
          <w:szCs w:val="26"/>
        </w:rPr>
        <w:t>The laboratory shall define documented validation reporting. Such reporting for each validation activity shall contain at least the following information:</w:t>
      </w:r>
    </w:p>
    <w:p w14:paraId="08587C29" w14:textId="1B119DA4" w:rsidR="00225BDC" w:rsidRPr="00225BDC" w:rsidRDefault="00225BDC" w:rsidP="00225BDC">
      <w:pPr>
        <w:spacing w:after="0" w:line="240" w:lineRule="auto"/>
        <w:ind w:firstLine="567"/>
        <w:jc w:val="both"/>
        <w:rPr>
          <w:rFonts w:ascii="Times New Roman" w:hAnsi="Times New Roman"/>
          <w:sz w:val="26"/>
          <w:szCs w:val="26"/>
        </w:rPr>
      </w:pPr>
      <w:r w:rsidRPr="00225BDC">
        <w:rPr>
          <w:rFonts w:ascii="Times New Roman" w:hAnsi="Times New Roman"/>
          <w:sz w:val="26"/>
          <w:szCs w:val="26"/>
        </w:rPr>
        <w:t>- Application area. The laboratory should provide concise and unambiguous information about the scope of the method and a brief description of it, and provide information about the status of the method (for example, modified international standard, method developed in the laboratory, etc.), the quantity being tested (tested) and the measured quantity, unit of measurement, etc.</w:t>
      </w:r>
    </w:p>
    <w:p w14:paraId="459FEB7D" w14:textId="4893B047" w:rsidR="00225BDC" w:rsidRPr="00225BDC" w:rsidRDefault="00225BDC" w:rsidP="00225BDC">
      <w:pPr>
        <w:spacing w:after="0" w:line="240" w:lineRule="auto"/>
        <w:ind w:firstLine="567"/>
        <w:jc w:val="both"/>
        <w:rPr>
          <w:rFonts w:ascii="Times New Roman" w:hAnsi="Times New Roman"/>
          <w:sz w:val="26"/>
          <w:szCs w:val="26"/>
        </w:rPr>
      </w:pPr>
      <w:r w:rsidRPr="00225BDC">
        <w:rPr>
          <w:rFonts w:ascii="Times New Roman" w:hAnsi="Times New Roman"/>
          <w:sz w:val="26"/>
          <w:szCs w:val="26"/>
        </w:rPr>
        <w:lastRenderedPageBreak/>
        <w:t>- Planning. This section should indicate the scope of validation, for example: full validation of the method, validation of any characteristics of the method, expansion of the scope of the method, etc. It is necessary to indicate a list of characteristics that will be studied (tested) and measured, as well as those responsible for conducting validation experiments, and the date(s) of validation.</w:t>
      </w:r>
    </w:p>
    <w:p w14:paraId="2319F5E6" w14:textId="64DE7712" w:rsidR="00225BDC" w:rsidRPr="00225BDC" w:rsidRDefault="00225BDC" w:rsidP="00225BDC">
      <w:pPr>
        <w:spacing w:after="0" w:line="240" w:lineRule="auto"/>
        <w:ind w:firstLine="567"/>
        <w:jc w:val="both"/>
        <w:rPr>
          <w:rFonts w:ascii="Times New Roman" w:hAnsi="Times New Roman"/>
          <w:sz w:val="26"/>
          <w:szCs w:val="26"/>
        </w:rPr>
      </w:pPr>
      <w:r w:rsidRPr="00225BDC">
        <w:rPr>
          <w:rFonts w:ascii="Times New Roman" w:hAnsi="Times New Roman"/>
          <w:sz w:val="26"/>
          <w:szCs w:val="26"/>
        </w:rPr>
        <w:t>- Characteristics. This section should provide a brief explanation of the characteristics, the acceptance criteria, a description of the planned experiments, and the methodology for evaluating the results. The results and conclusions based on the results of the experiments should be given. Each investigated (tested) and measured characteristic of the method should be described separately.</w:t>
      </w:r>
    </w:p>
    <w:p w14:paraId="5012E1A0" w14:textId="458AE13A" w:rsidR="00134CA7" w:rsidRDefault="00225BDC" w:rsidP="00134CA7">
      <w:pPr>
        <w:spacing w:after="0" w:line="240" w:lineRule="auto"/>
        <w:ind w:firstLine="567"/>
        <w:jc w:val="both"/>
        <w:rPr>
          <w:rFonts w:ascii="Times New Roman" w:hAnsi="Times New Roman"/>
          <w:sz w:val="26"/>
          <w:szCs w:val="26"/>
        </w:rPr>
      </w:pPr>
      <w:r w:rsidRPr="00225BDC">
        <w:rPr>
          <w:rFonts w:ascii="Times New Roman" w:hAnsi="Times New Roman"/>
          <w:sz w:val="26"/>
          <w:szCs w:val="26"/>
        </w:rPr>
        <w:t>- Conclusions. This section should provide the results of the validation work and the results of studies (tests) and measurements. Conclusions regarding regular application of the method, internal and external quality control can be presented . There must be a conclusive conclusion about the suitability of the method for a particular application.</w:t>
      </w:r>
      <w:r w:rsidR="00134CA7">
        <w:rPr>
          <w:rFonts w:ascii="Times New Roman" w:hAnsi="Times New Roman"/>
          <w:sz w:val="26"/>
          <w:szCs w:val="26"/>
        </w:rPr>
        <w:t xml:space="preserve"> </w:t>
      </w:r>
    </w:p>
    <w:p w14:paraId="456039B5" w14:textId="7071FE99" w:rsidR="006606BF" w:rsidRPr="006606BF" w:rsidRDefault="006606BF" w:rsidP="006606BF">
      <w:pPr>
        <w:spacing w:after="0" w:line="240" w:lineRule="auto"/>
        <w:ind w:firstLine="567"/>
        <w:jc w:val="both"/>
        <w:rPr>
          <w:rFonts w:ascii="Times New Roman" w:hAnsi="Times New Roman"/>
          <w:sz w:val="26"/>
          <w:szCs w:val="26"/>
        </w:rPr>
      </w:pPr>
      <w:r w:rsidRPr="004C71CE">
        <w:rPr>
          <w:rFonts w:ascii="Times New Roman" w:hAnsi="Times New Roman"/>
          <w:b/>
          <w:bCs/>
          <w:sz w:val="26"/>
          <w:szCs w:val="26"/>
        </w:rPr>
        <w:t xml:space="preserve">3.5 </w:t>
      </w:r>
      <w:r>
        <w:rPr>
          <w:rFonts w:ascii="Times New Roman" w:hAnsi="Times New Roman"/>
          <w:sz w:val="26"/>
          <w:szCs w:val="26"/>
        </w:rPr>
        <w:t>The validation report should be signed by the person designated as responsible for method validation and kept in the laboratory as part of the documentation for the method under review. In addition, the laboratory must maintain the following validation records:</w:t>
      </w:r>
    </w:p>
    <w:p w14:paraId="1792AD3F" w14:textId="294C349E" w:rsidR="006606BF" w:rsidRPr="006606BF" w:rsidRDefault="006606BF" w:rsidP="006606BF">
      <w:pPr>
        <w:spacing w:after="0" w:line="240" w:lineRule="auto"/>
        <w:ind w:firstLine="567"/>
        <w:jc w:val="both"/>
        <w:rPr>
          <w:rFonts w:ascii="Times New Roman" w:hAnsi="Times New Roman"/>
          <w:sz w:val="26"/>
          <w:szCs w:val="26"/>
        </w:rPr>
      </w:pPr>
      <w:r>
        <w:rPr>
          <w:rFonts w:ascii="Times New Roman" w:hAnsi="Times New Roman"/>
          <w:sz w:val="26"/>
          <w:szCs w:val="26"/>
        </w:rPr>
        <w:t>— the validation procedure applied;</w:t>
      </w:r>
    </w:p>
    <w:p w14:paraId="710D1137" w14:textId="3C8CC476" w:rsidR="006606BF" w:rsidRPr="006606BF" w:rsidRDefault="006606BF" w:rsidP="006606BF">
      <w:pPr>
        <w:spacing w:after="0" w:line="240" w:lineRule="auto"/>
        <w:ind w:firstLine="567"/>
        <w:jc w:val="both"/>
        <w:rPr>
          <w:rFonts w:ascii="Times New Roman" w:hAnsi="Times New Roman"/>
          <w:sz w:val="26"/>
          <w:szCs w:val="26"/>
        </w:rPr>
      </w:pPr>
      <w:r>
        <w:rPr>
          <w:rFonts w:ascii="Times New Roman" w:hAnsi="Times New Roman"/>
          <w:sz w:val="26"/>
          <w:szCs w:val="26"/>
        </w:rPr>
        <w:t>- a list of legal or customer requirements for a specific task of research (testing) and measurements;</w:t>
      </w:r>
    </w:p>
    <w:p w14:paraId="5847A419" w14:textId="4D32EEE8" w:rsidR="00966C1E" w:rsidRDefault="006606BF" w:rsidP="00DC7CB5">
      <w:pPr>
        <w:spacing w:after="0" w:line="240" w:lineRule="auto"/>
        <w:ind w:firstLine="567"/>
        <w:jc w:val="both"/>
        <w:rPr>
          <w:rFonts w:ascii="Times New Roman" w:hAnsi="Times New Roman"/>
          <w:sz w:val="26"/>
          <w:szCs w:val="26"/>
        </w:rPr>
      </w:pPr>
      <w:r>
        <w:rPr>
          <w:rFonts w:ascii="Times New Roman" w:hAnsi="Times New Roman"/>
          <w:sz w:val="26"/>
          <w:szCs w:val="26"/>
        </w:rPr>
        <w:t>- validation plan.</w:t>
      </w:r>
    </w:p>
    <w:p w14:paraId="414FF7F9" w14:textId="12F56E1C" w:rsidR="00043595" w:rsidRPr="004C71CE" w:rsidRDefault="004C71CE" w:rsidP="004C71CE">
      <w:pPr>
        <w:spacing w:before="120" w:after="120" w:line="240" w:lineRule="auto"/>
        <w:ind w:firstLine="567"/>
        <w:jc w:val="both"/>
        <w:rPr>
          <w:rFonts w:ascii="Times New Roman" w:hAnsi="Times New Roman"/>
          <w:b/>
          <w:bCs/>
          <w:sz w:val="26"/>
          <w:szCs w:val="26"/>
        </w:rPr>
      </w:pPr>
      <w:r w:rsidRPr="004C71CE">
        <w:rPr>
          <w:rFonts w:ascii="Times New Roman" w:hAnsi="Times New Roman"/>
          <w:b/>
          <w:bCs/>
          <w:sz w:val="26"/>
          <w:szCs w:val="26"/>
        </w:rPr>
        <w:t>4. COMPETENCE OF LABORATORY PERSONNEL</w:t>
      </w:r>
    </w:p>
    <w:p w14:paraId="179B3207" w14:textId="77777777" w:rsidR="00043595" w:rsidRDefault="00043595" w:rsidP="00043595">
      <w:pPr>
        <w:spacing w:after="0" w:line="240" w:lineRule="auto"/>
        <w:ind w:firstLine="567"/>
        <w:jc w:val="both"/>
        <w:rPr>
          <w:rFonts w:ascii="Times New Roman" w:hAnsi="Times New Roman"/>
          <w:sz w:val="26"/>
          <w:szCs w:val="26"/>
        </w:rPr>
      </w:pPr>
      <w:r w:rsidRPr="00043595">
        <w:rPr>
          <w:rFonts w:ascii="Times New Roman" w:hAnsi="Times New Roman"/>
          <w:sz w:val="26"/>
          <w:szCs w:val="26"/>
        </w:rPr>
        <w:t>The laboratory should have designated individuals responsible for performing validation work based on documented knowledge and experience, including:</w:t>
      </w:r>
    </w:p>
    <w:p w14:paraId="077254A4" w14:textId="1470F32E" w:rsidR="00043595" w:rsidRPr="00043595" w:rsidRDefault="00043595" w:rsidP="00043595">
      <w:pPr>
        <w:spacing w:after="0" w:line="240" w:lineRule="auto"/>
        <w:ind w:firstLine="567"/>
        <w:jc w:val="both"/>
        <w:rPr>
          <w:rFonts w:ascii="Times New Roman" w:hAnsi="Times New Roman"/>
          <w:sz w:val="26"/>
          <w:szCs w:val="26"/>
        </w:rPr>
      </w:pPr>
      <w:r>
        <w:rPr>
          <w:rFonts w:ascii="Times New Roman" w:hAnsi="Times New Roman"/>
          <w:sz w:val="26"/>
          <w:szCs w:val="26"/>
        </w:rPr>
        <w:t>- technical (theoretical and practical) knowledge in the field of research (testing) and measurements;</w:t>
      </w:r>
    </w:p>
    <w:p w14:paraId="4825C7AF" w14:textId="3EDBD6F9" w:rsidR="00043595" w:rsidRPr="00043595" w:rsidRDefault="00043595" w:rsidP="00043595">
      <w:pPr>
        <w:spacing w:after="0" w:line="240" w:lineRule="auto"/>
        <w:ind w:firstLine="567"/>
        <w:jc w:val="both"/>
        <w:rPr>
          <w:rFonts w:ascii="Times New Roman" w:hAnsi="Times New Roman"/>
          <w:sz w:val="26"/>
          <w:szCs w:val="26"/>
        </w:rPr>
      </w:pPr>
      <w:r>
        <w:rPr>
          <w:rFonts w:ascii="Times New Roman" w:hAnsi="Times New Roman"/>
          <w:sz w:val="26"/>
          <w:szCs w:val="26"/>
        </w:rPr>
        <w:t>- understanding the intended use of the method;</w:t>
      </w:r>
    </w:p>
    <w:p w14:paraId="6C6A4F93" w14:textId="3FCD614A" w:rsidR="00043595" w:rsidRPr="00043595" w:rsidRDefault="00043595" w:rsidP="00043595">
      <w:pPr>
        <w:spacing w:after="0" w:line="240" w:lineRule="auto"/>
        <w:ind w:firstLine="567"/>
        <w:jc w:val="both"/>
        <w:rPr>
          <w:rFonts w:ascii="Times New Roman" w:hAnsi="Times New Roman"/>
          <w:sz w:val="26"/>
          <w:szCs w:val="26"/>
        </w:rPr>
      </w:pPr>
      <w:r>
        <w:rPr>
          <w:rFonts w:ascii="Times New Roman" w:hAnsi="Times New Roman"/>
          <w:sz w:val="26"/>
          <w:szCs w:val="26"/>
        </w:rPr>
        <w:t>- knowledge of the validity and principles of the method.</w:t>
      </w:r>
    </w:p>
    <w:p w14:paraId="48ADA98D" w14:textId="1A2D6ECD" w:rsidR="004C71CE" w:rsidRDefault="00863946" w:rsidP="0079262D">
      <w:pPr>
        <w:spacing w:after="0" w:line="240" w:lineRule="auto"/>
        <w:ind w:firstLine="567"/>
        <w:jc w:val="both"/>
        <w:rPr>
          <w:rFonts w:ascii="Times New Roman" w:hAnsi="Times New Roman"/>
          <w:sz w:val="26"/>
          <w:szCs w:val="26"/>
        </w:rPr>
      </w:pPr>
      <w:r w:rsidRPr="00863946">
        <w:rPr>
          <w:rFonts w:ascii="Times New Roman" w:hAnsi="Times New Roman"/>
          <w:sz w:val="26"/>
          <w:szCs w:val="26"/>
        </w:rPr>
        <w:t>The determination of the suitability of a method for a particular application is the responsibility of the person designated as responsible for performing the validation work.</w:t>
      </w:r>
    </w:p>
    <w:p w14:paraId="2B6D3A14" w14:textId="48C1AA43" w:rsidR="00A820AE" w:rsidRDefault="004165B2" w:rsidP="0079262D">
      <w:pPr>
        <w:spacing w:after="0" w:line="240" w:lineRule="auto"/>
        <w:ind w:firstLine="567"/>
        <w:jc w:val="both"/>
        <w:rPr>
          <w:rFonts w:ascii="Times New Roman" w:hAnsi="Times New Roman"/>
          <w:sz w:val="26"/>
          <w:szCs w:val="26"/>
        </w:rPr>
      </w:pPr>
      <w:r>
        <w:rPr>
          <w:rFonts w:ascii="Times New Roman" w:hAnsi="Times New Roman"/>
          <w:sz w:val="26"/>
          <w:szCs w:val="26"/>
        </w:rPr>
        <w:t xml:space="preserve">In this case, part of the work on </w:t>
      </w:r>
      <w:r w:rsidRPr="004165B2">
        <w:rPr>
          <w:rFonts w:ascii="Times New Roman" w:hAnsi="Times New Roman"/>
          <w:sz w:val="26"/>
          <w:szCs w:val="26"/>
        </w:rPr>
        <w:t>validation experiments can be transferred to other competent personnel in the laboratory.</w:t>
      </w:r>
    </w:p>
    <w:p w14:paraId="2F38B854" w14:textId="2E04485B" w:rsidR="001C20E7" w:rsidRDefault="001C20E7" w:rsidP="0079262D">
      <w:pPr>
        <w:spacing w:after="0" w:line="240" w:lineRule="auto"/>
        <w:ind w:firstLine="567"/>
        <w:jc w:val="both"/>
        <w:rPr>
          <w:rFonts w:ascii="Times New Roman" w:hAnsi="Times New Roman"/>
          <w:sz w:val="26"/>
          <w:szCs w:val="26"/>
        </w:rPr>
      </w:pPr>
    </w:p>
    <w:p w14:paraId="75589CBA" w14:textId="63818B52" w:rsidR="001C20E7" w:rsidRDefault="001C20E7" w:rsidP="0079262D">
      <w:pPr>
        <w:spacing w:after="0" w:line="240" w:lineRule="auto"/>
        <w:ind w:firstLine="567"/>
        <w:jc w:val="both"/>
        <w:rPr>
          <w:rFonts w:ascii="Times New Roman" w:hAnsi="Times New Roman"/>
          <w:sz w:val="26"/>
          <w:szCs w:val="26"/>
        </w:rPr>
      </w:pPr>
    </w:p>
    <w:p w14:paraId="7BCABD73" w14:textId="2BD2DDDD" w:rsidR="001C20E7" w:rsidRDefault="001C20E7" w:rsidP="0079262D">
      <w:pPr>
        <w:spacing w:after="0" w:line="240" w:lineRule="auto"/>
        <w:ind w:firstLine="567"/>
        <w:jc w:val="both"/>
        <w:rPr>
          <w:rFonts w:ascii="Times New Roman" w:hAnsi="Times New Roman"/>
          <w:sz w:val="26"/>
          <w:szCs w:val="26"/>
        </w:rPr>
      </w:pPr>
    </w:p>
    <w:p w14:paraId="53962F24" w14:textId="439B5956" w:rsidR="001C20E7" w:rsidRDefault="001C20E7" w:rsidP="0079262D">
      <w:pPr>
        <w:spacing w:after="0" w:line="240" w:lineRule="auto"/>
        <w:ind w:firstLine="567"/>
        <w:jc w:val="both"/>
        <w:rPr>
          <w:rFonts w:ascii="Times New Roman" w:hAnsi="Times New Roman"/>
          <w:sz w:val="26"/>
          <w:szCs w:val="26"/>
        </w:rPr>
      </w:pPr>
    </w:p>
    <w:sectPr w:rsidR="001C20E7" w:rsidSect="00240A6C">
      <w:headerReference w:type="default" r:id="rId8"/>
      <w:footerReference w:type="default" r:id="rId9"/>
      <w:headerReference w:type="first" r:id="rId10"/>
      <w:footerReference w:type="first" r:id="rId11"/>
      <w:pgSz w:w="11906" w:h="16838" w:code="9"/>
      <w:pgMar w:top="1134" w:right="567" w:bottom="851" w:left="1701" w:header="425"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3D59F" w14:textId="77777777" w:rsidR="00A577AB" w:rsidRDefault="00A577AB" w:rsidP="00034B58">
      <w:pPr>
        <w:spacing w:after="0" w:line="240" w:lineRule="auto"/>
      </w:pPr>
      <w:r>
        <w:separator/>
      </w:r>
    </w:p>
  </w:endnote>
  <w:endnote w:type="continuationSeparator" w:id="0">
    <w:p w14:paraId="185CE1D0" w14:textId="77777777" w:rsidR="00A577AB" w:rsidRDefault="00A577AB" w:rsidP="0003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0027350"/>
      <w:docPartObj>
        <w:docPartGallery w:val="Page Numbers (Bottom of Page)"/>
        <w:docPartUnique/>
      </w:docPartObj>
    </w:sdtPr>
    <w:sdtEndPr>
      <w:rPr>
        <w:sz w:val="2"/>
        <w:szCs w:val="2"/>
      </w:rPr>
    </w:sdtEndPr>
    <w:sdtContent>
      <w:sdt>
        <w:sdtPr>
          <w:rPr>
            <w:rFonts w:ascii="Times New Roman" w:hAnsi="Times New Roman"/>
            <w:i/>
            <w:sz w:val="18"/>
            <w:szCs w:val="18"/>
          </w:rPr>
          <w:id w:val="860082579"/>
          <w:docPartObj>
            <w:docPartGallery w:val="Page Numbers (Top of Page)"/>
            <w:docPartUnique/>
          </w:docPartObj>
        </w:sdtPr>
        <w:sdtEndPr>
          <w:rPr>
            <w:rFonts w:ascii="Calibri" w:hAnsi="Calibri"/>
            <w:i w:val="0"/>
            <w:sz w:val="2"/>
            <w:szCs w:val="2"/>
          </w:rPr>
        </w:sdtEndPr>
        <w:sdtContent>
          <w:p w14:paraId="09B365A4" w14:textId="77777777" w:rsidR="00CA0707" w:rsidRPr="00240A6C" w:rsidRDefault="00CA0707" w:rsidP="003E2AEC">
            <w:pPr>
              <w:pStyle w:val="a9"/>
              <w:tabs>
                <w:tab w:val="clear" w:pos="4677"/>
                <w:tab w:val="clear" w:pos="9355"/>
                <w:tab w:val="left" w:pos="8505"/>
              </w:tabs>
              <w:spacing w:after="0" w:line="240" w:lineRule="auto"/>
              <w:rPr>
                <w:rFonts w:ascii="Times New Roman" w:hAnsi="Times New Roman"/>
                <w:i/>
                <w:sz w:val="18"/>
                <w:szCs w:val="18"/>
              </w:rPr>
            </w:pPr>
          </w:p>
          <w:tbl>
            <w:tblPr>
              <w:tblW w:w="5000" w:type="pct"/>
              <w:tblBorders>
                <w:top w:val="single" w:sz="4" w:space="0" w:color="auto"/>
              </w:tblBorders>
              <w:tblLook w:val="00A0" w:firstRow="1" w:lastRow="0" w:firstColumn="1" w:lastColumn="0" w:noHBand="0" w:noVBand="0"/>
            </w:tblPr>
            <w:tblGrid>
              <w:gridCol w:w="8431"/>
              <w:gridCol w:w="1207"/>
            </w:tblGrid>
            <w:tr w:rsidR="00CA0707" w:rsidRPr="00744AB9" w14:paraId="0F376DFF" w14:textId="77777777" w:rsidTr="004B639D">
              <w:trPr>
                <w:trHeight w:val="70"/>
              </w:trPr>
              <w:tc>
                <w:tcPr>
                  <w:tcW w:w="4374" w:type="pct"/>
                </w:tcPr>
                <w:p w14:paraId="424EFD73" w14:textId="4769B1F0" w:rsidR="00CA0707" w:rsidRPr="00935646" w:rsidRDefault="00C37052" w:rsidP="00CA0707">
                  <w:pPr>
                    <w:spacing w:after="0" w:line="240" w:lineRule="auto"/>
                    <w:rPr>
                      <w:rFonts w:ascii="Times New Roman" w:hAnsi="Times New Roman"/>
                      <w:color w:val="FF0000"/>
                      <w:sz w:val="18"/>
                      <w:szCs w:val="18"/>
                    </w:rPr>
                  </w:pPr>
                  <w:r w:rsidRPr="004B639D">
                    <w:rPr>
                      <w:rFonts w:ascii="Times New Roman" w:hAnsi="Times New Roman"/>
                      <w:color w:val="000000" w:themeColor="text1"/>
                      <w:sz w:val="18"/>
                      <w:szCs w:val="18"/>
                    </w:rPr>
                    <w:t xml:space="preserve">Revision 02 </w:t>
                  </w:r>
                  <w:r w:rsidR="003B163C">
                    <w:rPr>
                      <w:rFonts w:ascii="Times New Roman" w:hAnsi="Times New Roman"/>
                      <w:color w:val="000000" w:themeColor="text1"/>
                      <w:sz w:val="18"/>
                      <w:szCs w:val="18"/>
                    </w:rPr>
                    <w:t>of</w:t>
                  </w:r>
                  <w:r w:rsidRPr="004B639D">
                    <w:rPr>
                      <w:rFonts w:ascii="Times New Roman" w:hAnsi="Times New Roman"/>
                      <w:color w:val="000000" w:themeColor="text1"/>
                      <w:sz w:val="18"/>
                      <w:szCs w:val="18"/>
                    </w:rPr>
                    <w:t xml:space="preserve"> </w:t>
                  </w:r>
                  <w:r w:rsidR="003B163C" w:rsidRPr="004B639D">
                    <w:rPr>
                      <w:rFonts w:ascii="Times New Roman" w:hAnsi="Times New Roman"/>
                      <w:color w:val="000000" w:themeColor="text1"/>
                      <w:sz w:val="18"/>
                      <w:szCs w:val="18"/>
                    </w:rPr>
                    <w:t>30</w:t>
                  </w:r>
                  <w:r w:rsidR="003B163C">
                    <w:rPr>
                      <w:rFonts w:ascii="Times New Roman" w:hAnsi="Times New Roman"/>
                      <w:color w:val="000000" w:themeColor="text1"/>
                      <w:sz w:val="18"/>
                      <w:szCs w:val="18"/>
                    </w:rPr>
                    <w:t>.</w:t>
                  </w:r>
                  <w:r w:rsidRPr="004B639D">
                    <w:rPr>
                      <w:rFonts w:ascii="Times New Roman" w:hAnsi="Times New Roman"/>
                      <w:color w:val="000000" w:themeColor="text1"/>
                      <w:sz w:val="18"/>
                      <w:szCs w:val="18"/>
                    </w:rPr>
                    <w:t>12</w:t>
                  </w:r>
                  <w:r w:rsidR="003B163C">
                    <w:rPr>
                      <w:rFonts w:ascii="Times New Roman" w:hAnsi="Times New Roman"/>
                      <w:color w:val="000000" w:themeColor="text1"/>
                      <w:sz w:val="18"/>
                      <w:szCs w:val="18"/>
                    </w:rPr>
                    <w:t>.</w:t>
                  </w:r>
                  <w:r w:rsidRPr="004B639D">
                    <w:rPr>
                      <w:rFonts w:ascii="Times New Roman" w:hAnsi="Times New Roman"/>
                      <w:color w:val="000000" w:themeColor="text1"/>
                      <w:sz w:val="18"/>
                      <w:szCs w:val="18"/>
                    </w:rPr>
                    <w:t>2022</w:t>
                  </w:r>
                </w:p>
              </w:tc>
              <w:tc>
                <w:tcPr>
                  <w:tcW w:w="626" w:type="pct"/>
                </w:tcPr>
                <w:p w14:paraId="6B5DF972" w14:textId="771A2453" w:rsidR="00CA0707" w:rsidRPr="00744AB9" w:rsidRDefault="00CA0707" w:rsidP="00CA0707">
                  <w:pPr>
                    <w:spacing w:after="0" w:line="240" w:lineRule="auto"/>
                    <w:ind w:hanging="39"/>
                    <w:rPr>
                      <w:rFonts w:ascii="Times New Roman" w:hAnsi="Times New Roman"/>
                      <w:sz w:val="18"/>
                      <w:szCs w:val="18"/>
                    </w:rPr>
                  </w:pPr>
                  <w:r w:rsidRPr="00744AB9">
                    <w:rPr>
                      <w:rFonts w:ascii="Times New Roman" w:hAnsi="Times New Roman"/>
                      <w:sz w:val="18"/>
                      <w:szCs w:val="18"/>
                    </w:rPr>
                    <w:t xml:space="preserve">Page </w:t>
                  </w:r>
                  <w:r w:rsidRPr="00744AB9">
                    <w:rPr>
                      <w:rFonts w:ascii="Times New Roman" w:hAnsi="Times New Roman"/>
                      <w:sz w:val="18"/>
                      <w:szCs w:val="18"/>
                    </w:rPr>
                    <w:fldChar w:fldCharType="begin"/>
                  </w:r>
                  <w:r w:rsidRPr="00744AB9">
                    <w:rPr>
                      <w:rFonts w:ascii="Times New Roman" w:hAnsi="Times New Roman"/>
                      <w:sz w:val="18"/>
                      <w:szCs w:val="18"/>
                    </w:rPr>
                    <w:instrText xml:space="preserve"> PAGE </w:instrText>
                  </w:r>
                  <w:r w:rsidRPr="00744AB9">
                    <w:rPr>
                      <w:rFonts w:ascii="Times New Roman" w:hAnsi="Times New Roman"/>
                      <w:sz w:val="18"/>
                      <w:szCs w:val="18"/>
                    </w:rPr>
                    <w:fldChar w:fldCharType="separate"/>
                  </w:r>
                  <w:r w:rsidR="00683F65">
                    <w:rPr>
                      <w:rFonts w:ascii="Times New Roman" w:hAnsi="Times New Roman"/>
                      <w:noProof/>
                      <w:sz w:val="18"/>
                      <w:szCs w:val="18"/>
                    </w:rPr>
                    <w:t xml:space="preserve">7 </w:t>
                  </w:r>
                  <w:r w:rsidRPr="00744AB9">
                    <w:rPr>
                      <w:rFonts w:ascii="Times New Roman" w:hAnsi="Times New Roman"/>
                      <w:sz w:val="18"/>
                      <w:szCs w:val="18"/>
                    </w:rPr>
                    <w:fldChar w:fldCharType="end"/>
                  </w:r>
                  <w:r w:rsidR="003B163C">
                    <w:rPr>
                      <w:rFonts w:ascii="Times New Roman" w:hAnsi="Times New Roman"/>
                      <w:sz w:val="18"/>
                      <w:szCs w:val="18"/>
                    </w:rPr>
                    <w:t xml:space="preserve"> </w:t>
                  </w:r>
                  <w:r w:rsidRPr="00744AB9">
                    <w:rPr>
                      <w:rFonts w:ascii="Times New Roman" w:hAnsi="Times New Roman"/>
                      <w:sz w:val="18"/>
                      <w:szCs w:val="18"/>
                    </w:rPr>
                    <w:t xml:space="preserve">of </w:t>
                  </w:r>
                  <w:r w:rsidRPr="00744AB9">
                    <w:rPr>
                      <w:rFonts w:ascii="Times New Roman" w:hAnsi="Times New Roman"/>
                      <w:sz w:val="18"/>
                      <w:szCs w:val="18"/>
                    </w:rPr>
                    <w:fldChar w:fldCharType="begin"/>
                  </w:r>
                  <w:r w:rsidRPr="00744AB9">
                    <w:rPr>
                      <w:rFonts w:ascii="Times New Roman" w:hAnsi="Times New Roman"/>
                      <w:sz w:val="18"/>
                      <w:szCs w:val="18"/>
                    </w:rPr>
                    <w:instrText xml:space="preserve"> NUMPAGES </w:instrText>
                  </w:r>
                  <w:r w:rsidRPr="00744AB9">
                    <w:rPr>
                      <w:rFonts w:ascii="Times New Roman" w:hAnsi="Times New Roman"/>
                      <w:sz w:val="18"/>
                      <w:szCs w:val="18"/>
                    </w:rPr>
                    <w:fldChar w:fldCharType="separate"/>
                  </w:r>
                  <w:r w:rsidR="00683F65">
                    <w:rPr>
                      <w:rFonts w:ascii="Times New Roman" w:hAnsi="Times New Roman"/>
                      <w:noProof/>
                      <w:sz w:val="18"/>
                      <w:szCs w:val="18"/>
                    </w:rPr>
                    <w:t>7</w:t>
                  </w:r>
                  <w:r w:rsidRPr="00744AB9">
                    <w:rPr>
                      <w:rFonts w:ascii="Times New Roman" w:hAnsi="Times New Roman"/>
                      <w:sz w:val="18"/>
                      <w:szCs w:val="18"/>
                    </w:rPr>
                    <w:fldChar w:fldCharType="end"/>
                  </w:r>
                </w:p>
              </w:tc>
            </w:tr>
          </w:tbl>
          <w:p w14:paraId="5C83928C" w14:textId="77777777" w:rsidR="00CA0707" w:rsidRPr="00240A6C" w:rsidRDefault="003B163C" w:rsidP="003E2AEC">
            <w:pPr>
              <w:pStyle w:val="a9"/>
              <w:tabs>
                <w:tab w:val="clear" w:pos="4677"/>
                <w:tab w:val="clear" w:pos="9355"/>
                <w:tab w:val="left" w:pos="8505"/>
              </w:tabs>
              <w:spacing w:after="0" w:line="240" w:lineRule="auto"/>
              <w:rPr>
                <w:sz w:val="2"/>
                <w:szCs w:val="2"/>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EC38" w14:textId="71632E4D" w:rsidR="00CA0707" w:rsidRPr="00A12B9B" w:rsidRDefault="00CA0707" w:rsidP="00A12B9B">
    <w:pPr>
      <w:pStyle w:val="a9"/>
      <w:jc w:val="center"/>
      <w:rPr>
        <w:rFonts w:ascii="Times New Roman" w:hAnsi="Times New Roman"/>
        <w:b/>
        <w:sz w:val="28"/>
        <w:szCs w:val="28"/>
      </w:rPr>
    </w:pPr>
    <w:r w:rsidRPr="00ED0DF0">
      <w:rPr>
        <w:rFonts w:ascii="Times New Roman" w:hAnsi="Times New Roman"/>
        <w:b/>
        <w:sz w:val="28"/>
        <w:szCs w:val="28"/>
      </w:rPr>
      <w:t>Minsk,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7682" w14:textId="77777777" w:rsidR="00A577AB" w:rsidRDefault="00A577AB" w:rsidP="00034B58">
      <w:pPr>
        <w:spacing w:after="0" w:line="240" w:lineRule="auto"/>
      </w:pPr>
      <w:r>
        <w:separator/>
      </w:r>
    </w:p>
  </w:footnote>
  <w:footnote w:type="continuationSeparator" w:id="0">
    <w:p w14:paraId="6FB02D61" w14:textId="77777777" w:rsidR="00A577AB" w:rsidRDefault="00A577AB" w:rsidP="00034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8964"/>
    </w:tblGrid>
    <w:tr w:rsidR="00CA0707" w14:paraId="78F828F0" w14:textId="77777777" w:rsidTr="003E2AEC">
      <w:tc>
        <w:tcPr>
          <w:tcW w:w="674" w:type="dxa"/>
          <w:vAlign w:val="bottom"/>
        </w:tcPr>
        <w:p w14:paraId="3E7C3F3C" w14:textId="77777777" w:rsidR="00CA0707" w:rsidRDefault="00CA0707" w:rsidP="003E2AEC">
          <w:pPr>
            <w:pStyle w:val="af4"/>
            <w:rPr>
              <w:rFonts w:ascii="Times New Roman" w:hAnsi="Times New Roman"/>
              <w:sz w:val="24"/>
              <w:szCs w:val="24"/>
            </w:rPr>
          </w:pPr>
          <w:r>
            <w:rPr>
              <w:noProof/>
              <w:lang w:eastAsia="ru-RU"/>
            </w:rPr>
            <w:drawing>
              <wp:inline distT="0" distB="0" distL="0" distR="0" wp14:anchorId="568FCD0E" wp14:editId="65BA6375">
                <wp:extent cx="289597" cy="36000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97" cy="360000"/>
                        </a:xfrm>
                        <a:prstGeom prst="rect">
                          <a:avLst/>
                        </a:prstGeom>
                        <a:noFill/>
                        <a:ln>
                          <a:noFill/>
                        </a:ln>
                      </pic:spPr>
                    </pic:pic>
                  </a:graphicData>
                </a:graphic>
              </wp:inline>
            </w:drawing>
          </w:r>
        </w:p>
      </w:tc>
      <w:tc>
        <w:tcPr>
          <w:tcW w:w="9180" w:type="dxa"/>
          <w:vAlign w:val="bottom"/>
        </w:tcPr>
        <w:p w14:paraId="3F92ACB3" w14:textId="5C00744E" w:rsidR="00CA0707" w:rsidRPr="003E2AEC" w:rsidRDefault="00CA0707" w:rsidP="001C0FC9">
          <w:pPr>
            <w:pStyle w:val="af4"/>
            <w:jc w:val="right"/>
            <w:rPr>
              <w:rFonts w:ascii="Times New Roman" w:hAnsi="Times New Roman"/>
              <w:b/>
              <w:sz w:val="24"/>
              <w:szCs w:val="24"/>
              <w:lang w:val="ru-RU"/>
            </w:rPr>
          </w:pPr>
          <w:r>
            <w:rPr>
              <w:rFonts w:ascii="Times New Roman" w:hAnsi="Times New Roman"/>
              <w:b/>
              <w:sz w:val="24"/>
              <w:szCs w:val="24"/>
              <w:lang w:val="ru-RU"/>
            </w:rPr>
            <w:t>PL SM 7.6-01-2022</w:t>
          </w:r>
        </w:p>
      </w:tc>
    </w:tr>
  </w:tbl>
  <w:p w14:paraId="63477E30" w14:textId="77777777" w:rsidR="00CA0707" w:rsidRPr="004A5E1F" w:rsidRDefault="00CA0707" w:rsidP="003E2AEC">
    <w:pPr>
      <w:pStyle w:val="a7"/>
      <w:rPr>
        <w:rFonts w:ascii="Times New Roman" w:hAnsi="Times New Roman"/>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887"/>
      <w:gridCol w:w="8751"/>
    </w:tblGrid>
    <w:tr w:rsidR="00CA0707" w:rsidRPr="00D25091" w14:paraId="546579A7" w14:textId="77777777" w:rsidTr="0011459E">
      <w:trPr>
        <w:trHeight w:val="711"/>
      </w:trPr>
      <w:tc>
        <w:tcPr>
          <w:tcW w:w="460" w:type="pct"/>
          <w:tcBorders>
            <w:bottom w:val="threeDEmboss" w:sz="12" w:space="0" w:color="auto"/>
          </w:tcBorders>
          <w:hideMark/>
        </w:tcPr>
        <w:p w14:paraId="312F1D1F" w14:textId="77777777" w:rsidR="00CA0707" w:rsidRPr="00D25091" w:rsidRDefault="00CA0707" w:rsidP="00CA0707">
          <w:pPr>
            <w:pStyle w:val="ab"/>
            <w:keepNext/>
            <w:keepLines/>
            <w:jc w:val="right"/>
            <w:rPr>
              <w:rFonts w:ascii="Times New Roman" w:hAnsi="Times New Roman"/>
              <w:b/>
              <w:sz w:val="24"/>
              <w:szCs w:val="24"/>
            </w:rPr>
          </w:pPr>
          <w:r w:rsidRPr="009A5914">
            <w:rPr>
              <w:rFonts w:ascii="Times New Roman" w:hAnsi="Times New Roman"/>
              <w:b/>
              <w:noProof/>
              <w:sz w:val="24"/>
              <w:szCs w:val="24"/>
              <w:lang w:eastAsia="ru-RU"/>
            </w:rPr>
            <w:drawing>
              <wp:inline distT="0" distB="0" distL="0" distR="0" wp14:anchorId="3A866362" wp14:editId="509F854F">
                <wp:extent cx="426527" cy="540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527" cy="540000"/>
                        </a:xfrm>
                        <a:prstGeom prst="rect">
                          <a:avLst/>
                        </a:prstGeom>
                        <a:noFill/>
                        <a:ln>
                          <a:noFill/>
                        </a:ln>
                      </pic:spPr>
                    </pic:pic>
                  </a:graphicData>
                </a:graphic>
              </wp:inline>
            </w:drawing>
          </w:r>
        </w:p>
      </w:tc>
      <w:tc>
        <w:tcPr>
          <w:tcW w:w="4540" w:type="pct"/>
          <w:tcBorders>
            <w:bottom w:val="threeDEmboss" w:sz="12" w:space="0" w:color="auto"/>
          </w:tcBorders>
          <w:vAlign w:val="center"/>
        </w:tcPr>
        <w:p w14:paraId="777CFCEF" w14:textId="77777777" w:rsidR="00CA0707" w:rsidRPr="00D25091" w:rsidRDefault="00CA0707" w:rsidP="00CA0707">
          <w:pPr>
            <w:pStyle w:val="ab"/>
            <w:keepNext/>
            <w:keepLines/>
            <w:jc w:val="center"/>
            <w:rPr>
              <w:rFonts w:ascii="Times New Roman" w:hAnsi="Times New Roman"/>
              <w:b/>
              <w:sz w:val="24"/>
              <w:szCs w:val="24"/>
            </w:rPr>
          </w:pPr>
          <w:r w:rsidRPr="00D25091">
            <w:rPr>
              <w:rFonts w:ascii="Times New Roman" w:hAnsi="Times New Roman"/>
              <w:b/>
              <w:sz w:val="24"/>
              <w:szCs w:val="24"/>
            </w:rPr>
            <w:t>REPUBLICAN UNITARY ENTERPRISE</w:t>
          </w:r>
        </w:p>
        <w:p w14:paraId="11005264" w14:textId="77777777" w:rsidR="00CA0707" w:rsidRPr="00D25091" w:rsidRDefault="00CA0707" w:rsidP="00CA0707">
          <w:pPr>
            <w:pStyle w:val="ab"/>
            <w:keepNext/>
            <w:keepLines/>
            <w:jc w:val="center"/>
            <w:rPr>
              <w:rFonts w:ascii="Times New Roman" w:hAnsi="Times New Roman"/>
              <w:b/>
              <w:sz w:val="24"/>
              <w:szCs w:val="24"/>
            </w:rPr>
          </w:pPr>
          <w:r w:rsidRPr="00D25091">
            <w:rPr>
              <w:rFonts w:ascii="Times New Roman" w:hAnsi="Times New Roman"/>
              <w:b/>
              <w:sz w:val="24"/>
              <w:szCs w:val="24"/>
            </w:rPr>
            <w:t>"BELARUSIAN STATE CENTER OF ACCREDITATION"</w:t>
          </w:r>
        </w:p>
      </w:tc>
    </w:tr>
  </w:tbl>
  <w:p w14:paraId="53F8E5C4" w14:textId="77777777" w:rsidR="00CA0707" w:rsidRDefault="00CA070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2568"/>
    <w:multiLevelType w:val="hybridMultilevel"/>
    <w:tmpl w:val="89446A4C"/>
    <w:lvl w:ilvl="0" w:tplc="C55256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362B40"/>
    <w:multiLevelType w:val="hybridMultilevel"/>
    <w:tmpl w:val="E6A041F6"/>
    <w:lvl w:ilvl="0" w:tplc="0419000F">
      <w:start w:val="1"/>
      <w:numFmt w:val="decimal"/>
      <w:lvlText w:val="%1."/>
      <w:lvlJc w:val="left"/>
      <w:pPr>
        <w:ind w:left="3129" w:hanging="360"/>
      </w:pPr>
    </w:lvl>
    <w:lvl w:ilvl="1" w:tplc="04190019" w:tentative="1">
      <w:start w:val="1"/>
      <w:numFmt w:val="lowerLetter"/>
      <w:lvlText w:val="%2."/>
      <w:lvlJc w:val="left"/>
      <w:pPr>
        <w:ind w:left="3849" w:hanging="360"/>
      </w:pPr>
    </w:lvl>
    <w:lvl w:ilvl="2" w:tplc="0419001B" w:tentative="1">
      <w:start w:val="1"/>
      <w:numFmt w:val="lowerRoman"/>
      <w:lvlText w:val="%3."/>
      <w:lvlJc w:val="right"/>
      <w:pPr>
        <w:ind w:left="4569" w:hanging="180"/>
      </w:pPr>
    </w:lvl>
    <w:lvl w:ilvl="3" w:tplc="0419000F" w:tentative="1">
      <w:start w:val="1"/>
      <w:numFmt w:val="decimal"/>
      <w:lvlText w:val="%4."/>
      <w:lvlJc w:val="left"/>
      <w:pPr>
        <w:ind w:left="5289" w:hanging="360"/>
      </w:pPr>
    </w:lvl>
    <w:lvl w:ilvl="4" w:tplc="04190019" w:tentative="1">
      <w:start w:val="1"/>
      <w:numFmt w:val="lowerLetter"/>
      <w:lvlText w:val="%5."/>
      <w:lvlJc w:val="left"/>
      <w:pPr>
        <w:ind w:left="6009" w:hanging="360"/>
      </w:pPr>
    </w:lvl>
    <w:lvl w:ilvl="5" w:tplc="0419001B" w:tentative="1">
      <w:start w:val="1"/>
      <w:numFmt w:val="lowerRoman"/>
      <w:lvlText w:val="%6."/>
      <w:lvlJc w:val="right"/>
      <w:pPr>
        <w:ind w:left="6729" w:hanging="180"/>
      </w:pPr>
    </w:lvl>
    <w:lvl w:ilvl="6" w:tplc="0419000F" w:tentative="1">
      <w:start w:val="1"/>
      <w:numFmt w:val="decimal"/>
      <w:lvlText w:val="%7."/>
      <w:lvlJc w:val="left"/>
      <w:pPr>
        <w:ind w:left="7449" w:hanging="360"/>
      </w:pPr>
    </w:lvl>
    <w:lvl w:ilvl="7" w:tplc="04190019" w:tentative="1">
      <w:start w:val="1"/>
      <w:numFmt w:val="lowerLetter"/>
      <w:lvlText w:val="%8."/>
      <w:lvlJc w:val="left"/>
      <w:pPr>
        <w:ind w:left="8169" w:hanging="360"/>
      </w:pPr>
    </w:lvl>
    <w:lvl w:ilvl="8" w:tplc="0419001B" w:tentative="1">
      <w:start w:val="1"/>
      <w:numFmt w:val="lowerRoman"/>
      <w:lvlText w:val="%9."/>
      <w:lvlJc w:val="right"/>
      <w:pPr>
        <w:ind w:left="8889" w:hanging="180"/>
      </w:pPr>
    </w:lvl>
  </w:abstractNum>
  <w:abstractNum w:abstractNumId="2" w15:restartNumberingAfterBreak="0">
    <w:nsid w:val="383F05E7"/>
    <w:multiLevelType w:val="hybridMultilevel"/>
    <w:tmpl w:val="98E0448A"/>
    <w:lvl w:ilvl="0" w:tplc="C5502534">
      <w:start w:val="1"/>
      <w:numFmt w:val="decimal"/>
      <w:lvlText w:val="%1)"/>
      <w:lvlJc w:val="left"/>
      <w:pPr>
        <w:tabs>
          <w:tab w:val="num" w:pos="1146"/>
        </w:tabs>
        <w:ind w:left="1146" w:hanging="72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15:restartNumberingAfterBreak="0">
    <w:nsid w:val="3D5816C4"/>
    <w:multiLevelType w:val="hybridMultilevel"/>
    <w:tmpl w:val="1E98378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633F2498"/>
    <w:multiLevelType w:val="hybridMultilevel"/>
    <w:tmpl w:val="6AB076FA"/>
    <w:lvl w:ilvl="0" w:tplc="0419000F">
      <w:start w:val="2"/>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F417E3"/>
    <w:multiLevelType w:val="hybridMultilevel"/>
    <w:tmpl w:val="9F76EF5E"/>
    <w:lvl w:ilvl="0" w:tplc="6D60756E">
      <w:start w:val="1"/>
      <w:numFmt w:val="decimal"/>
      <w:lvlText w:val="%1."/>
      <w:lvlJc w:val="left"/>
      <w:pPr>
        <w:ind w:left="3905" w:hanging="360"/>
      </w:pPr>
      <w:rPr>
        <w:rFonts w:hint="default"/>
      </w:rPr>
    </w:lvl>
    <w:lvl w:ilvl="1" w:tplc="20000019" w:tentative="1">
      <w:start w:val="1"/>
      <w:numFmt w:val="lowerLetter"/>
      <w:lvlText w:val="%2."/>
      <w:lvlJc w:val="left"/>
      <w:pPr>
        <w:ind w:left="4625" w:hanging="360"/>
      </w:pPr>
    </w:lvl>
    <w:lvl w:ilvl="2" w:tplc="2000001B" w:tentative="1">
      <w:start w:val="1"/>
      <w:numFmt w:val="lowerRoman"/>
      <w:lvlText w:val="%3."/>
      <w:lvlJc w:val="right"/>
      <w:pPr>
        <w:ind w:left="5345" w:hanging="180"/>
      </w:pPr>
    </w:lvl>
    <w:lvl w:ilvl="3" w:tplc="2000000F" w:tentative="1">
      <w:start w:val="1"/>
      <w:numFmt w:val="decimal"/>
      <w:lvlText w:val="%4."/>
      <w:lvlJc w:val="left"/>
      <w:pPr>
        <w:ind w:left="6065" w:hanging="360"/>
      </w:pPr>
    </w:lvl>
    <w:lvl w:ilvl="4" w:tplc="20000019" w:tentative="1">
      <w:start w:val="1"/>
      <w:numFmt w:val="lowerLetter"/>
      <w:lvlText w:val="%5."/>
      <w:lvlJc w:val="left"/>
      <w:pPr>
        <w:ind w:left="6785" w:hanging="360"/>
      </w:pPr>
    </w:lvl>
    <w:lvl w:ilvl="5" w:tplc="2000001B" w:tentative="1">
      <w:start w:val="1"/>
      <w:numFmt w:val="lowerRoman"/>
      <w:lvlText w:val="%6."/>
      <w:lvlJc w:val="right"/>
      <w:pPr>
        <w:ind w:left="7505" w:hanging="180"/>
      </w:pPr>
    </w:lvl>
    <w:lvl w:ilvl="6" w:tplc="2000000F" w:tentative="1">
      <w:start w:val="1"/>
      <w:numFmt w:val="decimal"/>
      <w:lvlText w:val="%7."/>
      <w:lvlJc w:val="left"/>
      <w:pPr>
        <w:ind w:left="8225" w:hanging="360"/>
      </w:pPr>
    </w:lvl>
    <w:lvl w:ilvl="7" w:tplc="20000019" w:tentative="1">
      <w:start w:val="1"/>
      <w:numFmt w:val="lowerLetter"/>
      <w:lvlText w:val="%8."/>
      <w:lvlJc w:val="left"/>
      <w:pPr>
        <w:ind w:left="8945" w:hanging="360"/>
      </w:pPr>
    </w:lvl>
    <w:lvl w:ilvl="8" w:tplc="2000001B" w:tentative="1">
      <w:start w:val="1"/>
      <w:numFmt w:val="lowerRoman"/>
      <w:lvlText w:val="%9."/>
      <w:lvlJc w:val="right"/>
      <w:pPr>
        <w:ind w:left="9665" w:hanging="180"/>
      </w:pPr>
    </w:lvl>
  </w:abstractNum>
  <w:abstractNum w:abstractNumId="6" w15:restartNumberingAfterBreak="0">
    <w:nsid w:val="6D290A60"/>
    <w:multiLevelType w:val="hybridMultilevel"/>
    <w:tmpl w:val="AFCA6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801BB6"/>
    <w:multiLevelType w:val="hybridMultilevel"/>
    <w:tmpl w:val="ABBE0D3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7B1E04F8"/>
    <w:multiLevelType w:val="hybridMultilevel"/>
    <w:tmpl w:val="E03CDF7A"/>
    <w:lvl w:ilvl="0" w:tplc="19A671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16093064">
    <w:abstractNumId w:val="7"/>
  </w:num>
  <w:num w:numId="2" w16cid:durableId="1497963920">
    <w:abstractNumId w:val="3"/>
  </w:num>
  <w:num w:numId="3" w16cid:durableId="986864582">
    <w:abstractNumId w:val="2"/>
  </w:num>
  <w:num w:numId="4" w16cid:durableId="1817457141">
    <w:abstractNumId w:val="1"/>
  </w:num>
  <w:num w:numId="5" w16cid:durableId="1005206398">
    <w:abstractNumId w:val="8"/>
  </w:num>
  <w:num w:numId="6" w16cid:durableId="796264649">
    <w:abstractNumId w:val="6"/>
  </w:num>
  <w:num w:numId="7" w16cid:durableId="1020859669">
    <w:abstractNumId w:val="4"/>
  </w:num>
  <w:num w:numId="8" w16cid:durableId="1404717860">
    <w:abstractNumId w:val="5"/>
  </w:num>
  <w:num w:numId="9" w16cid:durableId="75459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66B"/>
    <w:rsid w:val="00000F80"/>
    <w:rsid w:val="000024FC"/>
    <w:rsid w:val="00004D9A"/>
    <w:rsid w:val="00010DEC"/>
    <w:rsid w:val="000128C2"/>
    <w:rsid w:val="00023C55"/>
    <w:rsid w:val="00026A9A"/>
    <w:rsid w:val="00030B94"/>
    <w:rsid w:val="00031885"/>
    <w:rsid w:val="00034B58"/>
    <w:rsid w:val="00040523"/>
    <w:rsid w:val="00041E75"/>
    <w:rsid w:val="00043595"/>
    <w:rsid w:val="00043B0A"/>
    <w:rsid w:val="000451C0"/>
    <w:rsid w:val="000462E8"/>
    <w:rsid w:val="00047F62"/>
    <w:rsid w:val="00050C6A"/>
    <w:rsid w:val="0005105E"/>
    <w:rsid w:val="00052EDB"/>
    <w:rsid w:val="000544DA"/>
    <w:rsid w:val="000602BB"/>
    <w:rsid w:val="00064ADA"/>
    <w:rsid w:val="0007427E"/>
    <w:rsid w:val="000779B0"/>
    <w:rsid w:val="00081234"/>
    <w:rsid w:val="000817F0"/>
    <w:rsid w:val="0008485E"/>
    <w:rsid w:val="00090510"/>
    <w:rsid w:val="000914D7"/>
    <w:rsid w:val="00091DB5"/>
    <w:rsid w:val="000954BE"/>
    <w:rsid w:val="000970CC"/>
    <w:rsid w:val="00097172"/>
    <w:rsid w:val="000A4C6E"/>
    <w:rsid w:val="000A4F0B"/>
    <w:rsid w:val="000A7715"/>
    <w:rsid w:val="000B0CD4"/>
    <w:rsid w:val="000B0F5C"/>
    <w:rsid w:val="000B24F0"/>
    <w:rsid w:val="000B39C6"/>
    <w:rsid w:val="000C039B"/>
    <w:rsid w:val="000C0EE4"/>
    <w:rsid w:val="000C133B"/>
    <w:rsid w:val="000C207C"/>
    <w:rsid w:val="000D1F1F"/>
    <w:rsid w:val="000D2107"/>
    <w:rsid w:val="000D55A4"/>
    <w:rsid w:val="000D79EF"/>
    <w:rsid w:val="000E0B05"/>
    <w:rsid w:val="000E1D58"/>
    <w:rsid w:val="000E24B3"/>
    <w:rsid w:val="000E269E"/>
    <w:rsid w:val="000F0284"/>
    <w:rsid w:val="000F3319"/>
    <w:rsid w:val="000F4655"/>
    <w:rsid w:val="000F5682"/>
    <w:rsid w:val="000F5719"/>
    <w:rsid w:val="000F5E04"/>
    <w:rsid w:val="000F6E88"/>
    <w:rsid w:val="00100328"/>
    <w:rsid w:val="001016E9"/>
    <w:rsid w:val="0010498D"/>
    <w:rsid w:val="00111A17"/>
    <w:rsid w:val="0011459E"/>
    <w:rsid w:val="00114608"/>
    <w:rsid w:val="00115298"/>
    <w:rsid w:val="001154BB"/>
    <w:rsid w:val="00115F17"/>
    <w:rsid w:val="00116286"/>
    <w:rsid w:val="00117D8E"/>
    <w:rsid w:val="00123055"/>
    <w:rsid w:val="0012460F"/>
    <w:rsid w:val="00124CA0"/>
    <w:rsid w:val="00125513"/>
    <w:rsid w:val="0012699B"/>
    <w:rsid w:val="001312A9"/>
    <w:rsid w:val="00132F31"/>
    <w:rsid w:val="00133ADB"/>
    <w:rsid w:val="00134CA7"/>
    <w:rsid w:val="00135398"/>
    <w:rsid w:val="0014138B"/>
    <w:rsid w:val="0014312A"/>
    <w:rsid w:val="00143182"/>
    <w:rsid w:val="00150692"/>
    <w:rsid w:val="00151404"/>
    <w:rsid w:val="00154E27"/>
    <w:rsid w:val="00161861"/>
    <w:rsid w:val="001677D6"/>
    <w:rsid w:val="00170417"/>
    <w:rsid w:val="00172AF7"/>
    <w:rsid w:val="001733BE"/>
    <w:rsid w:val="0017499C"/>
    <w:rsid w:val="00176D76"/>
    <w:rsid w:val="00177B34"/>
    <w:rsid w:val="001804DA"/>
    <w:rsid w:val="0018094E"/>
    <w:rsid w:val="00184A97"/>
    <w:rsid w:val="001850B7"/>
    <w:rsid w:val="00187B4D"/>
    <w:rsid w:val="001901CC"/>
    <w:rsid w:val="00190C17"/>
    <w:rsid w:val="00192CF6"/>
    <w:rsid w:val="0019470E"/>
    <w:rsid w:val="001955C0"/>
    <w:rsid w:val="001A0FDE"/>
    <w:rsid w:val="001A11F5"/>
    <w:rsid w:val="001A1BA7"/>
    <w:rsid w:val="001A2416"/>
    <w:rsid w:val="001A2F0F"/>
    <w:rsid w:val="001A73C8"/>
    <w:rsid w:val="001A77CE"/>
    <w:rsid w:val="001B0E1A"/>
    <w:rsid w:val="001C0FC9"/>
    <w:rsid w:val="001C10B2"/>
    <w:rsid w:val="001C20E7"/>
    <w:rsid w:val="001C5A72"/>
    <w:rsid w:val="001C714C"/>
    <w:rsid w:val="001D1C1C"/>
    <w:rsid w:val="001D2A84"/>
    <w:rsid w:val="001D5F76"/>
    <w:rsid w:val="001E0502"/>
    <w:rsid w:val="001E4DF9"/>
    <w:rsid w:val="001E4EB2"/>
    <w:rsid w:val="001F149D"/>
    <w:rsid w:val="001F35A3"/>
    <w:rsid w:val="001F4867"/>
    <w:rsid w:val="001F4BB5"/>
    <w:rsid w:val="001F57B7"/>
    <w:rsid w:val="002070D7"/>
    <w:rsid w:val="00212B53"/>
    <w:rsid w:val="0021308A"/>
    <w:rsid w:val="00221C8F"/>
    <w:rsid w:val="0022394C"/>
    <w:rsid w:val="00225BDC"/>
    <w:rsid w:val="00230F35"/>
    <w:rsid w:val="00240A6C"/>
    <w:rsid w:val="00244D74"/>
    <w:rsid w:val="00246173"/>
    <w:rsid w:val="00247A56"/>
    <w:rsid w:val="00250B8B"/>
    <w:rsid w:val="00255984"/>
    <w:rsid w:val="002623A8"/>
    <w:rsid w:val="00263EA9"/>
    <w:rsid w:val="00266BB6"/>
    <w:rsid w:val="00270050"/>
    <w:rsid w:val="0027122A"/>
    <w:rsid w:val="00273390"/>
    <w:rsid w:val="0027494A"/>
    <w:rsid w:val="002854D4"/>
    <w:rsid w:val="0029456E"/>
    <w:rsid w:val="00295719"/>
    <w:rsid w:val="002963E8"/>
    <w:rsid w:val="002A067C"/>
    <w:rsid w:val="002A4D19"/>
    <w:rsid w:val="002A66EC"/>
    <w:rsid w:val="002A7BD0"/>
    <w:rsid w:val="002A7E14"/>
    <w:rsid w:val="002B34B3"/>
    <w:rsid w:val="002B45FB"/>
    <w:rsid w:val="002B4942"/>
    <w:rsid w:val="002C1EC2"/>
    <w:rsid w:val="002C406B"/>
    <w:rsid w:val="002C4444"/>
    <w:rsid w:val="002C466B"/>
    <w:rsid w:val="002C6221"/>
    <w:rsid w:val="002D2046"/>
    <w:rsid w:val="002E4D09"/>
    <w:rsid w:val="002E7B47"/>
    <w:rsid w:val="002F2A24"/>
    <w:rsid w:val="002F38AE"/>
    <w:rsid w:val="002F7E59"/>
    <w:rsid w:val="00300671"/>
    <w:rsid w:val="003011C7"/>
    <w:rsid w:val="00302BAC"/>
    <w:rsid w:val="003039B3"/>
    <w:rsid w:val="00303C45"/>
    <w:rsid w:val="00306C39"/>
    <w:rsid w:val="00307D2C"/>
    <w:rsid w:val="00310DEE"/>
    <w:rsid w:val="003203DA"/>
    <w:rsid w:val="003216BC"/>
    <w:rsid w:val="0032379F"/>
    <w:rsid w:val="0033188D"/>
    <w:rsid w:val="00336941"/>
    <w:rsid w:val="00342722"/>
    <w:rsid w:val="003471FB"/>
    <w:rsid w:val="00350053"/>
    <w:rsid w:val="00355253"/>
    <w:rsid w:val="003569DB"/>
    <w:rsid w:val="0036487F"/>
    <w:rsid w:val="00365CD6"/>
    <w:rsid w:val="00366768"/>
    <w:rsid w:val="00367764"/>
    <w:rsid w:val="00370C06"/>
    <w:rsid w:val="00370E06"/>
    <w:rsid w:val="00371CAC"/>
    <w:rsid w:val="00372ED6"/>
    <w:rsid w:val="00375FD8"/>
    <w:rsid w:val="00380BEA"/>
    <w:rsid w:val="0038116F"/>
    <w:rsid w:val="003823C5"/>
    <w:rsid w:val="00387A38"/>
    <w:rsid w:val="00387C21"/>
    <w:rsid w:val="0039723E"/>
    <w:rsid w:val="003A13FB"/>
    <w:rsid w:val="003A21C2"/>
    <w:rsid w:val="003A3FB6"/>
    <w:rsid w:val="003A617B"/>
    <w:rsid w:val="003A65E0"/>
    <w:rsid w:val="003B163C"/>
    <w:rsid w:val="003B1CFD"/>
    <w:rsid w:val="003B445B"/>
    <w:rsid w:val="003B44D3"/>
    <w:rsid w:val="003C7744"/>
    <w:rsid w:val="003D0CF0"/>
    <w:rsid w:val="003D3135"/>
    <w:rsid w:val="003D5489"/>
    <w:rsid w:val="003D5874"/>
    <w:rsid w:val="003E0565"/>
    <w:rsid w:val="003E2AEC"/>
    <w:rsid w:val="003E4AA4"/>
    <w:rsid w:val="003E75C7"/>
    <w:rsid w:val="003F3F6C"/>
    <w:rsid w:val="003F484B"/>
    <w:rsid w:val="003F4D7E"/>
    <w:rsid w:val="003F603D"/>
    <w:rsid w:val="0040097B"/>
    <w:rsid w:val="00400CC9"/>
    <w:rsid w:val="00404090"/>
    <w:rsid w:val="00404B59"/>
    <w:rsid w:val="00406FB2"/>
    <w:rsid w:val="00412A0A"/>
    <w:rsid w:val="004142C2"/>
    <w:rsid w:val="00415878"/>
    <w:rsid w:val="004165B2"/>
    <w:rsid w:val="0041682A"/>
    <w:rsid w:val="00417207"/>
    <w:rsid w:val="00417A67"/>
    <w:rsid w:val="00420B8C"/>
    <w:rsid w:val="004220B9"/>
    <w:rsid w:val="00425A95"/>
    <w:rsid w:val="00426F96"/>
    <w:rsid w:val="0043239B"/>
    <w:rsid w:val="0043518B"/>
    <w:rsid w:val="004352FB"/>
    <w:rsid w:val="00435360"/>
    <w:rsid w:val="0044294A"/>
    <w:rsid w:val="00444721"/>
    <w:rsid w:val="00450569"/>
    <w:rsid w:val="00454F15"/>
    <w:rsid w:val="00455FA2"/>
    <w:rsid w:val="004562D5"/>
    <w:rsid w:val="0046179C"/>
    <w:rsid w:val="004658D1"/>
    <w:rsid w:val="00466446"/>
    <w:rsid w:val="004665AD"/>
    <w:rsid w:val="00467A55"/>
    <w:rsid w:val="00472EA1"/>
    <w:rsid w:val="004736BB"/>
    <w:rsid w:val="00476219"/>
    <w:rsid w:val="00483349"/>
    <w:rsid w:val="00483912"/>
    <w:rsid w:val="00486AE7"/>
    <w:rsid w:val="00490346"/>
    <w:rsid w:val="00495ACE"/>
    <w:rsid w:val="00496C43"/>
    <w:rsid w:val="004A0BB0"/>
    <w:rsid w:val="004A3DDB"/>
    <w:rsid w:val="004A40E6"/>
    <w:rsid w:val="004B12C4"/>
    <w:rsid w:val="004B38F1"/>
    <w:rsid w:val="004B3D00"/>
    <w:rsid w:val="004B4A04"/>
    <w:rsid w:val="004B6366"/>
    <w:rsid w:val="004B639D"/>
    <w:rsid w:val="004B741B"/>
    <w:rsid w:val="004C2109"/>
    <w:rsid w:val="004C71CE"/>
    <w:rsid w:val="004D0B6F"/>
    <w:rsid w:val="004D22BD"/>
    <w:rsid w:val="004D4041"/>
    <w:rsid w:val="004D5F62"/>
    <w:rsid w:val="004D72FC"/>
    <w:rsid w:val="004E0773"/>
    <w:rsid w:val="004E3CEA"/>
    <w:rsid w:val="004E619D"/>
    <w:rsid w:val="004E6BCE"/>
    <w:rsid w:val="004F55EC"/>
    <w:rsid w:val="004F566E"/>
    <w:rsid w:val="004F6324"/>
    <w:rsid w:val="004F6A1C"/>
    <w:rsid w:val="00504178"/>
    <w:rsid w:val="00505870"/>
    <w:rsid w:val="0051124D"/>
    <w:rsid w:val="005145CE"/>
    <w:rsid w:val="00514B24"/>
    <w:rsid w:val="00516D26"/>
    <w:rsid w:val="0052224A"/>
    <w:rsid w:val="00527861"/>
    <w:rsid w:val="00530A05"/>
    <w:rsid w:val="0053401F"/>
    <w:rsid w:val="00537526"/>
    <w:rsid w:val="0053782E"/>
    <w:rsid w:val="00541ED7"/>
    <w:rsid w:val="00550C17"/>
    <w:rsid w:val="00553549"/>
    <w:rsid w:val="00553B81"/>
    <w:rsid w:val="005614E0"/>
    <w:rsid w:val="00564364"/>
    <w:rsid w:val="005664C2"/>
    <w:rsid w:val="0056677E"/>
    <w:rsid w:val="00567BF8"/>
    <w:rsid w:val="00570EE2"/>
    <w:rsid w:val="005725AC"/>
    <w:rsid w:val="00572A79"/>
    <w:rsid w:val="00573DE3"/>
    <w:rsid w:val="00576AA5"/>
    <w:rsid w:val="00580C3E"/>
    <w:rsid w:val="00582AD1"/>
    <w:rsid w:val="00586506"/>
    <w:rsid w:val="00586FFA"/>
    <w:rsid w:val="00591563"/>
    <w:rsid w:val="00592355"/>
    <w:rsid w:val="005927F4"/>
    <w:rsid w:val="00593273"/>
    <w:rsid w:val="005935B5"/>
    <w:rsid w:val="005945DF"/>
    <w:rsid w:val="00597710"/>
    <w:rsid w:val="00597838"/>
    <w:rsid w:val="005A5B36"/>
    <w:rsid w:val="005A674F"/>
    <w:rsid w:val="005B4F9A"/>
    <w:rsid w:val="005C2EF9"/>
    <w:rsid w:val="005C4445"/>
    <w:rsid w:val="005C4CA3"/>
    <w:rsid w:val="005C6897"/>
    <w:rsid w:val="005D0E9C"/>
    <w:rsid w:val="005D25D9"/>
    <w:rsid w:val="005D33E8"/>
    <w:rsid w:val="005D4CD3"/>
    <w:rsid w:val="005D7597"/>
    <w:rsid w:val="005D7B11"/>
    <w:rsid w:val="005E1DA1"/>
    <w:rsid w:val="005E1E5E"/>
    <w:rsid w:val="005E36F8"/>
    <w:rsid w:val="005E672E"/>
    <w:rsid w:val="005F34C0"/>
    <w:rsid w:val="005F64B5"/>
    <w:rsid w:val="00602022"/>
    <w:rsid w:val="00603378"/>
    <w:rsid w:val="006047A3"/>
    <w:rsid w:val="00613FCE"/>
    <w:rsid w:val="00615229"/>
    <w:rsid w:val="0062072C"/>
    <w:rsid w:val="006221FF"/>
    <w:rsid w:val="006232CB"/>
    <w:rsid w:val="006272FB"/>
    <w:rsid w:val="006421A5"/>
    <w:rsid w:val="006439FB"/>
    <w:rsid w:val="0064626D"/>
    <w:rsid w:val="006464F2"/>
    <w:rsid w:val="00656602"/>
    <w:rsid w:val="006606BF"/>
    <w:rsid w:val="00660E4D"/>
    <w:rsid w:val="00661D59"/>
    <w:rsid w:val="00662722"/>
    <w:rsid w:val="00664134"/>
    <w:rsid w:val="00673959"/>
    <w:rsid w:val="0067413A"/>
    <w:rsid w:val="00675985"/>
    <w:rsid w:val="006760E0"/>
    <w:rsid w:val="00683F65"/>
    <w:rsid w:val="00684543"/>
    <w:rsid w:val="006857FB"/>
    <w:rsid w:val="00691340"/>
    <w:rsid w:val="006945FC"/>
    <w:rsid w:val="006967ED"/>
    <w:rsid w:val="006A1935"/>
    <w:rsid w:val="006A1C46"/>
    <w:rsid w:val="006A3BEA"/>
    <w:rsid w:val="006A6C21"/>
    <w:rsid w:val="006A71E7"/>
    <w:rsid w:val="006B24D1"/>
    <w:rsid w:val="006B2AA9"/>
    <w:rsid w:val="006B71E5"/>
    <w:rsid w:val="006C0A23"/>
    <w:rsid w:val="006C1D93"/>
    <w:rsid w:val="006C6694"/>
    <w:rsid w:val="006C6867"/>
    <w:rsid w:val="006D03B8"/>
    <w:rsid w:val="006D04E6"/>
    <w:rsid w:val="006D1598"/>
    <w:rsid w:val="006D21F8"/>
    <w:rsid w:val="006D73CE"/>
    <w:rsid w:val="006D746A"/>
    <w:rsid w:val="006E6079"/>
    <w:rsid w:val="006E6144"/>
    <w:rsid w:val="006F67B0"/>
    <w:rsid w:val="0070213E"/>
    <w:rsid w:val="00704DA8"/>
    <w:rsid w:val="007050D4"/>
    <w:rsid w:val="00706C05"/>
    <w:rsid w:val="0071023A"/>
    <w:rsid w:val="0071116F"/>
    <w:rsid w:val="007113A5"/>
    <w:rsid w:val="00721742"/>
    <w:rsid w:val="007223B3"/>
    <w:rsid w:val="0072761E"/>
    <w:rsid w:val="00734FC9"/>
    <w:rsid w:val="00736896"/>
    <w:rsid w:val="007369BA"/>
    <w:rsid w:val="00744AB9"/>
    <w:rsid w:val="00745603"/>
    <w:rsid w:val="007504C5"/>
    <w:rsid w:val="00750CFA"/>
    <w:rsid w:val="00754C14"/>
    <w:rsid w:val="007700F2"/>
    <w:rsid w:val="00770310"/>
    <w:rsid w:val="007728F5"/>
    <w:rsid w:val="0077709E"/>
    <w:rsid w:val="00777C95"/>
    <w:rsid w:val="0078276D"/>
    <w:rsid w:val="007841EE"/>
    <w:rsid w:val="007847C5"/>
    <w:rsid w:val="00784885"/>
    <w:rsid w:val="007865CC"/>
    <w:rsid w:val="007875E7"/>
    <w:rsid w:val="00787E3F"/>
    <w:rsid w:val="00787E75"/>
    <w:rsid w:val="00790011"/>
    <w:rsid w:val="0079262D"/>
    <w:rsid w:val="007933D7"/>
    <w:rsid w:val="00794227"/>
    <w:rsid w:val="007943D3"/>
    <w:rsid w:val="007966EA"/>
    <w:rsid w:val="007A1653"/>
    <w:rsid w:val="007A16C7"/>
    <w:rsid w:val="007A4C45"/>
    <w:rsid w:val="007A67A9"/>
    <w:rsid w:val="007A67CC"/>
    <w:rsid w:val="007B09DB"/>
    <w:rsid w:val="007B1076"/>
    <w:rsid w:val="007B1633"/>
    <w:rsid w:val="007B2BF7"/>
    <w:rsid w:val="007B3398"/>
    <w:rsid w:val="007B354C"/>
    <w:rsid w:val="007B4CF5"/>
    <w:rsid w:val="007C0388"/>
    <w:rsid w:val="007C59C3"/>
    <w:rsid w:val="007C5FA1"/>
    <w:rsid w:val="007D123C"/>
    <w:rsid w:val="007D383F"/>
    <w:rsid w:val="007D7C2B"/>
    <w:rsid w:val="007E233F"/>
    <w:rsid w:val="007E4BCA"/>
    <w:rsid w:val="007E636B"/>
    <w:rsid w:val="007E7FD2"/>
    <w:rsid w:val="007F0284"/>
    <w:rsid w:val="007F1EE0"/>
    <w:rsid w:val="007F359D"/>
    <w:rsid w:val="007F433E"/>
    <w:rsid w:val="007F4978"/>
    <w:rsid w:val="007F60ED"/>
    <w:rsid w:val="007F666D"/>
    <w:rsid w:val="007F7E87"/>
    <w:rsid w:val="008030BF"/>
    <w:rsid w:val="00804036"/>
    <w:rsid w:val="00804C2F"/>
    <w:rsid w:val="008064DA"/>
    <w:rsid w:val="008122B9"/>
    <w:rsid w:val="00813BDF"/>
    <w:rsid w:val="008164C8"/>
    <w:rsid w:val="0082275B"/>
    <w:rsid w:val="00822DE9"/>
    <w:rsid w:val="00823B77"/>
    <w:rsid w:val="008326E5"/>
    <w:rsid w:val="00841410"/>
    <w:rsid w:val="00844128"/>
    <w:rsid w:val="00845993"/>
    <w:rsid w:val="0085064E"/>
    <w:rsid w:val="008533C0"/>
    <w:rsid w:val="008543BF"/>
    <w:rsid w:val="00863946"/>
    <w:rsid w:val="00864C00"/>
    <w:rsid w:val="0086619D"/>
    <w:rsid w:val="00867CE2"/>
    <w:rsid w:val="00873B80"/>
    <w:rsid w:val="00875837"/>
    <w:rsid w:val="00876317"/>
    <w:rsid w:val="00876BE0"/>
    <w:rsid w:val="0087762B"/>
    <w:rsid w:val="00881631"/>
    <w:rsid w:val="00883105"/>
    <w:rsid w:val="00887D4E"/>
    <w:rsid w:val="00891F9C"/>
    <w:rsid w:val="008939CC"/>
    <w:rsid w:val="0089450A"/>
    <w:rsid w:val="008969F3"/>
    <w:rsid w:val="008A2C9C"/>
    <w:rsid w:val="008A3BE0"/>
    <w:rsid w:val="008A47EB"/>
    <w:rsid w:val="008A598C"/>
    <w:rsid w:val="008A6E5B"/>
    <w:rsid w:val="008B1C17"/>
    <w:rsid w:val="008B207B"/>
    <w:rsid w:val="008B25CB"/>
    <w:rsid w:val="008C38DD"/>
    <w:rsid w:val="008C4958"/>
    <w:rsid w:val="008C4F0E"/>
    <w:rsid w:val="008D5303"/>
    <w:rsid w:val="008D635F"/>
    <w:rsid w:val="008E091B"/>
    <w:rsid w:val="008E1F94"/>
    <w:rsid w:val="008E324E"/>
    <w:rsid w:val="008E6140"/>
    <w:rsid w:val="008F0847"/>
    <w:rsid w:val="008F0D13"/>
    <w:rsid w:val="008F4640"/>
    <w:rsid w:val="008F5188"/>
    <w:rsid w:val="008F7284"/>
    <w:rsid w:val="00900FC6"/>
    <w:rsid w:val="009017D5"/>
    <w:rsid w:val="009025E3"/>
    <w:rsid w:val="00904A7E"/>
    <w:rsid w:val="009145C3"/>
    <w:rsid w:val="00917024"/>
    <w:rsid w:val="009268B5"/>
    <w:rsid w:val="00930D5A"/>
    <w:rsid w:val="00934BFA"/>
    <w:rsid w:val="00935646"/>
    <w:rsid w:val="00935AD9"/>
    <w:rsid w:val="009366EA"/>
    <w:rsid w:val="0093718F"/>
    <w:rsid w:val="009465C2"/>
    <w:rsid w:val="0095023F"/>
    <w:rsid w:val="00953D50"/>
    <w:rsid w:val="009554FB"/>
    <w:rsid w:val="00962FD8"/>
    <w:rsid w:val="00965942"/>
    <w:rsid w:val="009668DB"/>
    <w:rsid w:val="00966C1E"/>
    <w:rsid w:val="00967981"/>
    <w:rsid w:val="009701A4"/>
    <w:rsid w:val="00987DEF"/>
    <w:rsid w:val="00991DD5"/>
    <w:rsid w:val="00992CC7"/>
    <w:rsid w:val="00993658"/>
    <w:rsid w:val="00995ABF"/>
    <w:rsid w:val="00996031"/>
    <w:rsid w:val="009A1FC9"/>
    <w:rsid w:val="009A59C5"/>
    <w:rsid w:val="009A62E1"/>
    <w:rsid w:val="009B3175"/>
    <w:rsid w:val="009B52F2"/>
    <w:rsid w:val="009B6A1D"/>
    <w:rsid w:val="009B703A"/>
    <w:rsid w:val="009C2955"/>
    <w:rsid w:val="009C3881"/>
    <w:rsid w:val="009D03EE"/>
    <w:rsid w:val="009D5035"/>
    <w:rsid w:val="009D7497"/>
    <w:rsid w:val="009E1858"/>
    <w:rsid w:val="009E1C93"/>
    <w:rsid w:val="009E2297"/>
    <w:rsid w:val="009E31D3"/>
    <w:rsid w:val="009E36EF"/>
    <w:rsid w:val="009E4D73"/>
    <w:rsid w:val="009E563D"/>
    <w:rsid w:val="009E628B"/>
    <w:rsid w:val="009F1028"/>
    <w:rsid w:val="009F197D"/>
    <w:rsid w:val="009F202D"/>
    <w:rsid w:val="009F5B66"/>
    <w:rsid w:val="00A00463"/>
    <w:rsid w:val="00A0199B"/>
    <w:rsid w:val="00A12B9B"/>
    <w:rsid w:val="00A13B18"/>
    <w:rsid w:val="00A252FE"/>
    <w:rsid w:val="00A267BD"/>
    <w:rsid w:val="00A31A58"/>
    <w:rsid w:val="00A34A3D"/>
    <w:rsid w:val="00A3570D"/>
    <w:rsid w:val="00A35758"/>
    <w:rsid w:val="00A35BC2"/>
    <w:rsid w:val="00A436C0"/>
    <w:rsid w:val="00A44287"/>
    <w:rsid w:val="00A45EF5"/>
    <w:rsid w:val="00A46886"/>
    <w:rsid w:val="00A4765E"/>
    <w:rsid w:val="00A51B55"/>
    <w:rsid w:val="00A52AAB"/>
    <w:rsid w:val="00A53421"/>
    <w:rsid w:val="00A577AB"/>
    <w:rsid w:val="00A57C55"/>
    <w:rsid w:val="00A62E31"/>
    <w:rsid w:val="00A650B2"/>
    <w:rsid w:val="00A6675B"/>
    <w:rsid w:val="00A6722D"/>
    <w:rsid w:val="00A72284"/>
    <w:rsid w:val="00A72A15"/>
    <w:rsid w:val="00A72EDB"/>
    <w:rsid w:val="00A81623"/>
    <w:rsid w:val="00A81CA1"/>
    <w:rsid w:val="00A820AE"/>
    <w:rsid w:val="00A8426F"/>
    <w:rsid w:val="00A842E6"/>
    <w:rsid w:val="00A93B09"/>
    <w:rsid w:val="00A93BDB"/>
    <w:rsid w:val="00AA0703"/>
    <w:rsid w:val="00AA2B2C"/>
    <w:rsid w:val="00AA3751"/>
    <w:rsid w:val="00AA7F4B"/>
    <w:rsid w:val="00AB2A29"/>
    <w:rsid w:val="00AB3C27"/>
    <w:rsid w:val="00AB4C63"/>
    <w:rsid w:val="00AB79A8"/>
    <w:rsid w:val="00AB7ED0"/>
    <w:rsid w:val="00AC1500"/>
    <w:rsid w:val="00AC1C58"/>
    <w:rsid w:val="00AC37DA"/>
    <w:rsid w:val="00AC470A"/>
    <w:rsid w:val="00AC5897"/>
    <w:rsid w:val="00AC7264"/>
    <w:rsid w:val="00AD01E1"/>
    <w:rsid w:val="00AD0938"/>
    <w:rsid w:val="00AD09C2"/>
    <w:rsid w:val="00AD117B"/>
    <w:rsid w:val="00AD2A14"/>
    <w:rsid w:val="00AE1008"/>
    <w:rsid w:val="00AE2089"/>
    <w:rsid w:val="00AE25B6"/>
    <w:rsid w:val="00AE3A21"/>
    <w:rsid w:val="00AE3ADE"/>
    <w:rsid w:val="00AE4C55"/>
    <w:rsid w:val="00AE6038"/>
    <w:rsid w:val="00AF0DEF"/>
    <w:rsid w:val="00AF296A"/>
    <w:rsid w:val="00AF3F07"/>
    <w:rsid w:val="00B01264"/>
    <w:rsid w:val="00B03A66"/>
    <w:rsid w:val="00B0510F"/>
    <w:rsid w:val="00B071F2"/>
    <w:rsid w:val="00B1404E"/>
    <w:rsid w:val="00B20B82"/>
    <w:rsid w:val="00B21BE4"/>
    <w:rsid w:val="00B21D87"/>
    <w:rsid w:val="00B23001"/>
    <w:rsid w:val="00B26E7D"/>
    <w:rsid w:val="00B270AE"/>
    <w:rsid w:val="00B31792"/>
    <w:rsid w:val="00B31811"/>
    <w:rsid w:val="00B32EA1"/>
    <w:rsid w:val="00B339CC"/>
    <w:rsid w:val="00B3591B"/>
    <w:rsid w:val="00B35968"/>
    <w:rsid w:val="00B37DA9"/>
    <w:rsid w:val="00B40EFE"/>
    <w:rsid w:val="00B42054"/>
    <w:rsid w:val="00B43FF6"/>
    <w:rsid w:val="00B44810"/>
    <w:rsid w:val="00B45BB9"/>
    <w:rsid w:val="00B51420"/>
    <w:rsid w:val="00B52896"/>
    <w:rsid w:val="00B550CC"/>
    <w:rsid w:val="00B57623"/>
    <w:rsid w:val="00B61406"/>
    <w:rsid w:val="00B658EA"/>
    <w:rsid w:val="00B65E87"/>
    <w:rsid w:val="00B67EB6"/>
    <w:rsid w:val="00B73458"/>
    <w:rsid w:val="00B73B63"/>
    <w:rsid w:val="00B81A20"/>
    <w:rsid w:val="00B84808"/>
    <w:rsid w:val="00B850CA"/>
    <w:rsid w:val="00B90634"/>
    <w:rsid w:val="00B91AE9"/>
    <w:rsid w:val="00B923C8"/>
    <w:rsid w:val="00B9321C"/>
    <w:rsid w:val="00B936B4"/>
    <w:rsid w:val="00B93F4D"/>
    <w:rsid w:val="00B9717D"/>
    <w:rsid w:val="00BA470A"/>
    <w:rsid w:val="00BA644B"/>
    <w:rsid w:val="00BA6881"/>
    <w:rsid w:val="00BA769B"/>
    <w:rsid w:val="00BB6C23"/>
    <w:rsid w:val="00BB6D0B"/>
    <w:rsid w:val="00BC0ADA"/>
    <w:rsid w:val="00BC5367"/>
    <w:rsid w:val="00BD1FEA"/>
    <w:rsid w:val="00BD3D44"/>
    <w:rsid w:val="00BD3FBA"/>
    <w:rsid w:val="00BD5635"/>
    <w:rsid w:val="00BD6F24"/>
    <w:rsid w:val="00BE17BE"/>
    <w:rsid w:val="00BE24A3"/>
    <w:rsid w:val="00BE5F4B"/>
    <w:rsid w:val="00BE614B"/>
    <w:rsid w:val="00BE7176"/>
    <w:rsid w:val="00BF20EC"/>
    <w:rsid w:val="00BF7B33"/>
    <w:rsid w:val="00C01F0E"/>
    <w:rsid w:val="00C02978"/>
    <w:rsid w:val="00C035AB"/>
    <w:rsid w:val="00C0417E"/>
    <w:rsid w:val="00C10BC6"/>
    <w:rsid w:val="00C10F43"/>
    <w:rsid w:val="00C1495E"/>
    <w:rsid w:val="00C14BB2"/>
    <w:rsid w:val="00C14E11"/>
    <w:rsid w:val="00C20061"/>
    <w:rsid w:val="00C2040E"/>
    <w:rsid w:val="00C263FD"/>
    <w:rsid w:val="00C2666D"/>
    <w:rsid w:val="00C27043"/>
    <w:rsid w:val="00C272C7"/>
    <w:rsid w:val="00C32018"/>
    <w:rsid w:val="00C3308C"/>
    <w:rsid w:val="00C37052"/>
    <w:rsid w:val="00C468E0"/>
    <w:rsid w:val="00C47B8B"/>
    <w:rsid w:val="00C50B40"/>
    <w:rsid w:val="00C51112"/>
    <w:rsid w:val="00C52C1B"/>
    <w:rsid w:val="00C56AD5"/>
    <w:rsid w:val="00C6415A"/>
    <w:rsid w:val="00C74BF3"/>
    <w:rsid w:val="00C7736F"/>
    <w:rsid w:val="00C81FEF"/>
    <w:rsid w:val="00C82A82"/>
    <w:rsid w:val="00C91680"/>
    <w:rsid w:val="00C92862"/>
    <w:rsid w:val="00C9362B"/>
    <w:rsid w:val="00C94719"/>
    <w:rsid w:val="00CA0707"/>
    <w:rsid w:val="00CA1CC6"/>
    <w:rsid w:val="00CA4ADC"/>
    <w:rsid w:val="00CA5A77"/>
    <w:rsid w:val="00CA73EE"/>
    <w:rsid w:val="00CA7ADA"/>
    <w:rsid w:val="00CB1545"/>
    <w:rsid w:val="00CB337E"/>
    <w:rsid w:val="00CB3743"/>
    <w:rsid w:val="00CB4D60"/>
    <w:rsid w:val="00CB55D9"/>
    <w:rsid w:val="00CB7805"/>
    <w:rsid w:val="00CC6197"/>
    <w:rsid w:val="00CD0779"/>
    <w:rsid w:val="00CD1755"/>
    <w:rsid w:val="00CD38A1"/>
    <w:rsid w:val="00CD4A32"/>
    <w:rsid w:val="00CD6A7E"/>
    <w:rsid w:val="00CE730F"/>
    <w:rsid w:val="00CF128B"/>
    <w:rsid w:val="00CF135F"/>
    <w:rsid w:val="00CF1434"/>
    <w:rsid w:val="00CF150F"/>
    <w:rsid w:val="00CF15CB"/>
    <w:rsid w:val="00CF1F17"/>
    <w:rsid w:val="00D02114"/>
    <w:rsid w:val="00D028BF"/>
    <w:rsid w:val="00D03C0B"/>
    <w:rsid w:val="00D042D2"/>
    <w:rsid w:val="00D05114"/>
    <w:rsid w:val="00D05D8E"/>
    <w:rsid w:val="00D0698E"/>
    <w:rsid w:val="00D074DD"/>
    <w:rsid w:val="00D10F75"/>
    <w:rsid w:val="00D15072"/>
    <w:rsid w:val="00D15E46"/>
    <w:rsid w:val="00D178F7"/>
    <w:rsid w:val="00D22262"/>
    <w:rsid w:val="00D2245F"/>
    <w:rsid w:val="00D2268A"/>
    <w:rsid w:val="00D22EAB"/>
    <w:rsid w:val="00D26C97"/>
    <w:rsid w:val="00D27091"/>
    <w:rsid w:val="00D30F87"/>
    <w:rsid w:val="00D31E7D"/>
    <w:rsid w:val="00D33D15"/>
    <w:rsid w:val="00D42F43"/>
    <w:rsid w:val="00D45EA5"/>
    <w:rsid w:val="00D5139E"/>
    <w:rsid w:val="00D51571"/>
    <w:rsid w:val="00D54971"/>
    <w:rsid w:val="00D54D51"/>
    <w:rsid w:val="00D573F8"/>
    <w:rsid w:val="00D60C54"/>
    <w:rsid w:val="00D639A6"/>
    <w:rsid w:val="00D64203"/>
    <w:rsid w:val="00D647F6"/>
    <w:rsid w:val="00D65760"/>
    <w:rsid w:val="00D66822"/>
    <w:rsid w:val="00D66B72"/>
    <w:rsid w:val="00D6706A"/>
    <w:rsid w:val="00D67CEE"/>
    <w:rsid w:val="00D7484B"/>
    <w:rsid w:val="00D813BC"/>
    <w:rsid w:val="00D81FF1"/>
    <w:rsid w:val="00D82229"/>
    <w:rsid w:val="00D83014"/>
    <w:rsid w:val="00D85788"/>
    <w:rsid w:val="00D85B68"/>
    <w:rsid w:val="00D94791"/>
    <w:rsid w:val="00D95DFD"/>
    <w:rsid w:val="00D96793"/>
    <w:rsid w:val="00D970FA"/>
    <w:rsid w:val="00DA13F5"/>
    <w:rsid w:val="00DA3A19"/>
    <w:rsid w:val="00DA7FA5"/>
    <w:rsid w:val="00DB0BEF"/>
    <w:rsid w:val="00DB598D"/>
    <w:rsid w:val="00DB6218"/>
    <w:rsid w:val="00DC034F"/>
    <w:rsid w:val="00DC2137"/>
    <w:rsid w:val="00DC4CBE"/>
    <w:rsid w:val="00DC4D81"/>
    <w:rsid w:val="00DC65C3"/>
    <w:rsid w:val="00DC7CB5"/>
    <w:rsid w:val="00DD4BBA"/>
    <w:rsid w:val="00DD61AB"/>
    <w:rsid w:val="00DD7417"/>
    <w:rsid w:val="00DE4CDF"/>
    <w:rsid w:val="00DF2E08"/>
    <w:rsid w:val="00DF5849"/>
    <w:rsid w:val="00DF5B97"/>
    <w:rsid w:val="00DF7540"/>
    <w:rsid w:val="00E03FE6"/>
    <w:rsid w:val="00E041EC"/>
    <w:rsid w:val="00E04BEA"/>
    <w:rsid w:val="00E0537A"/>
    <w:rsid w:val="00E059ED"/>
    <w:rsid w:val="00E06305"/>
    <w:rsid w:val="00E114EC"/>
    <w:rsid w:val="00E11CE2"/>
    <w:rsid w:val="00E122DD"/>
    <w:rsid w:val="00E1383C"/>
    <w:rsid w:val="00E13E56"/>
    <w:rsid w:val="00E21E67"/>
    <w:rsid w:val="00E21FFB"/>
    <w:rsid w:val="00E23F6C"/>
    <w:rsid w:val="00E32392"/>
    <w:rsid w:val="00E3252A"/>
    <w:rsid w:val="00E33712"/>
    <w:rsid w:val="00E41BF2"/>
    <w:rsid w:val="00E45209"/>
    <w:rsid w:val="00E46FC5"/>
    <w:rsid w:val="00E52AAB"/>
    <w:rsid w:val="00E55890"/>
    <w:rsid w:val="00E564AD"/>
    <w:rsid w:val="00E56F33"/>
    <w:rsid w:val="00E57C7B"/>
    <w:rsid w:val="00E6164F"/>
    <w:rsid w:val="00E627D3"/>
    <w:rsid w:val="00E650E2"/>
    <w:rsid w:val="00E6768F"/>
    <w:rsid w:val="00E73073"/>
    <w:rsid w:val="00E76259"/>
    <w:rsid w:val="00E801D9"/>
    <w:rsid w:val="00E82A00"/>
    <w:rsid w:val="00E83EA2"/>
    <w:rsid w:val="00E84576"/>
    <w:rsid w:val="00E84812"/>
    <w:rsid w:val="00E85EC8"/>
    <w:rsid w:val="00E87DB1"/>
    <w:rsid w:val="00E90695"/>
    <w:rsid w:val="00E90818"/>
    <w:rsid w:val="00E90BC3"/>
    <w:rsid w:val="00E92E26"/>
    <w:rsid w:val="00E94D61"/>
    <w:rsid w:val="00E95127"/>
    <w:rsid w:val="00E95D49"/>
    <w:rsid w:val="00E96A56"/>
    <w:rsid w:val="00E96F76"/>
    <w:rsid w:val="00EA020C"/>
    <w:rsid w:val="00EA0E1C"/>
    <w:rsid w:val="00EA1367"/>
    <w:rsid w:val="00EA177E"/>
    <w:rsid w:val="00EA4ED3"/>
    <w:rsid w:val="00EB04F5"/>
    <w:rsid w:val="00EB626A"/>
    <w:rsid w:val="00EC2397"/>
    <w:rsid w:val="00EC2B1F"/>
    <w:rsid w:val="00EC6298"/>
    <w:rsid w:val="00EC69F0"/>
    <w:rsid w:val="00ED3B48"/>
    <w:rsid w:val="00ED535F"/>
    <w:rsid w:val="00ED5826"/>
    <w:rsid w:val="00EE1F5C"/>
    <w:rsid w:val="00EF07D1"/>
    <w:rsid w:val="00EF0A37"/>
    <w:rsid w:val="00EF542B"/>
    <w:rsid w:val="00EF64E8"/>
    <w:rsid w:val="00EF6EC6"/>
    <w:rsid w:val="00EF7B6E"/>
    <w:rsid w:val="00F0617C"/>
    <w:rsid w:val="00F07354"/>
    <w:rsid w:val="00F20FB2"/>
    <w:rsid w:val="00F21458"/>
    <w:rsid w:val="00F25982"/>
    <w:rsid w:val="00F25FF4"/>
    <w:rsid w:val="00F27A51"/>
    <w:rsid w:val="00F27CC1"/>
    <w:rsid w:val="00F30242"/>
    <w:rsid w:val="00F3130E"/>
    <w:rsid w:val="00F31560"/>
    <w:rsid w:val="00F3716D"/>
    <w:rsid w:val="00F373F5"/>
    <w:rsid w:val="00F4101E"/>
    <w:rsid w:val="00F440A4"/>
    <w:rsid w:val="00F46FD2"/>
    <w:rsid w:val="00F476BC"/>
    <w:rsid w:val="00F51289"/>
    <w:rsid w:val="00F55B4E"/>
    <w:rsid w:val="00F57677"/>
    <w:rsid w:val="00F60CC9"/>
    <w:rsid w:val="00F63537"/>
    <w:rsid w:val="00F67558"/>
    <w:rsid w:val="00F67A67"/>
    <w:rsid w:val="00F7363F"/>
    <w:rsid w:val="00F82658"/>
    <w:rsid w:val="00F90B86"/>
    <w:rsid w:val="00F93212"/>
    <w:rsid w:val="00F961E6"/>
    <w:rsid w:val="00F97F75"/>
    <w:rsid w:val="00FA0442"/>
    <w:rsid w:val="00FA40FC"/>
    <w:rsid w:val="00FA5728"/>
    <w:rsid w:val="00FB4469"/>
    <w:rsid w:val="00FB5B3F"/>
    <w:rsid w:val="00FC09A8"/>
    <w:rsid w:val="00FC3DF2"/>
    <w:rsid w:val="00FC4622"/>
    <w:rsid w:val="00FC7AF3"/>
    <w:rsid w:val="00FD1BB8"/>
    <w:rsid w:val="00FD31D2"/>
    <w:rsid w:val="00FD3609"/>
    <w:rsid w:val="00FD548C"/>
    <w:rsid w:val="00FD5548"/>
    <w:rsid w:val="00FD68C5"/>
    <w:rsid w:val="00FE1D78"/>
    <w:rsid w:val="00FE5B00"/>
    <w:rsid w:val="00FF1391"/>
    <w:rsid w:val="00FF16B1"/>
    <w:rsid w:val="00FF2796"/>
    <w:rsid w:val="00FF38F9"/>
    <w:rsid w:val="00FF4938"/>
    <w:rsid w:val="00FF4945"/>
    <w:rsid w:val="00FF6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3B57D"/>
  <w15:docId w15:val="{064A1E33-E507-45FE-9371-A0642638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B4E"/>
    <w:pPr>
      <w:spacing w:after="200" w:line="276" w:lineRule="auto"/>
    </w:pPr>
    <w:rPr>
      <w:sz w:val="22"/>
      <w:szCs w:val="22"/>
      <w:lang w:eastAsia="en-US"/>
    </w:rPr>
  </w:style>
  <w:style w:type="paragraph" w:styleId="1">
    <w:name w:val="heading 1"/>
    <w:basedOn w:val="a"/>
    <w:next w:val="a"/>
    <w:link w:val="10"/>
    <w:uiPriority w:val="99"/>
    <w:qFormat/>
    <w:rsid w:val="002C466B"/>
    <w:pPr>
      <w:keepNext/>
      <w:spacing w:after="0" w:line="240" w:lineRule="auto"/>
      <w:ind w:firstLine="426"/>
      <w:outlineLvl w:val="0"/>
    </w:pPr>
    <w:rPr>
      <w:rFonts w:ascii="Arial" w:eastAsia="Times New Roman" w:hAnsi="Arial"/>
      <w:sz w:val="24"/>
      <w:szCs w:val="20"/>
    </w:rPr>
  </w:style>
  <w:style w:type="paragraph" w:styleId="2">
    <w:name w:val="heading 2"/>
    <w:basedOn w:val="a"/>
    <w:next w:val="a"/>
    <w:link w:val="20"/>
    <w:uiPriority w:val="99"/>
    <w:qFormat/>
    <w:rsid w:val="002C466B"/>
    <w:pPr>
      <w:keepNext/>
      <w:spacing w:after="0" w:line="240" w:lineRule="auto"/>
      <w:ind w:firstLine="567"/>
      <w:outlineLvl w:val="1"/>
    </w:pPr>
    <w:rPr>
      <w:rFonts w:ascii="Arial" w:eastAsia="Times New Roman" w:hAnsi="Arial"/>
      <w:b/>
      <w:sz w:val="28"/>
      <w:szCs w:val="20"/>
    </w:rPr>
  </w:style>
  <w:style w:type="paragraph" w:styleId="3">
    <w:name w:val="heading 3"/>
    <w:basedOn w:val="a"/>
    <w:next w:val="a"/>
    <w:link w:val="30"/>
    <w:uiPriority w:val="9"/>
    <w:semiHidden/>
    <w:unhideWhenUsed/>
    <w:qFormat/>
    <w:rsid w:val="004C2109"/>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C466B"/>
    <w:rPr>
      <w:rFonts w:ascii="Arial" w:eastAsia="Times New Roman" w:hAnsi="Arial" w:cs="Arial"/>
      <w:sz w:val="24"/>
    </w:rPr>
  </w:style>
  <w:style w:type="character" w:customStyle="1" w:styleId="20">
    <w:name w:val="Заголовок 2 Знак"/>
    <w:link w:val="2"/>
    <w:uiPriority w:val="99"/>
    <w:rsid w:val="002C466B"/>
    <w:rPr>
      <w:rFonts w:ascii="Arial" w:eastAsia="Times New Roman" w:hAnsi="Arial" w:cs="Arial"/>
      <w:b/>
      <w:sz w:val="28"/>
    </w:rPr>
  </w:style>
  <w:style w:type="character" w:styleId="a3">
    <w:name w:val="Hyperlink"/>
    <w:uiPriority w:val="99"/>
    <w:rsid w:val="002C466B"/>
    <w:rPr>
      <w:rFonts w:cs="Times New Roman"/>
      <w:color w:val="0000FF"/>
      <w:u w:val="single"/>
    </w:rPr>
  </w:style>
  <w:style w:type="paragraph" w:styleId="a4">
    <w:name w:val="Body Text"/>
    <w:basedOn w:val="a"/>
    <w:link w:val="a5"/>
    <w:uiPriority w:val="99"/>
    <w:rsid w:val="002C466B"/>
    <w:pPr>
      <w:spacing w:after="0" w:line="240" w:lineRule="auto"/>
    </w:pPr>
    <w:rPr>
      <w:rFonts w:ascii="Arial" w:eastAsia="Times New Roman" w:hAnsi="Arial"/>
      <w:sz w:val="28"/>
      <w:szCs w:val="20"/>
    </w:rPr>
  </w:style>
  <w:style w:type="character" w:customStyle="1" w:styleId="a5">
    <w:name w:val="Основной текст Знак"/>
    <w:link w:val="a4"/>
    <w:uiPriority w:val="99"/>
    <w:rsid w:val="002C466B"/>
    <w:rPr>
      <w:rFonts w:ascii="Arial" w:eastAsia="Times New Roman" w:hAnsi="Arial" w:cs="Arial"/>
      <w:sz w:val="28"/>
    </w:rPr>
  </w:style>
  <w:style w:type="paragraph" w:customStyle="1" w:styleId="a6">
    <w:name w:val="ÎãëàâëÌÝÊ"/>
    <w:basedOn w:val="a"/>
    <w:rsid w:val="002C466B"/>
    <w:pPr>
      <w:tabs>
        <w:tab w:val="left" w:pos="9639"/>
      </w:tabs>
      <w:spacing w:after="0" w:line="360" w:lineRule="auto"/>
      <w:jc w:val="both"/>
    </w:pPr>
    <w:rPr>
      <w:rFonts w:ascii="Times New Roman" w:eastAsia="Times New Roman" w:hAnsi="Times New Roman"/>
      <w:noProof/>
      <w:spacing w:val="20"/>
      <w:sz w:val="28"/>
      <w:szCs w:val="20"/>
      <w:lang w:eastAsia="ru-RU"/>
    </w:rPr>
  </w:style>
  <w:style w:type="paragraph" w:styleId="a7">
    <w:name w:val="header"/>
    <w:basedOn w:val="a"/>
    <w:link w:val="a8"/>
    <w:uiPriority w:val="99"/>
    <w:rsid w:val="002C466B"/>
    <w:pPr>
      <w:widowControl w:val="0"/>
      <w:tabs>
        <w:tab w:val="center" w:pos="4153"/>
        <w:tab w:val="right" w:pos="8306"/>
      </w:tabs>
      <w:spacing w:after="0" w:line="320" w:lineRule="auto"/>
      <w:ind w:right="2200" w:hanging="20"/>
    </w:pPr>
    <w:rPr>
      <w:rFonts w:ascii="Courier New" w:eastAsia="Times New Roman" w:hAnsi="Courier New"/>
      <w:snapToGrid w:val="0"/>
      <w:sz w:val="18"/>
      <w:szCs w:val="20"/>
    </w:rPr>
  </w:style>
  <w:style w:type="character" w:customStyle="1" w:styleId="a8">
    <w:name w:val="Верхний колонтитул Знак"/>
    <w:link w:val="a7"/>
    <w:uiPriority w:val="99"/>
    <w:rsid w:val="002C466B"/>
    <w:rPr>
      <w:rFonts w:ascii="Courier New" w:eastAsia="Times New Roman" w:hAnsi="Courier New"/>
      <w:snapToGrid/>
      <w:sz w:val="18"/>
    </w:rPr>
  </w:style>
  <w:style w:type="character" w:customStyle="1" w:styleId="hps">
    <w:name w:val="hps"/>
    <w:rsid w:val="00295719"/>
  </w:style>
  <w:style w:type="paragraph" w:styleId="a9">
    <w:name w:val="footer"/>
    <w:basedOn w:val="a"/>
    <w:link w:val="aa"/>
    <w:uiPriority w:val="99"/>
    <w:unhideWhenUsed/>
    <w:rsid w:val="00034B58"/>
    <w:pPr>
      <w:tabs>
        <w:tab w:val="center" w:pos="4677"/>
        <w:tab w:val="right" w:pos="9355"/>
      </w:tabs>
    </w:pPr>
  </w:style>
  <w:style w:type="character" w:customStyle="1" w:styleId="aa">
    <w:name w:val="Нижний колонтитул Знак"/>
    <w:link w:val="a9"/>
    <w:uiPriority w:val="99"/>
    <w:rsid w:val="00034B58"/>
    <w:rPr>
      <w:sz w:val="22"/>
      <w:szCs w:val="22"/>
      <w:lang w:val="en" w:eastAsia="en-US"/>
    </w:rPr>
  </w:style>
  <w:style w:type="character" w:customStyle="1" w:styleId="30">
    <w:name w:val="Заголовок 3 Знак"/>
    <w:link w:val="3"/>
    <w:uiPriority w:val="9"/>
    <w:semiHidden/>
    <w:rsid w:val="004C2109"/>
    <w:rPr>
      <w:rFonts w:ascii="Cambria" w:eastAsia="Times New Roman" w:hAnsi="Cambria" w:cs="Times New Roman"/>
      <w:b/>
      <w:bCs/>
      <w:sz w:val="26"/>
      <w:szCs w:val="26"/>
      <w:lang w:val="en" w:eastAsia="en-US"/>
    </w:rPr>
  </w:style>
  <w:style w:type="paragraph" w:styleId="11">
    <w:name w:val="toc 1"/>
    <w:basedOn w:val="a"/>
    <w:next w:val="a"/>
    <w:autoRedefine/>
    <w:uiPriority w:val="99"/>
    <w:rsid w:val="00420B8C"/>
    <w:pPr>
      <w:spacing w:after="0" w:line="240" w:lineRule="auto"/>
      <w:ind w:left="34" w:right="9"/>
    </w:pPr>
    <w:rPr>
      <w:rFonts w:ascii="Times New Roman" w:eastAsia="Times New Roman" w:hAnsi="Times New Roman"/>
      <w:b/>
      <w:sz w:val="28"/>
      <w:szCs w:val="20"/>
      <w:lang w:eastAsia="ru-RU"/>
    </w:rPr>
  </w:style>
  <w:style w:type="paragraph" w:styleId="ab">
    <w:name w:val="Plain Text"/>
    <w:basedOn w:val="a"/>
    <w:link w:val="ac"/>
    <w:uiPriority w:val="99"/>
    <w:rsid w:val="004C2109"/>
    <w:pPr>
      <w:spacing w:after="0" w:line="240" w:lineRule="auto"/>
    </w:pPr>
    <w:rPr>
      <w:rFonts w:ascii="Courier New" w:eastAsia="Times New Roman" w:hAnsi="Courier New"/>
      <w:sz w:val="20"/>
      <w:szCs w:val="20"/>
    </w:rPr>
  </w:style>
  <w:style w:type="character" w:customStyle="1" w:styleId="ac">
    <w:name w:val="Текст Знак"/>
    <w:link w:val="ab"/>
    <w:uiPriority w:val="99"/>
    <w:rsid w:val="004C2109"/>
    <w:rPr>
      <w:rFonts w:ascii="Courier New" w:eastAsia="Times New Roman" w:hAnsi="Courier New"/>
    </w:rPr>
  </w:style>
  <w:style w:type="paragraph" w:styleId="ad">
    <w:name w:val="Balloon Text"/>
    <w:basedOn w:val="a"/>
    <w:link w:val="ae"/>
    <w:uiPriority w:val="99"/>
    <w:semiHidden/>
    <w:unhideWhenUsed/>
    <w:rsid w:val="004352FB"/>
    <w:pPr>
      <w:spacing w:after="0" w:line="240" w:lineRule="auto"/>
    </w:pPr>
    <w:rPr>
      <w:rFonts w:ascii="Tahoma" w:hAnsi="Tahoma"/>
      <w:sz w:val="16"/>
      <w:szCs w:val="16"/>
    </w:rPr>
  </w:style>
  <w:style w:type="character" w:customStyle="1" w:styleId="ae">
    <w:name w:val="Текст выноски Знак"/>
    <w:link w:val="ad"/>
    <w:uiPriority w:val="99"/>
    <w:semiHidden/>
    <w:rsid w:val="004352FB"/>
    <w:rPr>
      <w:rFonts w:ascii="Tahoma" w:hAnsi="Tahoma" w:cs="Tahoma"/>
      <w:sz w:val="16"/>
      <w:szCs w:val="16"/>
      <w:lang w:val="en" w:eastAsia="en-US"/>
    </w:rPr>
  </w:style>
  <w:style w:type="character" w:customStyle="1" w:styleId="apple-converted-space">
    <w:name w:val="apple-converted-space"/>
    <w:basedOn w:val="a0"/>
    <w:rsid w:val="005145CE"/>
  </w:style>
  <w:style w:type="character" w:styleId="af">
    <w:name w:val="Strong"/>
    <w:basedOn w:val="a0"/>
    <w:uiPriority w:val="22"/>
    <w:qFormat/>
    <w:rsid w:val="005145CE"/>
    <w:rPr>
      <w:b/>
      <w:bCs/>
    </w:rPr>
  </w:style>
  <w:style w:type="paragraph" w:styleId="af0">
    <w:name w:val="List Paragraph"/>
    <w:basedOn w:val="a"/>
    <w:uiPriority w:val="34"/>
    <w:qFormat/>
    <w:rsid w:val="00813BDF"/>
    <w:pPr>
      <w:ind w:left="720"/>
      <w:contextualSpacing/>
    </w:pPr>
  </w:style>
  <w:style w:type="paragraph" w:styleId="af1">
    <w:name w:val="footnote text"/>
    <w:basedOn w:val="a"/>
    <w:link w:val="af2"/>
    <w:uiPriority w:val="99"/>
    <w:semiHidden/>
    <w:unhideWhenUsed/>
    <w:rsid w:val="00E41BF2"/>
    <w:pPr>
      <w:spacing w:after="0" w:line="240" w:lineRule="auto"/>
    </w:pPr>
    <w:rPr>
      <w:sz w:val="20"/>
      <w:szCs w:val="20"/>
    </w:rPr>
  </w:style>
  <w:style w:type="character" w:customStyle="1" w:styleId="af2">
    <w:name w:val="Текст сноски Знак"/>
    <w:basedOn w:val="a0"/>
    <w:link w:val="af1"/>
    <w:uiPriority w:val="99"/>
    <w:semiHidden/>
    <w:rsid w:val="00E41BF2"/>
    <w:rPr>
      <w:lang w:val="en" w:eastAsia="en-US"/>
    </w:rPr>
  </w:style>
  <w:style w:type="character" w:styleId="af3">
    <w:name w:val="footnote reference"/>
    <w:basedOn w:val="a0"/>
    <w:uiPriority w:val="99"/>
    <w:semiHidden/>
    <w:unhideWhenUsed/>
    <w:rsid w:val="00E41BF2"/>
    <w:rPr>
      <w:vertAlign w:val="superscript"/>
    </w:rPr>
  </w:style>
  <w:style w:type="paragraph" w:customStyle="1" w:styleId="Default">
    <w:name w:val="Default"/>
    <w:rsid w:val="007504C5"/>
    <w:pPr>
      <w:autoSpaceDE w:val="0"/>
      <w:autoSpaceDN w:val="0"/>
      <w:adjustRightInd w:val="0"/>
    </w:pPr>
    <w:rPr>
      <w:rFonts w:ascii="Arial" w:hAnsi="Arial" w:cs="Arial"/>
      <w:color w:val="000000"/>
      <w:sz w:val="24"/>
      <w:szCs w:val="24"/>
    </w:rPr>
  </w:style>
  <w:style w:type="paragraph" w:styleId="af4">
    <w:name w:val="No Spacing"/>
    <w:uiPriority w:val="1"/>
    <w:qFormat/>
    <w:rsid w:val="00E52AAB"/>
    <w:rPr>
      <w:sz w:val="22"/>
      <w:szCs w:val="22"/>
      <w:lang w:eastAsia="en-US"/>
    </w:rPr>
  </w:style>
  <w:style w:type="table" w:styleId="af5">
    <w:name w:val="Table Grid"/>
    <w:basedOn w:val="a1"/>
    <w:uiPriority w:val="39"/>
    <w:rsid w:val="003E2AEC"/>
    <w:rPr>
      <w:rFonts w:asciiTheme="minorHAnsi" w:eastAsiaTheme="minorEastAsia" w:hAnsiTheme="minorHAnsi" w:cstheme="minorBidi"/>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a0"/>
    <w:rsid w:val="009025E3"/>
    <w:rPr>
      <w:rFonts w:ascii="TimesNewRomanPSMT" w:hAnsi="TimesNewRomanPSMT" w:hint="default"/>
      <w:b w:val="0"/>
      <w:bCs w:val="0"/>
      <w:i w:val="0"/>
      <w:iCs w:val="0"/>
      <w:color w:val="000000"/>
      <w:sz w:val="24"/>
      <w:szCs w:val="24"/>
    </w:rPr>
  </w:style>
  <w:style w:type="paragraph" w:customStyle="1" w:styleId="12">
    <w:name w:val="Знак Знак1"/>
    <w:basedOn w:val="a"/>
    <w:autoRedefine/>
    <w:rsid w:val="00D30F87"/>
    <w:pPr>
      <w:autoSpaceDE w:val="0"/>
      <w:autoSpaceDN w:val="0"/>
      <w:adjustRightInd w:val="0"/>
      <w:spacing w:after="0" w:line="240" w:lineRule="auto"/>
    </w:pPr>
    <w:rPr>
      <w:rFonts w:ascii="Arial" w:eastAsia="Times New Roman" w:hAnsi="Arial" w:cs="Arial"/>
      <w:sz w:val="20"/>
      <w:szCs w:val="20"/>
      <w:lang w:eastAsia="en-ZA"/>
    </w:rPr>
  </w:style>
  <w:style w:type="character" w:customStyle="1" w:styleId="fontstyle11">
    <w:name w:val="fontstyle11"/>
    <w:basedOn w:val="a0"/>
    <w:rsid w:val="007841EE"/>
    <w:rPr>
      <w:rFonts w:ascii="TimesNewRomanPSMT" w:hAnsi="TimesNewRomanPSMT" w:hint="default"/>
      <w:b w:val="0"/>
      <w:bCs w:val="0"/>
      <w:i w:val="0"/>
      <w:iCs w:val="0"/>
      <w:color w:val="000000"/>
      <w:sz w:val="24"/>
      <w:szCs w:val="24"/>
    </w:rPr>
  </w:style>
  <w:style w:type="character" w:styleId="af6">
    <w:name w:val="annotation reference"/>
    <w:basedOn w:val="a0"/>
    <w:uiPriority w:val="99"/>
    <w:semiHidden/>
    <w:unhideWhenUsed/>
    <w:rsid w:val="004B741B"/>
    <w:rPr>
      <w:sz w:val="16"/>
      <w:szCs w:val="16"/>
    </w:rPr>
  </w:style>
  <w:style w:type="paragraph" w:styleId="af7">
    <w:name w:val="annotation text"/>
    <w:basedOn w:val="a"/>
    <w:link w:val="af8"/>
    <w:uiPriority w:val="99"/>
    <w:semiHidden/>
    <w:unhideWhenUsed/>
    <w:rsid w:val="004B741B"/>
    <w:pPr>
      <w:spacing w:line="240" w:lineRule="auto"/>
    </w:pPr>
    <w:rPr>
      <w:sz w:val="20"/>
      <w:szCs w:val="20"/>
    </w:rPr>
  </w:style>
  <w:style w:type="character" w:customStyle="1" w:styleId="af8">
    <w:name w:val="Текст примечания Знак"/>
    <w:basedOn w:val="a0"/>
    <w:link w:val="af7"/>
    <w:uiPriority w:val="99"/>
    <w:semiHidden/>
    <w:rsid w:val="004B741B"/>
    <w:rPr>
      <w:lang w:val="en" w:eastAsia="en-US"/>
    </w:rPr>
  </w:style>
  <w:style w:type="paragraph" w:styleId="af9">
    <w:name w:val="annotation subject"/>
    <w:basedOn w:val="af7"/>
    <w:next w:val="af7"/>
    <w:link w:val="afa"/>
    <w:uiPriority w:val="99"/>
    <w:semiHidden/>
    <w:unhideWhenUsed/>
    <w:rsid w:val="004B741B"/>
    <w:rPr>
      <w:b/>
      <w:bCs/>
    </w:rPr>
  </w:style>
  <w:style w:type="character" w:customStyle="1" w:styleId="afa">
    <w:name w:val="Тема примечания Знак"/>
    <w:basedOn w:val="af8"/>
    <w:link w:val="af9"/>
    <w:uiPriority w:val="99"/>
    <w:semiHidden/>
    <w:rsid w:val="004B741B"/>
    <w:rPr>
      <w:b/>
      <w:bCs/>
      <w:lang w:val="en" w:eastAsia="en-US"/>
    </w:rPr>
  </w:style>
  <w:style w:type="paragraph" w:styleId="HTML">
    <w:name w:val="HTML Preformatted"/>
    <w:basedOn w:val="a"/>
    <w:link w:val="HTML0"/>
    <w:uiPriority w:val="99"/>
    <w:semiHidden/>
    <w:unhideWhenUsed/>
    <w:rsid w:val="00AB79A8"/>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B79A8"/>
    <w:rPr>
      <w:rFonts w:ascii="Consolas" w:hAnsi="Consolas"/>
      <w:lang w:val="en" w:eastAsia="en-US"/>
    </w:rPr>
  </w:style>
  <w:style w:type="paragraph" w:styleId="afb">
    <w:name w:val="Revision"/>
    <w:hidden/>
    <w:uiPriority w:val="99"/>
    <w:semiHidden/>
    <w:rsid w:val="00A436C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33216">
      <w:bodyDiv w:val="1"/>
      <w:marLeft w:val="0"/>
      <w:marRight w:val="0"/>
      <w:marTop w:val="0"/>
      <w:marBottom w:val="0"/>
      <w:divBdr>
        <w:top w:val="none" w:sz="0" w:space="0" w:color="auto"/>
        <w:left w:val="none" w:sz="0" w:space="0" w:color="auto"/>
        <w:bottom w:val="none" w:sz="0" w:space="0" w:color="auto"/>
        <w:right w:val="none" w:sz="0" w:space="0" w:color="auto"/>
      </w:divBdr>
    </w:div>
    <w:div w:id="1125732255">
      <w:bodyDiv w:val="1"/>
      <w:marLeft w:val="0"/>
      <w:marRight w:val="0"/>
      <w:marTop w:val="0"/>
      <w:marBottom w:val="0"/>
      <w:divBdr>
        <w:top w:val="none" w:sz="0" w:space="0" w:color="auto"/>
        <w:left w:val="none" w:sz="0" w:space="0" w:color="auto"/>
        <w:bottom w:val="none" w:sz="0" w:space="0" w:color="auto"/>
        <w:right w:val="none" w:sz="0" w:space="0" w:color="auto"/>
      </w:divBdr>
    </w:div>
    <w:div w:id="1922762099">
      <w:bodyDiv w:val="1"/>
      <w:marLeft w:val="0"/>
      <w:marRight w:val="0"/>
      <w:marTop w:val="0"/>
      <w:marBottom w:val="0"/>
      <w:divBdr>
        <w:top w:val="none" w:sz="0" w:space="0" w:color="auto"/>
        <w:left w:val="none" w:sz="0" w:space="0" w:color="auto"/>
        <w:bottom w:val="none" w:sz="0" w:space="0" w:color="auto"/>
        <w:right w:val="none" w:sz="0" w:space="0" w:color="auto"/>
      </w:divBdr>
      <w:divsChild>
        <w:div w:id="1262572538">
          <w:marLeft w:val="0"/>
          <w:marRight w:val="0"/>
          <w:marTop w:val="0"/>
          <w:marBottom w:val="0"/>
          <w:divBdr>
            <w:top w:val="none" w:sz="0" w:space="0" w:color="auto"/>
            <w:left w:val="none" w:sz="0" w:space="0" w:color="auto"/>
            <w:bottom w:val="none" w:sz="0" w:space="0" w:color="auto"/>
            <w:right w:val="none" w:sz="0" w:space="0" w:color="auto"/>
          </w:divBdr>
        </w:div>
        <w:div w:id="847139638">
          <w:marLeft w:val="0"/>
          <w:marRight w:val="0"/>
          <w:marTop w:val="0"/>
          <w:marBottom w:val="0"/>
          <w:divBdr>
            <w:top w:val="none" w:sz="0" w:space="0" w:color="auto"/>
            <w:left w:val="none" w:sz="0" w:space="0" w:color="auto"/>
            <w:bottom w:val="none" w:sz="0" w:space="0" w:color="auto"/>
            <w:right w:val="none" w:sz="0" w:space="0" w:color="auto"/>
          </w:divBdr>
        </w:div>
        <w:div w:id="1450398729">
          <w:marLeft w:val="0"/>
          <w:marRight w:val="0"/>
          <w:marTop w:val="0"/>
          <w:marBottom w:val="0"/>
          <w:divBdr>
            <w:top w:val="none" w:sz="0" w:space="0" w:color="auto"/>
            <w:left w:val="none" w:sz="0" w:space="0" w:color="auto"/>
            <w:bottom w:val="none" w:sz="0" w:space="0" w:color="auto"/>
            <w:right w:val="none" w:sz="0" w:space="0" w:color="auto"/>
          </w:divBdr>
        </w:div>
        <w:div w:id="186022823">
          <w:marLeft w:val="0"/>
          <w:marRight w:val="0"/>
          <w:marTop w:val="0"/>
          <w:marBottom w:val="0"/>
          <w:divBdr>
            <w:top w:val="none" w:sz="0" w:space="0" w:color="auto"/>
            <w:left w:val="none" w:sz="0" w:space="0" w:color="auto"/>
            <w:bottom w:val="none" w:sz="0" w:space="0" w:color="auto"/>
            <w:right w:val="none" w:sz="0" w:space="0" w:color="auto"/>
          </w:divBdr>
        </w:div>
        <w:div w:id="1488783626">
          <w:marLeft w:val="0"/>
          <w:marRight w:val="0"/>
          <w:marTop w:val="0"/>
          <w:marBottom w:val="0"/>
          <w:divBdr>
            <w:top w:val="none" w:sz="0" w:space="0" w:color="auto"/>
            <w:left w:val="none" w:sz="0" w:space="0" w:color="auto"/>
            <w:bottom w:val="none" w:sz="0" w:space="0" w:color="auto"/>
            <w:right w:val="none" w:sz="0" w:space="0" w:color="auto"/>
          </w:divBdr>
        </w:div>
        <w:div w:id="1319112888">
          <w:marLeft w:val="0"/>
          <w:marRight w:val="0"/>
          <w:marTop w:val="0"/>
          <w:marBottom w:val="0"/>
          <w:divBdr>
            <w:top w:val="none" w:sz="0" w:space="0" w:color="auto"/>
            <w:left w:val="none" w:sz="0" w:space="0" w:color="auto"/>
            <w:bottom w:val="none" w:sz="0" w:space="0" w:color="auto"/>
            <w:right w:val="none" w:sz="0" w:space="0" w:color="auto"/>
          </w:divBdr>
        </w:div>
        <w:div w:id="1771271902">
          <w:marLeft w:val="0"/>
          <w:marRight w:val="0"/>
          <w:marTop w:val="0"/>
          <w:marBottom w:val="0"/>
          <w:divBdr>
            <w:top w:val="none" w:sz="0" w:space="0" w:color="auto"/>
            <w:left w:val="none" w:sz="0" w:space="0" w:color="auto"/>
            <w:bottom w:val="none" w:sz="0" w:space="0" w:color="auto"/>
            <w:right w:val="none" w:sz="0" w:space="0" w:color="auto"/>
          </w:divBdr>
        </w:div>
        <w:div w:id="1023743877">
          <w:marLeft w:val="0"/>
          <w:marRight w:val="0"/>
          <w:marTop w:val="0"/>
          <w:marBottom w:val="0"/>
          <w:divBdr>
            <w:top w:val="none" w:sz="0" w:space="0" w:color="auto"/>
            <w:left w:val="none" w:sz="0" w:space="0" w:color="auto"/>
            <w:bottom w:val="none" w:sz="0" w:space="0" w:color="auto"/>
            <w:right w:val="none" w:sz="0" w:space="0" w:color="auto"/>
          </w:divBdr>
        </w:div>
        <w:div w:id="1476293596">
          <w:marLeft w:val="0"/>
          <w:marRight w:val="0"/>
          <w:marTop w:val="0"/>
          <w:marBottom w:val="0"/>
          <w:divBdr>
            <w:top w:val="none" w:sz="0" w:space="0" w:color="auto"/>
            <w:left w:val="none" w:sz="0" w:space="0" w:color="auto"/>
            <w:bottom w:val="none" w:sz="0" w:space="0" w:color="auto"/>
            <w:right w:val="none" w:sz="0" w:space="0" w:color="auto"/>
          </w:divBdr>
        </w:div>
      </w:divsChild>
    </w:div>
    <w:div w:id="2106536023">
      <w:bodyDiv w:val="1"/>
      <w:marLeft w:val="0"/>
      <w:marRight w:val="0"/>
      <w:marTop w:val="0"/>
      <w:marBottom w:val="0"/>
      <w:divBdr>
        <w:top w:val="none" w:sz="0" w:space="0" w:color="auto"/>
        <w:left w:val="none" w:sz="0" w:space="0" w:color="auto"/>
        <w:bottom w:val="none" w:sz="0" w:space="0" w:color="auto"/>
        <w:right w:val="none" w:sz="0" w:space="0" w:color="auto"/>
      </w:divBdr>
    </w:div>
    <w:div w:id="211073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DFB850A0-CEEE-46FE-A21E-2D7F5D54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2132</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Кондратович</dc:creator>
  <cp:lastModifiedBy>Рубис Георгий Сергеевич</cp:lastModifiedBy>
  <cp:revision>5</cp:revision>
  <cp:lastPrinted>2022-12-20T10:26:00Z</cp:lastPrinted>
  <dcterms:created xsi:type="dcterms:W3CDTF">2022-12-30T09:55:00Z</dcterms:created>
  <dcterms:modified xsi:type="dcterms:W3CDTF">2024-01-20T11:47:00Z</dcterms:modified>
</cp:coreProperties>
</file>