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92226" w14:textId="77777777" w:rsidR="005E04B6" w:rsidRPr="001C3DD2" w:rsidRDefault="005E04B6" w:rsidP="005E04B6">
      <w:pPr>
        <w:keepNext/>
        <w:keepLines/>
        <w:ind w:firstLine="709"/>
        <w:rPr>
          <w:sz w:val="28"/>
          <w:szCs w:val="28"/>
        </w:rPr>
      </w:pPr>
    </w:p>
    <w:p w14:paraId="7FFFD53B" w14:textId="77777777" w:rsidR="005E04B6" w:rsidRPr="00FA58A3" w:rsidRDefault="005E04B6" w:rsidP="005E04B6">
      <w:pPr>
        <w:keepNext/>
        <w:keepLines/>
        <w:ind w:firstLine="709"/>
        <w:rPr>
          <w:sz w:val="28"/>
          <w:szCs w:val="28"/>
        </w:rPr>
      </w:pPr>
    </w:p>
    <w:p w14:paraId="14A438F0" w14:textId="77777777" w:rsidR="005E04B6" w:rsidRPr="00FA58A3" w:rsidRDefault="005E04B6" w:rsidP="005E04B6">
      <w:pPr>
        <w:keepNext/>
        <w:keepLines/>
        <w:ind w:firstLine="709"/>
        <w:rPr>
          <w:sz w:val="28"/>
          <w:szCs w:val="28"/>
        </w:rPr>
      </w:pPr>
    </w:p>
    <w:p w14:paraId="7B291671" w14:textId="77777777" w:rsidR="005E04B6" w:rsidRDefault="005E04B6" w:rsidP="005E04B6">
      <w:pPr>
        <w:keepNext/>
        <w:keepLines/>
        <w:ind w:firstLine="709"/>
        <w:rPr>
          <w:sz w:val="28"/>
          <w:szCs w:val="28"/>
        </w:rPr>
      </w:pPr>
    </w:p>
    <w:p w14:paraId="724EE349" w14:textId="77777777" w:rsidR="005E04B6" w:rsidRDefault="005E04B6" w:rsidP="005E04B6">
      <w:pPr>
        <w:keepNext/>
        <w:keepLines/>
        <w:ind w:firstLine="709"/>
        <w:rPr>
          <w:sz w:val="28"/>
          <w:szCs w:val="28"/>
        </w:rPr>
      </w:pPr>
    </w:p>
    <w:p w14:paraId="577259A2" w14:textId="77777777" w:rsidR="005E04B6" w:rsidRDefault="005E04B6" w:rsidP="005E04B6">
      <w:pPr>
        <w:keepNext/>
        <w:keepLines/>
        <w:ind w:firstLine="709"/>
        <w:rPr>
          <w:sz w:val="28"/>
          <w:szCs w:val="28"/>
        </w:rPr>
      </w:pPr>
    </w:p>
    <w:p w14:paraId="58E58E44" w14:textId="77777777" w:rsidR="005E04B6" w:rsidRDefault="005E04B6" w:rsidP="00C312F1">
      <w:pPr>
        <w:keepNext/>
        <w:keepLines/>
        <w:tabs>
          <w:tab w:val="left" w:pos="2740"/>
        </w:tabs>
        <w:ind w:firstLine="709"/>
        <w:rPr>
          <w:sz w:val="28"/>
          <w:szCs w:val="28"/>
        </w:rPr>
      </w:pPr>
    </w:p>
    <w:p w14:paraId="798FAE8D" w14:textId="77777777" w:rsidR="005E04B6" w:rsidRPr="00FA58A3" w:rsidRDefault="005E04B6" w:rsidP="005E04B6">
      <w:pPr>
        <w:keepNext/>
        <w:keepLines/>
        <w:ind w:firstLine="709"/>
        <w:rPr>
          <w:sz w:val="28"/>
          <w:szCs w:val="28"/>
        </w:rPr>
      </w:pPr>
    </w:p>
    <w:p w14:paraId="18284DFD" w14:textId="77777777" w:rsidR="005E04B6" w:rsidRPr="00FA58A3" w:rsidRDefault="005E04B6" w:rsidP="005E04B6">
      <w:pPr>
        <w:keepNext/>
        <w:keepLines/>
        <w:ind w:firstLine="709"/>
        <w:rPr>
          <w:sz w:val="28"/>
          <w:szCs w:val="28"/>
        </w:rPr>
      </w:pPr>
    </w:p>
    <w:p w14:paraId="5D4492A3" w14:textId="77777777" w:rsidR="005E04B6" w:rsidRPr="00FA58A3" w:rsidRDefault="005E04B6" w:rsidP="005E04B6">
      <w:pPr>
        <w:keepNext/>
        <w:keepLines/>
        <w:ind w:firstLine="709"/>
        <w:rPr>
          <w:sz w:val="28"/>
          <w:szCs w:val="28"/>
        </w:rPr>
      </w:pPr>
    </w:p>
    <w:p w14:paraId="2ABA6C1B" w14:textId="77777777" w:rsidR="005E04B6" w:rsidRPr="00FA58A3" w:rsidRDefault="005E04B6" w:rsidP="005E04B6">
      <w:pPr>
        <w:keepNext/>
        <w:keepLines/>
        <w:ind w:firstLine="709"/>
        <w:rPr>
          <w:sz w:val="28"/>
          <w:szCs w:val="28"/>
        </w:rPr>
      </w:pPr>
    </w:p>
    <w:p w14:paraId="4CD20912" w14:textId="77777777" w:rsidR="005E04B6" w:rsidRPr="00FA58A3" w:rsidRDefault="005E04B6" w:rsidP="005E04B6">
      <w:pPr>
        <w:keepNext/>
        <w:keepLines/>
        <w:ind w:firstLine="709"/>
        <w:rPr>
          <w:sz w:val="28"/>
          <w:szCs w:val="28"/>
        </w:rPr>
      </w:pPr>
    </w:p>
    <w:p w14:paraId="30B2D966" w14:textId="77777777" w:rsidR="005E04B6" w:rsidRPr="00FA58A3" w:rsidRDefault="005E04B6" w:rsidP="005E04B6">
      <w:pPr>
        <w:keepNext/>
        <w:keepLines/>
        <w:ind w:firstLine="709"/>
        <w:rPr>
          <w:sz w:val="28"/>
          <w:szCs w:val="28"/>
        </w:rPr>
      </w:pPr>
    </w:p>
    <w:p w14:paraId="584ADA12" w14:textId="18165639" w:rsidR="005B55D8" w:rsidRPr="002003FC" w:rsidRDefault="00A36F98" w:rsidP="00E56742">
      <w:pPr>
        <w:pStyle w:val="afff3"/>
        <w:shd w:val="clear" w:color="auto" w:fill="FFFFFF" w:themeFill="background1"/>
        <w:jc w:val="center"/>
        <w:rPr>
          <w:b/>
          <w:sz w:val="32"/>
          <w:szCs w:val="32"/>
          <w:lang w:val="en-US"/>
        </w:rPr>
      </w:pPr>
      <w:bookmarkStart w:id="0" w:name="_Toc474831865"/>
      <w:r w:rsidRPr="00E56742">
        <w:rPr>
          <w:b/>
          <w:sz w:val="32"/>
          <w:szCs w:val="32"/>
        </w:rPr>
        <w:t>ДП</w:t>
      </w:r>
      <w:r w:rsidR="004F7CF3" w:rsidRPr="002003FC">
        <w:rPr>
          <w:b/>
          <w:sz w:val="32"/>
          <w:szCs w:val="32"/>
          <w:lang w:val="en-US"/>
        </w:rPr>
        <w:t xml:space="preserve"> </w:t>
      </w:r>
      <w:r w:rsidR="004F7CF3" w:rsidRPr="00E56742">
        <w:rPr>
          <w:b/>
          <w:sz w:val="32"/>
          <w:szCs w:val="32"/>
        </w:rPr>
        <w:t>СМ</w:t>
      </w:r>
      <w:r w:rsidR="004F7CF3" w:rsidRPr="002003FC">
        <w:rPr>
          <w:b/>
          <w:sz w:val="32"/>
          <w:szCs w:val="32"/>
          <w:lang w:val="en-US"/>
        </w:rPr>
        <w:t xml:space="preserve"> 4.6-0</w:t>
      </w:r>
      <w:r w:rsidR="00E56742" w:rsidRPr="002003FC">
        <w:rPr>
          <w:b/>
          <w:sz w:val="32"/>
          <w:szCs w:val="32"/>
          <w:lang w:val="en-US"/>
        </w:rPr>
        <w:t>3</w:t>
      </w:r>
      <w:r w:rsidR="004F7CF3" w:rsidRPr="002003FC">
        <w:rPr>
          <w:b/>
          <w:sz w:val="32"/>
          <w:szCs w:val="32"/>
          <w:lang w:val="en-US"/>
        </w:rPr>
        <w:t>-20</w:t>
      </w:r>
      <w:r w:rsidR="00E56742" w:rsidRPr="002003FC">
        <w:rPr>
          <w:b/>
          <w:sz w:val="32"/>
          <w:szCs w:val="32"/>
          <w:lang w:val="en-US"/>
        </w:rPr>
        <w:t>2</w:t>
      </w:r>
      <w:r w:rsidR="004216A8" w:rsidRPr="002003FC">
        <w:rPr>
          <w:b/>
          <w:sz w:val="32"/>
          <w:szCs w:val="32"/>
          <w:lang w:val="en-US"/>
        </w:rPr>
        <w:t>1</w:t>
      </w:r>
      <w:r w:rsidR="004F7CF3" w:rsidRPr="002003FC">
        <w:rPr>
          <w:b/>
          <w:sz w:val="32"/>
          <w:szCs w:val="32"/>
          <w:lang w:val="en-US"/>
        </w:rPr>
        <w:t xml:space="preserve"> </w:t>
      </w:r>
    </w:p>
    <w:p w14:paraId="4A9CD156" w14:textId="4E689F73" w:rsidR="005E04B6" w:rsidRPr="002003FC" w:rsidRDefault="004F7CF3" w:rsidP="005E04B6">
      <w:pPr>
        <w:pStyle w:val="afff3"/>
        <w:jc w:val="center"/>
        <w:rPr>
          <w:sz w:val="32"/>
          <w:szCs w:val="32"/>
          <w:lang w:val="en-US"/>
        </w:rPr>
      </w:pPr>
      <w:r w:rsidRPr="002003FC">
        <w:rPr>
          <w:b/>
          <w:sz w:val="32"/>
          <w:szCs w:val="32"/>
          <w:lang w:val="en-US"/>
        </w:rPr>
        <w:t>(</w:t>
      </w:r>
      <w:r w:rsidR="004E7D70">
        <w:rPr>
          <w:b/>
          <w:sz w:val="32"/>
          <w:szCs w:val="32"/>
          <w:lang w:val="en-US"/>
        </w:rPr>
        <w:t>ILAC</w:t>
      </w:r>
      <w:r w:rsidR="004E7D70" w:rsidRPr="002003FC">
        <w:rPr>
          <w:b/>
          <w:sz w:val="32"/>
          <w:szCs w:val="32"/>
          <w:lang w:val="en-US"/>
        </w:rPr>
        <w:t>-</w:t>
      </w:r>
      <w:r w:rsidR="004E7D70">
        <w:rPr>
          <w:b/>
          <w:sz w:val="32"/>
          <w:szCs w:val="32"/>
          <w:lang w:val="en-US"/>
        </w:rPr>
        <w:t>P</w:t>
      </w:r>
      <w:r w:rsidR="004E7D70" w:rsidRPr="002003FC">
        <w:rPr>
          <w:b/>
          <w:sz w:val="32"/>
          <w:szCs w:val="32"/>
          <w:lang w:val="en-US"/>
        </w:rPr>
        <w:t>15:05/2020</w:t>
      </w:r>
      <w:r w:rsidR="0004283A" w:rsidRPr="002003FC">
        <w:rPr>
          <w:b/>
          <w:sz w:val="32"/>
          <w:szCs w:val="32"/>
          <w:lang w:val="en-US"/>
        </w:rPr>
        <w:t xml:space="preserve">, </w:t>
      </w:r>
      <w:r w:rsidR="0004283A">
        <w:rPr>
          <w:b/>
          <w:sz w:val="32"/>
          <w:szCs w:val="32"/>
          <w:lang w:val="en-US"/>
        </w:rPr>
        <w:t>IDT</w:t>
      </w:r>
      <w:r w:rsidRPr="002003FC">
        <w:rPr>
          <w:b/>
          <w:sz w:val="32"/>
          <w:szCs w:val="32"/>
          <w:lang w:val="en-US"/>
        </w:rPr>
        <w:t>)</w:t>
      </w:r>
    </w:p>
    <w:bookmarkEnd w:id="0"/>
    <w:p w14:paraId="7D17A030" w14:textId="696A2431" w:rsidR="004F7CF3" w:rsidRPr="002003FC" w:rsidRDefault="004F7CF3" w:rsidP="005E04B6">
      <w:pPr>
        <w:pStyle w:val="afff3"/>
        <w:jc w:val="center"/>
        <w:rPr>
          <w:b/>
          <w:sz w:val="32"/>
          <w:szCs w:val="32"/>
          <w:lang w:val="en-US"/>
        </w:rPr>
      </w:pPr>
    </w:p>
    <w:p w14:paraId="0E694A60" w14:textId="495F8144" w:rsidR="005E04B6" w:rsidRPr="004E7D70" w:rsidRDefault="004E7D70" w:rsidP="005E04B6">
      <w:pPr>
        <w:pStyle w:val="afff3"/>
        <w:jc w:val="center"/>
        <w:rPr>
          <w:b/>
          <w:sz w:val="32"/>
          <w:szCs w:val="32"/>
        </w:rPr>
      </w:pPr>
      <w:r>
        <w:rPr>
          <w:b/>
          <w:sz w:val="32"/>
          <w:szCs w:val="32"/>
        </w:rPr>
        <w:t>Применение</w:t>
      </w:r>
      <w:r w:rsidR="0004283A">
        <w:rPr>
          <w:b/>
          <w:sz w:val="32"/>
          <w:szCs w:val="32"/>
        </w:rPr>
        <w:t xml:space="preserve"> ГОСТ</w:t>
      </w:r>
      <w:r>
        <w:rPr>
          <w:b/>
          <w:sz w:val="32"/>
          <w:szCs w:val="32"/>
        </w:rPr>
        <w:t xml:space="preserve"> </w:t>
      </w:r>
      <w:r>
        <w:rPr>
          <w:b/>
          <w:sz w:val="32"/>
          <w:szCs w:val="32"/>
          <w:lang w:val="en-US"/>
        </w:rPr>
        <w:t>ISO</w:t>
      </w:r>
      <w:r w:rsidRPr="004E7D70">
        <w:rPr>
          <w:b/>
          <w:sz w:val="32"/>
          <w:szCs w:val="32"/>
        </w:rPr>
        <w:t>/</w:t>
      </w:r>
      <w:r>
        <w:rPr>
          <w:b/>
          <w:sz w:val="32"/>
          <w:szCs w:val="32"/>
          <w:lang w:val="en-US"/>
        </w:rPr>
        <w:t>IEC</w:t>
      </w:r>
      <w:r w:rsidRPr="004E7D70">
        <w:rPr>
          <w:b/>
          <w:sz w:val="32"/>
          <w:szCs w:val="32"/>
        </w:rPr>
        <w:t xml:space="preserve"> 17020:201</w:t>
      </w:r>
      <w:r w:rsidR="0004283A">
        <w:rPr>
          <w:b/>
          <w:sz w:val="32"/>
          <w:szCs w:val="32"/>
        </w:rPr>
        <w:t>3</w:t>
      </w:r>
      <w:r w:rsidRPr="004E7D70">
        <w:rPr>
          <w:b/>
          <w:sz w:val="32"/>
          <w:szCs w:val="32"/>
        </w:rPr>
        <w:t xml:space="preserve"> </w:t>
      </w:r>
      <w:r>
        <w:rPr>
          <w:b/>
          <w:sz w:val="32"/>
          <w:szCs w:val="32"/>
        </w:rPr>
        <w:t>для аккредитации инспекционных органов</w:t>
      </w:r>
    </w:p>
    <w:p w14:paraId="7856FEF1" w14:textId="77777777" w:rsidR="006926C3" w:rsidRPr="00C374D7" w:rsidRDefault="006926C3" w:rsidP="00901CB5">
      <w:pPr>
        <w:pStyle w:val="afff3"/>
        <w:jc w:val="center"/>
        <w:rPr>
          <w:b/>
          <w:sz w:val="32"/>
          <w:szCs w:val="32"/>
        </w:rPr>
      </w:pPr>
    </w:p>
    <w:p w14:paraId="3C7F5AFD" w14:textId="77777777" w:rsidR="005E04B6" w:rsidRPr="00901CB5" w:rsidRDefault="005E04B6" w:rsidP="00901CB5">
      <w:pPr>
        <w:pStyle w:val="afff3"/>
        <w:jc w:val="center"/>
        <w:rPr>
          <w:b/>
          <w:sz w:val="28"/>
          <w:szCs w:val="28"/>
        </w:rPr>
      </w:pPr>
    </w:p>
    <w:p w14:paraId="7CD26410" w14:textId="77777777" w:rsidR="005E04B6" w:rsidRDefault="005E04B6" w:rsidP="005E04B6">
      <w:pPr>
        <w:pStyle w:val="afff3"/>
      </w:pPr>
    </w:p>
    <w:p w14:paraId="2E55B6F2" w14:textId="77777777" w:rsidR="005E04B6" w:rsidRDefault="005E04B6" w:rsidP="005E04B6">
      <w:pPr>
        <w:pStyle w:val="afff3"/>
      </w:pPr>
    </w:p>
    <w:p w14:paraId="29582294" w14:textId="77777777" w:rsidR="005E04B6" w:rsidRDefault="005E04B6" w:rsidP="005E04B6">
      <w:pPr>
        <w:pStyle w:val="afff3"/>
      </w:pPr>
    </w:p>
    <w:p w14:paraId="3533583D" w14:textId="77777777" w:rsidR="005E04B6" w:rsidRDefault="005E04B6" w:rsidP="005E04B6">
      <w:pPr>
        <w:pStyle w:val="afff3"/>
      </w:pPr>
    </w:p>
    <w:p w14:paraId="0DCCF926" w14:textId="77777777" w:rsidR="003C4558" w:rsidRDefault="003C4558" w:rsidP="005E04B6">
      <w:pPr>
        <w:pStyle w:val="afff3"/>
      </w:pPr>
    </w:p>
    <w:p w14:paraId="0B7EEA3E" w14:textId="77777777" w:rsidR="003C4558" w:rsidRDefault="003C4558" w:rsidP="005E04B6">
      <w:pPr>
        <w:pStyle w:val="afff3"/>
      </w:pPr>
    </w:p>
    <w:p w14:paraId="1EED1249" w14:textId="281414FE" w:rsidR="005E04B6" w:rsidRDefault="005E04B6" w:rsidP="005E04B6">
      <w:pPr>
        <w:pStyle w:val="afff3"/>
      </w:pPr>
    </w:p>
    <w:p w14:paraId="07E3321F" w14:textId="607AE9A8" w:rsidR="007C678A" w:rsidRDefault="007C678A" w:rsidP="005E04B6">
      <w:pPr>
        <w:pStyle w:val="afff3"/>
      </w:pPr>
    </w:p>
    <w:p w14:paraId="6662C605" w14:textId="76538E8C" w:rsidR="00874E78" w:rsidRDefault="00874E78" w:rsidP="005E04B6">
      <w:pPr>
        <w:pStyle w:val="afff3"/>
      </w:pPr>
    </w:p>
    <w:p w14:paraId="7E907DCD" w14:textId="083725E0" w:rsidR="00874E78" w:rsidRDefault="00874E78" w:rsidP="005E04B6">
      <w:pPr>
        <w:pStyle w:val="afff3"/>
      </w:pPr>
    </w:p>
    <w:p w14:paraId="43075CD2" w14:textId="77777777" w:rsidR="00A72AE4" w:rsidRDefault="00A72AE4" w:rsidP="005E04B6">
      <w:pPr>
        <w:pStyle w:val="afff3"/>
      </w:pPr>
    </w:p>
    <w:p w14:paraId="3D8AAD13" w14:textId="77777777" w:rsidR="00636A87" w:rsidRDefault="00636A87" w:rsidP="005E04B6">
      <w:pPr>
        <w:pStyle w:val="afff3"/>
      </w:pPr>
    </w:p>
    <w:p w14:paraId="0C1E94BC" w14:textId="77777777" w:rsidR="00636A87" w:rsidRDefault="00636A87" w:rsidP="005E04B6">
      <w:pPr>
        <w:pStyle w:val="afff3"/>
      </w:pPr>
    </w:p>
    <w:p w14:paraId="0C3CBA2E" w14:textId="77777777" w:rsidR="00CF178C" w:rsidRDefault="00CF178C" w:rsidP="005E04B6">
      <w:pPr>
        <w:pStyle w:val="afff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6060"/>
      </w:tblGrid>
      <w:tr w:rsidR="005E04B6" w:rsidRPr="00FA58A3" w14:paraId="11A2CB19" w14:textId="77777777" w:rsidTr="002C4147">
        <w:trPr>
          <w:trHeight w:val="291"/>
        </w:trPr>
        <w:tc>
          <w:tcPr>
            <w:tcW w:w="1853" w:type="pct"/>
          </w:tcPr>
          <w:p w14:paraId="10BF2DF0" w14:textId="77777777" w:rsidR="005E04B6" w:rsidRPr="00FA58A3" w:rsidRDefault="005E04B6" w:rsidP="003C4558">
            <w:pPr>
              <w:pStyle w:val="afff3"/>
            </w:pPr>
            <w:r w:rsidRPr="00FA58A3">
              <w:t>Разработана</w:t>
            </w:r>
          </w:p>
        </w:tc>
        <w:tc>
          <w:tcPr>
            <w:tcW w:w="3147" w:type="pct"/>
          </w:tcPr>
          <w:p w14:paraId="1151FEA5" w14:textId="5E7F107E" w:rsidR="005E04B6" w:rsidRPr="004F7CF3" w:rsidRDefault="00686299" w:rsidP="00874E78">
            <w:pPr>
              <w:pStyle w:val="afff3"/>
              <w:jc w:val="both"/>
            </w:pPr>
            <w:r>
              <w:t>О</w:t>
            </w:r>
            <w:r w:rsidR="005E04B6" w:rsidRPr="004F7CF3">
              <w:t>тдел</w:t>
            </w:r>
            <w:r>
              <w:t>ом</w:t>
            </w:r>
            <w:r w:rsidR="005E04B6" w:rsidRPr="004F7CF3">
              <w:t xml:space="preserve"> </w:t>
            </w:r>
            <w:r w:rsidR="001A05BB" w:rsidRPr="004F7CF3">
              <w:t xml:space="preserve">организации работ по аккредитации </w:t>
            </w:r>
          </w:p>
        </w:tc>
      </w:tr>
      <w:tr w:rsidR="005E04B6" w:rsidRPr="00FA58A3" w14:paraId="41EA54C4" w14:textId="77777777" w:rsidTr="00FC3013">
        <w:trPr>
          <w:trHeight w:val="99"/>
        </w:trPr>
        <w:tc>
          <w:tcPr>
            <w:tcW w:w="1853" w:type="pct"/>
          </w:tcPr>
          <w:p w14:paraId="2D5638AD" w14:textId="77777777" w:rsidR="005E04B6" w:rsidRPr="00FA58A3" w:rsidRDefault="005E04B6" w:rsidP="003C4558">
            <w:pPr>
              <w:pStyle w:val="afff3"/>
            </w:pPr>
            <w:r w:rsidRPr="00834887">
              <w:t>Ответственный</w:t>
            </w:r>
            <w:r w:rsidRPr="00FA58A3">
              <w:t xml:space="preserve"> за пересмотр</w:t>
            </w:r>
          </w:p>
        </w:tc>
        <w:tc>
          <w:tcPr>
            <w:tcW w:w="3147" w:type="pct"/>
          </w:tcPr>
          <w:p w14:paraId="5FC92055" w14:textId="59DD2B82" w:rsidR="005E04B6" w:rsidRPr="004F7CF3" w:rsidRDefault="00686299" w:rsidP="00874E78">
            <w:pPr>
              <w:pStyle w:val="afff3"/>
              <w:jc w:val="both"/>
            </w:pPr>
            <w:r>
              <w:t>О</w:t>
            </w:r>
            <w:r w:rsidR="004E7D70" w:rsidRPr="004F7CF3">
              <w:t>тдел организации работ по аккредитации</w:t>
            </w:r>
          </w:p>
        </w:tc>
      </w:tr>
      <w:tr w:rsidR="00C500A6" w:rsidRPr="00FA58A3" w14:paraId="7EB1AE80" w14:textId="77777777" w:rsidTr="00FC3013">
        <w:trPr>
          <w:trHeight w:val="50"/>
        </w:trPr>
        <w:tc>
          <w:tcPr>
            <w:tcW w:w="1853" w:type="pct"/>
          </w:tcPr>
          <w:p w14:paraId="55C2AEA8" w14:textId="77777777" w:rsidR="00C500A6" w:rsidRPr="007B2696" w:rsidRDefault="00C500A6" w:rsidP="00DF0B23">
            <w:pPr>
              <w:pStyle w:val="afff3"/>
            </w:pPr>
            <w:r w:rsidRPr="0097760E">
              <w:t>Утверждена</w:t>
            </w:r>
            <w:r w:rsidR="007B2696">
              <w:rPr>
                <w:lang w:val="en-US"/>
              </w:rPr>
              <w:t xml:space="preserve"> </w:t>
            </w:r>
          </w:p>
        </w:tc>
        <w:tc>
          <w:tcPr>
            <w:tcW w:w="3147" w:type="pct"/>
          </w:tcPr>
          <w:p w14:paraId="28B33980" w14:textId="193C2B9E" w:rsidR="00C500A6" w:rsidRPr="007F53A2" w:rsidRDefault="00D5509C" w:rsidP="001620DF">
            <w:pPr>
              <w:pStyle w:val="afff3"/>
            </w:pPr>
            <w:r>
              <w:t xml:space="preserve">Приказом </w:t>
            </w:r>
            <w:r w:rsidR="0019776B">
              <w:t xml:space="preserve">№ 256 </w:t>
            </w:r>
            <w:r w:rsidR="00C500A6" w:rsidRPr="007F53A2">
              <w:t xml:space="preserve">от </w:t>
            </w:r>
            <w:r w:rsidR="0019776B">
              <w:t>29.12.2021</w:t>
            </w:r>
          </w:p>
        </w:tc>
      </w:tr>
      <w:tr w:rsidR="00C500A6" w:rsidRPr="00FA58A3" w14:paraId="4140DE27" w14:textId="77777777" w:rsidTr="00FC3013">
        <w:trPr>
          <w:trHeight w:val="65"/>
        </w:trPr>
        <w:tc>
          <w:tcPr>
            <w:tcW w:w="1853" w:type="pct"/>
          </w:tcPr>
          <w:p w14:paraId="01805DE3" w14:textId="77777777" w:rsidR="00C500A6" w:rsidRPr="0097760E" w:rsidRDefault="00C500A6" w:rsidP="00DF0B23">
            <w:pPr>
              <w:pStyle w:val="afff3"/>
            </w:pPr>
            <w:r w:rsidRPr="0097760E">
              <w:t>Введена в действие</w:t>
            </w:r>
          </w:p>
        </w:tc>
        <w:tc>
          <w:tcPr>
            <w:tcW w:w="3147" w:type="pct"/>
          </w:tcPr>
          <w:p w14:paraId="349E8AD5" w14:textId="018C4E72" w:rsidR="00C500A6" w:rsidRPr="007F53A2" w:rsidRDefault="00C500A6" w:rsidP="001620DF">
            <w:pPr>
              <w:pStyle w:val="afff3"/>
            </w:pPr>
            <w:r w:rsidRPr="007F53A2">
              <w:t xml:space="preserve">с </w:t>
            </w:r>
            <w:r w:rsidR="0019776B">
              <w:t>2</w:t>
            </w:r>
            <w:r w:rsidR="000E5CB0">
              <w:t>8</w:t>
            </w:r>
            <w:r w:rsidR="0019776B">
              <w:t>.01.2022</w:t>
            </w:r>
          </w:p>
        </w:tc>
      </w:tr>
      <w:tr w:rsidR="005E04B6" w:rsidRPr="00FA58A3" w14:paraId="14658550" w14:textId="77777777" w:rsidTr="00FC3013">
        <w:trPr>
          <w:trHeight w:val="124"/>
        </w:trPr>
        <w:tc>
          <w:tcPr>
            <w:tcW w:w="1853" w:type="pct"/>
          </w:tcPr>
          <w:p w14:paraId="70975C2A" w14:textId="77777777" w:rsidR="005E04B6" w:rsidRPr="00FA58A3" w:rsidRDefault="005E04B6" w:rsidP="003C4558">
            <w:pPr>
              <w:pStyle w:val="afff3"/>
            </w:pPr>
            <w:r>
              <w:t xml:space="preserve">Редакция </w:t>
            </w:r>
          </w:p>
        </w:tc>
        <w:tc>
          <w:tcPr>
            <w:tcW w:w="3147" w:type="pct"/>
          </w:tcPr>
          <w:p w14:paraId="79B79F41" w14:textId="77777777" w:rsidR="005E04B6" w:rsidRPr="00EF0438" w:rsidRDefault="005E04B6" w:rsidP="003C4558">
            <w:pPr>
              <w:pStyle w:val="afff3"/>
            </w:pPr>
            <w:r w:rsidRPr="00EF0438">
              <w:t>0</w:t>
            </w:r>
            <w:r w:rsidR="00E41397">
              <w:t>1</w:t>
            </w:r>
          </w:p>
        </w:tc>
      </w:tr>
      <w:tr w:rsidR="005E04B6" w:rsidRPr="00FA58A3" w14:paraId="35383DBD" w14:textId="77777777" w:rsidTr="00FC3013">
        <w:trPr>
          <w:trHeight w:val="114"/>
        </w:trPr>
        <w:tc>
          <w:tcPr>
            <w:tcW w:w="1853" w:type="pct"/>
          </w:tcPr>
          <w:p w14:paraId="15B81BEA" w14:textId="77777777" w:rsidR="005E04B6" w:rsidRPr="00FA58A3" w:rsidRDefault="00DD514C" w:rsidP="003C4558">
            <w:pPr>
              <w:pStyle w:val="afff3"/>
            </w:pPr>
            <w:r w:rsidRPr="00FA58A3">
              <w:t>Изменение</w:t>
            </w:r>
          </w:p>
        </w:tc>
        <w:tc>
          <w:tcPr>
            <w:tcW w:w="3147" w:type="pct"/>
          </w:tcPr>
          <w:p w14:paraId="5313AF48" w14:textId="77777777" w:rsidR="005E04B6" w:rsidRPr="00FA58A3" w:rsidRDefault="005E04B6" w:rsidP="003C4558">
            <w:pPr>
              <w:pStyle w:val="afff3"/>
            </w:pPr>
          </w:p>
        </w:tc>
      </w:tr>
      <w:tr w:rsidR="005E04B6" w:rsidRPr="00FA58A3" w14:paraId="3C3EB8D5" w14:textId="77777777" w:rsidTr="00FC3013">
        <w:trPr>
          <w:trHeight w:val="141"/>
        </w:trPr>
        <w:tc>
          <w:tcPr>
            <w:tcW w:w="1853" w:type="pct"/>
          </w:tcPr>
          <w:p w14:paraId="49A55AAB" w14:textId="77777777" w:rsidR="005E04B6" w:rsidRPr="00FA58A3" w:rsidRDefault="00DD514C" w:rsidP="003C4558">
            <w:pPr>
              <w:pStyle w:val="afff3"/>
            </w:pPr>
            <w:r>
              <w:t>Экземпляр</w:t>
            </w:r>
          </w:p>
        </w:tc>
        <w:tc>
          <w:tcPr>
            <w:tcW w:w="3147" w:type="pct"/>
          </w:tcPr>
          <w:p w14:paraId="6794383F" w14:textId="7EE7B233" w:rsidR="005E04B6" w:rsidRPr="0004283A" w:rsidRDefault="0004283A" w:rsidP="003C4558">
            <w:pPr>
              <w:pStyle w:val="afff3"/>
            </w:pPr>
            <w:r>
              <w:t>Контрольный</w:t>
            </w:r>
          </w:p>
        </w:tc>
      </w:tr>
      <w:tr w:rsidR="002F5170" w:rsidRPr="00FA58A3" w14:paraId="16C6250D" w14:textId="77777777" w:rsidTr="00FC3013">
        <w:trPr>
          <w:trHeight w:val="141"/>
        </w:trPr>
        <w:tc>
          <w:tcPr>
            <w:tcW w:w="1853" w:type="pct"/>
          </w:tcPr>
          <w:p w14:paraId="4D458517" w14:textId="77777777" w:rsidR="002F5170" w:rsidRPr="00FA58A3" w:rsidRDefault="002F5170" w:rsidP="003C4558">
            <w:pPr>
              <w:pStyle w:val="afff3"/>
            </w:pPr>
            <w:r>
              <w:t>Взамен</w:t>
            </w:r>
          </w:p>
        </w:tc>
        <w:tc>
          <w:tcPr>
            <w:tcW w:w="3147" w:type="pct"/>
          </w:tcPr>
          <w:p w14:paraId="7F0FA8A8" w14:textId="77777777" w:rsidR="002F5170" w:rsidRPr="00FA58A3" w:rsidRDefault="002F5170" w:rsidP="003C4558">
            <w:pPr>
              <w:pStyle w:val="afff3"/>
              <w:rPr>
                <w:sz w:val="20"/>
                <w:szCs w:val="20"/>
              </w:rPr>
            </w:pPr>
          </w:p>
        </w:tc>
      </w:tr>
    </w:tbl>
    <w:p w14:paraId="0F614631" w14:textId="7B327D9D" w:rsidR="00A36F98" w:rsidRDefault="003562E6" w:rsidP="00A36F98">
      <w:pPr>
        <w:keepNext/>
        <w:keepLines/>
        <w:jc w:val="center"/>
        <w:rPr>
          <w:b/>
        </w:rPr>
      </w:pPr>
      <w:bookmarkStart w:id="1" w:name="_Toc474831867"/>
      <w:bookmarkStart w:id="2" w:name="_Toc347499451"/>
      <w:r>
        <w:rPr>
          <w:b/>
        </w:rPr>
        <w:br w:type="page"/>
      </w:r>
      <w:bookmarkEnd w:id="1"/>
      <w:r w:rsidR="00A36F98" w:rsidRPr="00CD2251">
        <w:rPr>
          <w:b/>
        </w:rPr>
        <w:lastRenderedPageBreak/>
        <w:t>СОДЕРЖАНИЕ</w:t>
      </w:r>
    </w:p>
    <w:p w14:paraId="5B09F628" w14:textId="77777777" w:rsidR="00A36F98" w:rsidRPr="00CD2251" w:rsidRDefault="00A36F98" w:rsidP="00A36F98">
      <w:pPr>
        <w:keepNext/>
        <w:keepLines/>
        <w:jc w:val="center"/>
        <w:rPr>
          <w:b/>
        </w:rPr>
      </w:pPr>
    </w:p>
    <w:tbl>
      <w:tblPr>
        <w:tblStyle w:val="af2"/>
        <w:tblW w:w="1003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2"/>
        <w:gridCol w:w="456"/>
      </w:tblGrid>
      <w:tr w:rsidR="00A36F98" w14:paraId="5805BF63" w14:textId="77777777" w:rsidTr="006A5B2F">
        <w:tc>
          <w:tcPr>
            <w:tcW w:w="9582" w:type="dxa"/>
          </w:tcPr>
          <w:p w14:paraId="32BADBAB" w14:textId="77777777" w:rsidR="00A36F98" w:rsidRPr="00181016" w:rsidRDefault="00A36F98" w:rsidP="008626A5">
            <w:pPr>
              <w:rPr>
                <w:lang w:val="en-US"/>
              </w:rPr>
            </w:pPr>
            <w:r w:rsidRPr="00E71BE6">
              <w:t>1 ОБЛАСТЬ ПРИМЕНЕНИЯ…………………………………………………</w:t>
            </w:r>
            <w:proofErr w:type="gramStart"/>
            <w:r w:rsidRPr="00E71BE6">
              <w:t>……</w:t>
            </w:r>
            <w:r>
              <w:t>.</w:t>
            </w:r>
            <w:proofErr w:type="gramEnd"/>
            <w:r>
              <w:t>.</w:t>
            </w:r>
            <w:r w:rsidRPr="00E71BE6">
              <w:t>……......</w:t>
            </w:r>
            <w:r>
              <w:t>.</w:t>
            </w:r>
            <w:r>
              <w:rPr>
                <w:lang w:val="en-US"/>
              </w:rPr>
              <w:t>.....</w:t>
            </w:r>
          </w:p>
        </w:tc>
        <w:tc>
          <w:tcPr>
            <w:tcW w:w="456" w:type="dxa"/>
          </w:tcPr>
          <w:p w14:paraId="4589F195" w14:textId="77777777" w:rsidR="00A36F98" w:rsidRDefault="00A36F98" w:rsidP="008626A5">
            <w:r>
              <w:t>3</w:t>
            </w:r>
          </w:p>
        </w:tc>
      </w:tr>
      <w:tr w:rsidR="00A36F98" w14:paraId="055A1E69" w14:textId="77777777" w:rsidTr="006A5B2F">
        <w:tc>
          <w:tcPr>
            <w:tcW w:w="9582" w:type="dxa"/>
          </w:tcPr>
          <w:p w14:paraId="6F8C2622" w14:textId="77777777" w:rsidR="00A36F98" w:rsidRPr="00E71BE6" w:rsidRDefault="00A36F98" w:rsidP="008626A5">
            <w:r w:rsidRPr="00E71BE6">
              <w:t>2 ССЫЛКИ……………………………………………………………</w:t>
            </w:r>
            <w:proofErr w:type="gramStart"/>
            <w:r w:rsidRPr="00E71BE6">
              <w:t>……</w:t>
            </w:r>
            <w:r>
              <w:t>.</w:t>
            </w:r>
            <w:proofErr w:type="gramEnd"/>
            <w:r w:rsidRPr="00E71BE6">
              <w:t>…………</w:t>
            </w:r>
            <w:r>
              <w:t>.</w:t>
            </w:r>
            <w:r w:rsidRPr="00E71BE6">
              <w:t>…………</w:t>
            </w:r>
            <w:r>
              <w:rPr>
                <w:lang w:val="en-US"/>
              </w:rPr>
              <w:t>.</w:t>
            </w:r>
            <w:r>
              <w:t>.</w:t>
            </w:r>
          </w:p>
        </w:tc>
        <w:tc>
          <w:tcPr>
            <w:tcW w:w="456" w:type="dxa"/>
          </w:tcPr>
          <w:p w14:paraId="6E9FD924" w14:textId="77777777" w:rsidR="00A36F98" w:rsidRDefault="00A36F98" w:rsidP="008626A5">
            <w:r>
              <w:t>3</w:t>
            </w:r>
          </w:p>
        </w:tc>
      </w:tr>
      <w:tr w:rsidR="00400ADD" w14:paraId="1C7C7570" w14:textId="77777777" w:rsidTr="006A5B2F">
        <w:tc>
          <w:tcPr>
            <w:tcW w:w="9582" w:type="dxa"/>
          </w:tcPr>
          <w:p w14:paraId="541B8E56" w14:textId="2E4036A6" w:rsidR="00400ADD" w:rsidRPr="00E71BE6" w:rsidRDefault="00400ADD" w:rsidP="008626A5">
            <w:r>
              <w:t>3 ТЕРМИНЫ И ОПРЕДЕЛЕНИЯ………………………………………………………………...</w:t>
            </w:r>
          </w:p>
        </w:tc>
        <w:tc>
          <w:tcPr>
            <w:tcW w:w="456" w:type="dxa"/>
          </w:tcPr>
          <w:p w14:paraId="40306AC2" w14:textId="2A7766B7" w:rsidR="00400ADD" w:rsidRDefault="00400ADD" w:rsidP="008626A5">
            <w:r>
              <w:t>3</w:t>
            </w:r>
          </w:p>
        </w:tc>
      </w:tr>
      <w:tr w:rsidR="00400ADD" w14:paraId="6D2EE614" w14:textId="77777777" w:rsidTr="006A5B2F">
        <w:tc>
          <w:tcPr>
            <w:tcW w:w="9582" w:type="dxa"/>
          </w:tcPr>
          <w:p w14:paraId="70A8C44F" w14:textId="59512DCD" w:rsidR="00400ADD" w:rsidRDefault="00400ADD" w:rsidP="008626A5">
            <w:r w:rsidRPr="00400ADD">
              <w:t>4 ОБОЗНАЧЕНИЯ И СОКРАЩЕНИЯ</w:t>
            </w:r>
            <w:r>
              <w:t>……………………………………………………</w:t>
            </w:r>
            <w:proofErr w:type="gramStart"/>
            <w:r>
              <w:t>…….</w:t>
            </w:r>
            <w:proofErr w:type="gramEnd"/>
            <w:r>
              <w:t>.</w:t>
            </w:r>
          </w:p>
        </w:tc>
        <w:tc>
          <w:tcPr>
            <w:tcW w:w="456" w:type="dxa"/>
          </w:tcPr>
          <w:p w14:paraId="15801193" w14:textId="4BC158C7" w:rsidR="00400ADD" w:rsidRDefault="00400ADD" w:rsidP="008626A5">
            <w:r>
              <w:t>4</w:t>
            </w:r>
          </w:p>
        </w:tc>
      </w:tr>
      <w:tr w:rsidR="00400ADD" w14:paraId="7CB5D384" w14:textId="77777777" w:rsidTr="006A5B2F">
        <w:tc>
          <w:tcPr>
            <w:tcW w:w="9582" w:type="dxa"/>
          </w:tcPr>
          <w:p w14:paraId="51A4018F" w14:textId="4FB1AF76" w:rsidR="00400ADD" w:rsidRDefault="00C11B07" w:rsidP="008626A5">
            <w:r>
              <w:t>5</w:t>
            </w:r>
            <w:r w:rsidR="00400ADD" w:rsidRPr="00400ADD">
              <w:t xml:space="preserve"> ОБЩИЕ ПОЛОЖЕНИЯ</w:t>
            </w:r>
            <w:r w:rsidR="00400ADD">
              <w:t>………………………………………………………………………...</w:t>
            </w:r>
          </w:p>
        </w:tc>
        <w:tc>
          <w:tcPr>
            <w:tcW w:w="456" w:type="dxa"/>
          </w:tcPr>
          <w:p w14:paraId="1BDCB26D" w14:textId="40F346C8" w:rsidR="00400ADD" w:rsidRDefault="00400ADD" w:rsidP="008626A5">
            <w:r>
              <w:t>4</w:t>
            </w:r>
          </w:p>
        </w:tc>
      </w:tr>
      <w:tr w:rsidR="00400ADD" w14:paraId="43422C49" w14:textId="77777777" w:rsidTr="006A5B2F">
        <w:tc>
          <w:tcPr>
            <w:tcW w:w="9582" w:type="dxa"/>
          </w:tcPr>
          <w:p w14:paraId="4A601AA4" w14:textId="50F66B79" w:rsidR="00400ADD" w:rsidRDefault="00C11B07" w:rsidP="008626A5">
            <w:r>
              <w:t>6</w:t>
            </w:r>
            <w:r w:rsidR="00400ADD" w:rsidRPr="00400ADD">
              <w:t xml:space="preserve"> ОБЩИЕ ТРЕБОВАНИЯ</w:t>
            </w:r>
            <w:r w:rsidR="00400ADD">
              <w:t>………………………………………………………………………...</w:t>
            </w:r>
          </w:p>
        </w:tc>
        <w:tc>
          <w:tcPr>
            <w:tcW w:w="456" w:type="dxa"/>
          </w:tcPr>
          <w:p w14:paraId="63EAD6E0" w14:textId="5A7922E3" w:rsidR="00400ADD" w:rsidRDefault="005F6514" w:rsidP="008626A5">
            <w:r>
              <w:t>4</w:t>
            </w:r>
          </w:p>
        </w:tc>
      </w:tr>
      <w:tr w:rsidR="00400ADD" w14:paraId="4AA617F5" w14:textId="77777777" w:rsidTr="006A5B2F">
        <w:tc>
          <w:tcPr>
            <w:tcW w:w="9582" w:type="dxa"/>
          </w:tcPr>
          <w:p w14:paraId="6A38D9FC" w14:textId="6585EEFB" w:rsidR="00400ADD" w:rsidRDefault="00C11B07" w:rsidP="008626A5">
            <w:r>
              <w:t>7</w:t>
            </w:r>
            <w:r w:rsidR="005232CB">
              <w:t xml:space="preserve"> </w:t>
            </w:r>
            <w:r w:rsidR="00400ADD" w:rsidRPr="00400ADD">
              <w:t>ТРЕБОВАНИЯ К РЕСУРСАМ</w:t>
            </w:r>
            <w:r w:rsidR="00400ADD">
              <w:t>…………………………………………………………………</w:t>
            </w:r>
          </w:p>
        </w:tc>
        <w:tc>
          <w:tcPr>
            <w:tcW w:w="456" w:type="dxa"/>
          </w:tcPr>
          <w:p w14:paraId="220F93CE" w14:textId="411B074E" w:rsidR="00400ADD" w:rsidRDefault="00400ADD" w:rsidP="008626A5">
            <w:r>
              <w:t>7</w:t>
            </w:r>
          </w:p>
        </w:tc>
      </w:tr>
      <w:tr w:rsidR="00400ADD" w14:paraId="159115A5" w14:textId="77777777" w:rsidTr="006A5B2F">
        <w:tc>
          <w:tcPr>
            <w:tcW w:w="9582" w:type="dxa"/>
          </w:tcPr>
          <w:p w14:paraId="4E8A5F2E" w14:textId="274BDE6B" w:rsidR="00400ADD" w:rsidRPr="00400ADD" w:rsidRDefault="00C11B07" w:rsidP="008626A5">
            <w:r>
              <w:t>8</w:t>
            </w:r>
            <w:r w:rsidR="00400ADD" w:rsidRPr="00400ADD">
              <w:t xml:space="preserve"> ТРЕБОВАНИЯ К ПРОЦЕССУ</w:t>
            </w:r>
            <w:r w:rsidR="00400ADD">
              <w:t>………………………………………………………………..</w:t>
            </w:r>
          </w:p>
        </w:tc>
        <w:tc>
          <w:tcPr>
            <w:tcW w:w="456" w:type="dxa"/>
          </w:tcPr>
          <w:p w14:paraId="2D7250C3" w14:textId="04F9E550" w:rsidR="00400ADD" w:rsidRDefault="00400ADD" w:rsidP="008626A5">
            <w:r>
              <w:t>10</w:t>
            </w:r>
          </w:p>
        </w:tc>
      </w:tr>
      <w:tr w:rsidR="00400ADD" w14:paraId="0423E055" w14:textId="77777777" w:rsidTr="006A5B2F">
        <w:tc>
          <w:tcPr>
            <w:tcW w:w="9582" w:type="dxa"/>
          </w:tcPr>
          <w:p w14:paraId="4298EF4A" w14:textId="3873BBCC" w:rsidR="00400ADD" w:rsidRPr="00400ADD" w:rsidRDefault="00C11B07" w:rsidP="008626A5">
            <w:r>
              <w:t>9</w:t>
            </w:r>
            <w:r w:rsidR="00400ADD" w:rsidRPr="00400ADD">
              <w:t xml:space="preserve"> ТРЕБОВАНИЯ К СИСТЕМЕ МЕНЕДЖМЕНТА</w:t>
            </w:r>
            <w:r w:rsidR="00400ADD">
              <w:t>……………………………………………</w:t>
            </w:r>
          </w:p>
        </w:tc>
        <w:tc>
          <w:tcPr>
            <w:tcW w:w="456" w:type="dxa"/>
          </w:tcPr>
          <w:p w14:paraId="0020C4A0" w14:textId="2CDB98B3" w:rsidR="00400ADD" w:rsidRDefault="00400ADD" w:rsidP="008626A5">
            <w:r>
              <w:t>11</w:t>
            </w:r>
          </w:p>
        </w:tc>
      </w:tr>
      <w:tr w:rsidR="00400ADD" w14:paraId="1A956DD5" w14:textId="77777777" w:rsidTr="006A5B2F">
        <w:tc>
          <w:tcPr>
            <w:tcW w:w="9582" w:type="dxa"/>
          </w:tcPr>
          <w:p w14:paraId="718C77E3" w14:textId="70B69236" w:rsidR="00400ADD" w:rsidRPr="00400ADD" w:rsidRDefault="00400ADD" w:rsidP="008626A5">
            <w:r>
              <w:t>Приложение 1……………………………………………………………………………………...</w:t>
            </w:r>
          </w:p>
        </w:tc>
        <w:tc>
          <w:tcPr>
            <w:tcW w:w="456" w:type="dxa"/>
          </w:tcPr>
          <w:p w14:paraId="34E043CA" w14:textId="5C3211A5" w:rsidR="00400ADD" w:rsidRDefault="00400ADD" w:rsidP="008626A5">
            <w:r>
              <w:t>14</w:t>
            </w:r>
          </w:p>
        </w:tc>
      </w:tr>
      <w:tr w:rsidR="00400ADD" w14:paraId="4C7E0CE4" w14:textId="77777777" w:rsidTr="006A5B2F">
        <w:tc>
          <w:tcPr>
            <w:tcW w:w="9582" w:type="dxa"/>
          </w:tcPr>
          <w:p w14:paraId="65B291CC" w14:textId="518881D2" w:rsidR="00400ADD" w:rsidRDefault="00400ADD" w:rsidP="008626A5">
            <w:r>
              <w:t>Приложение 2……………………………………………………………………………………...</w:t>
            </w:r>
          </w:p>
        </w:tc>
        <w:tc>
          <w:tcPr>
            <w:tcW w:w="456" w:type="dxa"/>
          </w:tcPr>
          <w:p w14:paraId="0E902F95" w14:textId="1787A76A" w:rsidR="00400ADD" w:rsidRDefault="00400ADD" w:rsidP="008626A5">
            <w:r>
              <w:t>15</w:t>
            </w:r>
          </w:p>
        </w:tc>
      </w:tr>
      <w:tr w:rsidR="000B070D" w14:paraId="6C6EAE16" w14:textId="77777777" w:rsidTr="006A5B2F">
        <w:tc>
          <w:tcPr>
            <w:tcW w:w="9582" w:type="dxa"/>
          </w:tcPr>
          <w:p w14:paraId="28AB0298" w14:textId="47DB25BE" w:rsidR="000B070D" w:rsidRDefault="000B070D" w:rsidP="008626A5">
            <w:r w:rsidRPr="000B070D">
              <w:t>Лист регистрации изменений</w:t>
            </w:r>
            <w:r>
              <w:t>……………………………………………………………………..</w:t>
            </w:r>
          </w:p>
        </w:tc>
        <w:tc>
          <w:tcPr>
            <w:tcW w:w="456" w:type="dxa"/>
          </w:tcPr>
          <w:p w14:paraId="438F52F7" w14:textId="0C6B085E" w:rsidR="000B070D" w:rsidRDefault="000B070D" w:rsidP="008626A5">
            <w:r>
              <w:t>17</w:t>
            </w:r>
          </w:p>
        </w:tc>
      </w:tr>
    </w:tbl>
    <w:p w14:paraId="4F70E2B3" w14:textId="77777777" w:rsidR="00A36F98" w:rsidRDefault="00A36F98">
      <w:pPr>
        <w:rPr>
          <w:i/>
        </w:rPr>
      </w:pPr>
      <w:r>
        <w:rPr>
          <w:i/>
        </w:rPr>
        <w:br w:type="page"/>
      </w:r>
    </w:p>
    <w:p w14:paraId="10C5B4A9" w14:textId="77777777" w:rsidR="006214FD" w:rsidRPr="006214FD" w:rsidRDefault="006214FD" w:rsidP="009C2E3F">
      <w:pPr>
        <w:keepNext/>
        <w:keepLines/>
        <w:spacing w:before="120" w:after="120"/>
        <w:ind w:firstLine="567"/>
        <w:outlineLvl w:val="0"/>
        <w:rPr>
          <w:rFonts w:eastAsia="Calibri"/>
          <w:b/>
          <w:bCs/>
          <w:lang w:eastAsia="en-US"/>
        </w:rPr>
      </w:pPr>
      <w:r w:rsidRPr="006214FD">
        <w:rPr>
          <w:rFonts w:eastAsia="Calibri"/>
          <w:b/>
          <w:bCs/>
          <w:lang w:eastAsia="en-US"/>
        </w:rPr>
        <w:lastRenderedPageBreak/>
        <w:t>1 ОБЛАСТЬ ПРИМЕНЕНИЯ</w:t>
      </w:r>
    </w:p>
    <w:p w14:paraId="0BB07FA1" w14:textId="6AE0C0E2" w:rsidR="006214FD" w:rsidRPr="006214FD" w:rsidRDefault="00F669F0" w:rsidP="009C2E3F">
      <w:pPr>
        <w:keepNext/>
        <w:keepLines/>
        <w:shd w:val="clear" w:color="auto" w:fill="FFFFFF" w:themeFill="background1"/>
        <w:ind w:firstLine="567"/>
        <w:jc w:val="both"/>
      </w:pPr>
      <w:r>
        <w:rPr>
          <w:b/>
          <w:bCs/>
          <w:shd w:val="clear" w:color="auto" w:fill="FFFFFF" w:themeFill="background1"/>
        </w:rPr>
        <w:t>1.1</w:t>
      </w:r>
      <w:r w:rsidR="006214FD" w:rsidRPr="006214FD">
        <w:rPr>
          <w:shd w:val="clear" w:color="auto" w:fill="FFFFFF" w:themeFill="background1"/>
        </w:rPr>
        <w:t xml:space="preserve"> </w:t>
      </w:r>
      <w:r w:rsidR="00110B9D" w:rsidRPr="00F8417B">
        <w:t xml:space="preserve">Настоящая документированная процедура (далее – процедура) является документом системы менеджмента </w:t>
      </w:r>
      <w:r w:rsidR="00BF33CB">
        <w:t>Р</w:t>
      </w:r>
      <w:r w:rsidR="00110B9D" w:rsidRPr="00F8417B">
        <w:t>еспубликанского унитарного предприятия «Белорусский государственный центр аккредитации» (далее – БГЦА)</w:t>
      </w:r>
      <w:r w:rsidR="006214FD" w:rsidRPr="006214FD">
        <w:rPr>
          <w:shd w:val="clear" w:color="auto" w:fill="FFFFFF" w:themeFill="background1"/>
        </w:rPr>
        <w:t>,</w:t>
      </w:r>
      <w:r w:rsidR="006214FD" w:rsidRPr="006214FD">
        <w:t xml:space="preserve"> разработана в развитие раздела</w:t>
      </w:r>
      <w:r w:rsidR="00A15DD8">
        <w:t xml:space="preserve"> </w:t>
      </w:r>
      <w:r w:rsidR="00A15DD8">
        <w:br/>
      </w:r>
      <w:r w:rsidR="006214FD" w:rsidRPr="006214FD">
        <w:t>4.</w:t>
      </w:r>
      <w:r w:rsidR="00C3114B">
        <w:t>6</w:t>
      </w:r>
      <w:r w:rsidR="006214FD" w:rsidRPr="006214FD">
        <w:t xml:space="preserve"> РК СМ </w:t>
      </w:r>
      <w:r w:rsidR="006214FD" w:rsidRPr="006214FD">
        <w:rPr>
          <w:shd w:val="clear" w:color="auto" w:fill="FFFFFF" w:themeFill="background1"/>
        </w:rPr>
        <w:t xml:space="preserve">с учетом требований </w:t>
      </w:r>
      <w:r w:rsidR="00C3114B" w:rsidRPr="00C3114B">
        <w:rPr>
          <w:shd w:val="clear" w:color="auto" w:fill="FFFFFF" w:themeFill="background1"/>
        </w:rPr>
        <w:t>документа ILAC P15</w:t>
      </w:r>
      <w:r w:rsidR="0004283A">
        <w:rPr>
          <w:shd w:val="clear" w:color="auto" w:fill="FFFFFF" w:themeFill="background1"/>
        </w:rPr>
        <w:t xml:space="preserve">, </w:t>
      </w:r>
      <w:r w:rsidR="006214FD" w:rsidRPr="006214FD">
        <w:rPr>
          <w:shd w:val="clear" w:color="auto" w:fill="FFFFFF" w:themeFill="background1"/>
        </w:rPr>
        <w:t>п.4.</w:t>
      </w:r>
      <w:r w:rsidR="00C3114B">
        <w:rPr>
          <w:shd w:val="clear" w:color="auto" w:fill="FFFFFF" w:themeFill="background1"/>
        </w:rPr>
        <w:t>6</w:t>
      </w:r>
      <w:r w:rsidR="006214FD" w:rsidRPr="006214FD">
        <w:rPr>
          <w:shd w:val="clear" w:color="auto" w:fill="FFFFFF" w:themeFill="background1"/>
        </w:rPr>
        <w:t xml:space="preserve"> </w:t>
      </w:r>
      <w:r w:rsidR="006214FD" w:rsidRPr="006214FD">
        <w:rPr>
          <w:rFonts w:eastAsia="Calibri"/>
          <w:shd w:val="clear" w:color="auto" w:fill="FFFFFF" w:themeFill="background1"/>
          <w:lang w:eastAsia="en-US"/>
        </w:rPr>
        <w:t xml:space="preserve">ГОСТ ISO/IEC 17011 </w:t>
      </w:r>
      <w:r w:rsidR="006214FD" w:rsidRPr="006214FD">
        <w:rPr>
          <w:shd w:val="clear" w:color="auto" w:fill="FFFFFF" w:themeFill="background1"/>
        </w:rPr>
        <w:t xml:space="preserve">и устанавливает </w:t>
      </w:r>
      <w:r w:rsidR="00192F79">
        <w:rPr>
          <w:shd w:val="clear" w:color="auto" w:fill="FFFFFF" w:themeFill="background1"/>
        </w:rPr>
        <w:t>положения</w:t>
      </w:r>
      <w:r w:rsidR="002A1FD2">
        <w:rPr>
          <w:shd w:val="clear" w:color="auto" w:fill="FFFFFF" w:themeFill="background1"/>
        </w:rPr>
        <w:t xml:space="preserve"> по реализации ГОСТ </w:t>
      </w:r>
      <w:r w:rsidR="002A1FD2" w:rsidRPr="006214FD">
        <w:rPr>
          <w:rFonts w:eastAsia="Calibri"/>
          <w:shd w:val="clear" w:color="auto" w:fill="FFFFFF" w:themeFill="background1"/>
          <w:lang w:eastAsia="en-US"/>
        </w:rPr>
        <w:t>ISO/IEC </w:t>
      </w:r>
      <w:r w:rsidR="002A1FD2">
        <w:rPr>
          <w:rFonts w:eastAsia="Calibri"/>
          <w:shd w:val="clear" w:color="auto" w:fill="FFFFFF" w:themeFill="background1"/>
          <w:lang w:eastAsia="en-US"/>
        </w:rPr>
        <w:t>17020.</w:t>
      </w:r>
    </w:p>
    <w:p w14:paraId="10374CD2" w14:textId="764C7D93" w:rsidR="0004283A" w:rsidRDefault="006214FD" w:rsidP="009C2E3F">
      <w:pPr>
        <w:keepNext/>
        <w:keepLines/>
        <w:shd w:val="clear" w:color="auto" w:fill="FFFFFF" w:themeFill="background1"/>
        <w:tabs>
          <w:tab w:val="left" w:pos="0"/>
        </w:tabs>
        <w:ind w:firstLine="567"/>
        <w:jc w:val="both"/>
      </w:pPr>
      <w:r w:rsidRPr="006214FD">
        <w:rPr>
          <w:b/>
          <w:bCs/>
        </w:rPr>
        <w:t>1.2</w:t>
      </w:r>
      <w:r w:rsidRPr="006214FD">
        <w:t xml:space="preserve"> </w:t>
      </w:r>
      <w:bookmarkStart w:id="3" w:name="_Toc474831868"/>
      <w:r w:rsidR="0004283A" w:rsidRPr="0004283A">
        <w:t>Требования настоящей процедуры обязательны для применения персоналом БГЦА, заявителями на аккредитаци</w:t>
      </w:r>
      <w:r w:rsidR="00580490">
        <w:t>ю</w:t>
      </w:r>
      <w:r w:rsidR="0004283A" w:rsidRPr="0004283A">
        <w:t xml:space="preserve"> и аккредитованными субъектами.</w:t>
      </w:r>
    </w:p>
    <w:p w14:paraId="2BD0ACAE" w14:textId="348AC6F1" w:rsidR="006214FD" w:rsidRPr="006214FD" w:rsidRDefault="006214FD" w:rsidP="009C2E3F">
      <w:pPr>
        <w:keepNext/>
        <w:keepLines/>
        <w:spacing w:before="120" w:after="120"/>
        <w:ind w:firstLine="567"/>
        <w:outlineLvl w:val="0"/>
        <w:rPr>
          <w:rFonts w:eastAsia="Calibri"/>
          <w:b/>
          <w:bCs/>
          <w:lang w:eastAsia="en-US"/>
        </w:rPr>
      </w:pPr>
      <w:r w:rsidRPr="006214FD">
        <w:rPr>
          <w:rFonts w:eastAsia="Calibri"/>
          <w:b/>
          <w:bCs/>
          <w:lang w:eastAsia="en-US"/>
        </w:rPr>
        <w:t>2 ССЫЛ</w:t>
      </w:r>
      <w:bookmarkEnd w:id="3"/>
      <w:r w:rsidRPr="006214FD">
        <w:rPr>
          <w:rFonts w:eastAsia="Calibri"/>
          <w:b/>
          <w:bCs/>
          <w:lang w:eastAsia="en-US"/>
        </w:rPr>
        <w:t>КИ</w:t>
      </w:r>
    </w:p>
    <w:p w14:paraId="7F7D521E" w14:textId="77777777" w:rsidR="006214FD" w:rsidRPr="006214FD" w:rsidRDefault="006214FD" w:rsidP="009C2E3F">
      <w:pPr>
        <w:keepNext/>
        <w:keepLines/>
        <w:ind w:firstLine="567"/>
        <w:rPr>
          <w:rFonts w:eastAsia="Calibri"/>
        </w:rPr>
      </w:pPr>
      <w:r w:rsidRPr="006214FD">
        <w:rPr>
          <w:rFonts w:eastAsia="Calibri"/>
        </w:rPr>
        <w:t>В настоящей процедуре использованы ссылки на следующие документы:</w:t>
      </w:r>
    </w:p>
    <w:p w14:paraId="400AF991" w14:textId="77777777" w:rsidR="000A67CA" w:rsidRPr="006B6F4B" w:rsidRDefault="005C35B8" w:rsidP="009C2E3F">
      <w:pPr>
        <w:ind w:firstLine="567"/>
        <w:jc w:val="both"/>
        <w:rPr>
          <w:iCs/>
        </w:rPr>
      </w:pPr>
      <w:hyperlink r:id="rId8" w:history="1">
        <w:r w:rsidR="000A67CA" w:rsidRPr="006B6F4B">
          <w:rPr>
            <w:rStyle w:val="af7"/>
            <w:rFonts w:eastAsiaTheme="minorHAnsi"/>
            <w:color w:val="auto"/>
            <w:u w:val="none"/>
            <w:lang w:eastAsia="en-US"/>
          </w:rPr>
          <w:t>Закон Республики Беларусь от 24.10.2016 № 437-З</w:t>
        </w:r>
      </w:hyperlink>
      <w:r w:rsidR="000A67CA" w:rsidRPr="006B6F4B">
        <w:rPr>
          <w:iCs/>
        </w:rPr>
        <w:t xml:space="preserve"> «Об оценке соответствия </w:t>
      </w:r>
      <w:r w:rsidR="000A67CA" w:rsidRPr="006B6F4B">
        <w:rPr>
          <w:iCs/>
        </w:rPr>
        <w:br/>
        <w:t xml:space="preserve">техническим требованиям и аккредитации органов по оценке соответствия» </w:t>
      </w:r>
      <w:r w:rsidR="000A67CA" w:rsidRPr="006B6F4B">
        <w:rPr>
          <w:iCs/>
        </w:rPr>
        <w:br/>
        <w:t>(далее – Закон № 437-З);</w:t>
      </w:r>
    </w:p>
    <w:p w14:paraId="57698326" w14:textId="77777777" w:rsidR="000A67CA" w:rsidRPr="006B6F4B" w:rsidRDefault="000A67CA" w:rsidP="009C2E3F">
      <w:pPr>
        <w:ind w:firstLine="567"/>
        <w:jc w:val="both"/>
        <w:rPr>
          <w:rStyle w:val="af7"/>
          <w:rFonts w:eastAsiaTheme="minorHAnsi"/>
          <w:color w:val="auto"/>
          <w:u w:val="none"/>
          <w:lang w:eastAsia="en-US"/>
        </w:rPr>
      </w:pPr>
      <w:r w:rsidRPr="006B6F4B">
        <w:rPr>
          <w:rStyle w:val="af7"/>
          <w:rFonts w:eastAsiaTheme="minorHAnsi"/>
          <w:color w:val="auto"/>
          <w:u w:val="none"/>
          <w:lang w:eastAsia="en-US"/>
        </w:rPr>
        <w:t xml:space="preserve">Постановление </w:t>
      </w:r>
      <w:r w:rsidRPr="006B6F4B">
        <w:t>Государственного комитета по стандартизации Республики Беларусь</w:t>
      </w:r>
      <w:r w:rsidRPr="006B6F4B">
        <w:rPr>
          <w:rStyle w:val="af7"/>
          <w:rFonts w:eastAsiaTheme="minorHAnsi"/>
          <w:color w:val="auto"/>
          <w:u w:val="none"/>
          <w:lang w:eastAsia="en-US"/>
        </w:rPr>
        <w:t xml:space="preserve"> от 31 мая 2011 г. № 27 «Об утверждении правил аккредитации» (далее – Правила аккредитации);</w:t>
      </w:r>
    </w:p>
    <w:p w14:paraId="1DC4FA93" w14:textId="53635C8F" w:rsidR="00347700" w:rsidRPr="006214FD" w:rsidRDefault="00347700" w:rsidP="009C2E3F">
      <w:pPr>
        <w:keepNext/>
        <w:keepLines/>
        <w:shd w:val="clear" w:color="auto" w:fill="FFFFFF" w:themeFill="background1"/>
        <w:ind w:firstLine="567"/>
        <w:jc w:val="both"/>
      </w:pPr>
      <w:r w:rsidRPr="00347700">
        <w:rPr>
          <w:rFonts w:eastAsia="Calibri"/>
          <w:lang w:eastAsia="en-US"/>
        </w:rPr>
        <w:t>СТБ ISO 9001</w:t>
      </w:r>
      <w:r w:rsidR="005C55AE">
        <w:rPr>
          <w:rFonts w:eastAsia="Calibri"/>
          <w:lang w:eastAsia="en-US"/>
        </w:rPr>
        <w:t xml:space="preserve"> (</w:t>
      </w:r>
      <w:r w:rsidR="005C55AE">
        <w:rPr>
          <w:rFonts w:eastAsia="Calibri"/>
          <w:lang w:val="en-US" w:eastAsia="en-US"/>
        </w:rPr>
        <w:t>ISO</w:t>
      </w:r>
      <w:r w:rsidR="005C55AE">
        <w:rPr>
          <w:rFonts w:eastAsia="Calibri"/>
          <w:lang w:eastAsia="en-US"/>
        </w:rPr>
        <w:t xml:space="preserve"> 9001, </w:t>
      </w:r>
      <w:r w:rsidR="005C55AE">
        <w:rPr>
          <w:rFonts w:eastAsia="Calibri"/>
          <w:lang w:val="en-US" w:eastAsia="en-US"/>
        </w:rPr>
        <w:t>IDT</w:t>
      </w:r>
      <w:r w:rsidR="005C55AE">
        <w:rPr>
          <w:rFonts w:eastAsia="Calibri"/>
          <w:lang w:eastAsia="en-US"/>
        </w:rPr>
        <w:t xml:space="preserve">) </w:t>
      </w:r>
      <w:r w:rsidRPr="00347700">
        <w:t>Системы менеджмента качества. Требования</w:t>
      </w:r>
      <w:r>
        <w:t>;</w:t>
      </w:r>
    </w:p>
    <w:p w14:paraId="45CC6930" w14:textId="77777777" w:rsidR="006214FD" w:rsidRPr="006214FD" w:rsidRDefault="006214FD" w:rsidP="009C2E3F">
      <w:pPr>
        <w:keepNext/>
        <w:keepLines/>
        <w:shd w:val="clear" w:color="auto" w:fill="FFFFFF" w:themeFill="background1"/>
        <w:ind w:firstLine="567"/>
        <w:jc w:val="both"/>
      </w:pPr>
      <w:r w:rsidRPr="006214FD">
        <w:rPr>
          <w:rFonts w:eastAsia="Calibri"/>
          <w:lang w:eastAsia="en-US"/>
        </w:rPr>
        <w:t>ГОСТ ISO/IEC 17011 (</w:t>
      </w:r>
      <w:r w:rsidRPr="006214FD">
        <w:rPr>
          <w:rFonts w:eastAsia="Calibri"/>
          <w:lang w:val="en-US" w:eastAsia="en-US"/>
        </w:rPr>
        <w:t>ISO</w:t>
      </w:r>
      <w:r w:rsidRPr="006214FD">
        <w:rPr>
          <w:rFonts w:eastAsia="Calibri"/>
          <w:lang w:eastAsia="en-US"/>
        </w:rPr>
        <w:t>/</w:t>
      </w:r>
      <w:r w:rsidRPr="006214FD">
        <w:rPr>
          <w:rFonts w:eastAsia="Calibri"/>
          <w:lang w:val="en-US" w:eastAsia="en-US"/>
        </w:rPr>
        <w:t>IEC</w:t>
      </w:r>
      <w:r w:rsidRPr="006214FD">
        <w:rPr>
          <w:rFonts w:eastAsia="Calibri"/>
          <w:lang w:eastAsia="en-US"/>
        </w:rPr>
        <w:t xml:space="preserve"> 17011, </w:t>
      </w:r>
      <w:r w:rsidRPr="006214FD">
        <w:rPr>
          <w:rFonts w:eastAsia="Calibri"/>
          <w:lang w:val="en-US" w:eastAsia="en-US"/>
        </w:rPr>
        <w:t>IDT</w:t>
      </w:r>
      <w:r w:rsidRPr="006214FD">
        <w:rPr>
          <w:rFonts w:eastAsia="Calibri"/>
          <w:lang w:eastAsia="en-US"/>
        </w:rPr>
        <w:t xml:space="preserve">) </w:t>
      </w:r>
      <w:r w:rsidRPr="006214FD">
        <w:t>Оценка соответствия. Требования к органам по аккредитации, аккредитующим органы по оценке соответствия;</w:t>
      </w:r>
    </w:p>
    <w:p w14:paraId="7477F88A" w14:textId="30985A46" w:rsidR="00722EAF" w:rsidRDefault="00722EAF" w:rsidP="009C2E3F">
      <w:pPr>
        <w:keepNext/>
        <w:keepLines/>
        <w:shd w:val="clear" w:color="auto" w:fill="FFFFFF" w:themeFill="background1"/>
        <w:ind w:firstLine="567"/>
        <w:jc w:val="both"/>
        <w:rPr>
          <w:rFonts w:eastAsia="Calibri"/>
          <w:lang w:eastAsia="en-US"/>
        </w:rPr>
      </w:pPr>
      <w:r w:rsidRPr="006214FD">
        <w:rPr>
          <w:rFonts w:eastAsia="Calibri"/>
          <w:lang w:eastAsia="en-US"/>
        </w:rPr>
        <w:t>ГОСТ ISO/IEC 170</w:t>
      </w:r>
      <w:r>
        <w:rPr>
          <w:rFonts w:eastAsia="Calibri"/>
          <w:lang w:eastAsia="en-US"/>
        </w:rPr>
        <w:t>00</w:t>
      </w:r>
      <w:r w:rsidR="00A15DD8">
        <w:rPr>
          <w:rFonts w:eastAsia="Calibri"/>
          <w:lang w:eastAsia="en-US"/>
        </w:rPr>
        <w:t xml:space="preserve"> </w:t>
      </w:r>
      <w:r w:rsidR="00A267EE" w:rsidRPr="006214FD">
        <w:rPr>
          <w:rFonts w:eastAsia="Calibri"/>
          <w:lang w:eastAsia="en-US"/>
        </w:rPr>
        <w:t>(</w:t>
      </w:r>
      <w:r w:rsidR="00A267EE" w:rsidRPr="006214FD">
        <w:rPr>
          <w:rFonts w:eastAsia="Calibri"/>
          <w:lang w:val="en-US" w:eastAsia="en-US"/>
        </w:rPr>
        <w:t>ISO</w:t>
      </w:r>
      <w:r w:rsidR="00A267EE" w:rsidRPr="006214FD">
        <w:rPr>
          <w:rFonts w:eastAsia="Calibri"/>
          <w:lang w:eastAsia="en-US"/>
        </w:rPr>
        <w:t>/</w:t>
      </w:r>
      <w:r w:rsidR="00A267EE" w:rsidRPr="006214FD">
        <w:rPr>
          <w:rFonts w:eastAsia="Calibri"/>
          <w:lang w:val="en-US" w:eastAsia="en-US"/>
        </w:rPr>
        <w:t>IEC</w:t>
      </w:r>
      <w:r w:rsidR="00A267EE" w:rsidRPr="006214FD">
        <w:rPr>
          <w:rFonts w:eastAsia="Calibri"/>
          <w:lang w:eastAsia="en-US"/>
        </w:rPr>
        <w:t xml:space="preserve"> 170</w:t>
      </w:r>
      <w:r w:rsidR="00A267EE">
        <w:rPr>
          <w:rFonts w:eastAsia="Calibri"/>
          <w:lang w:eastAsia="en-US"/>
        </w:rPr>
        <w:t>00</w:t>
      </w:r>
      <w:r w:rsidR="00A267EE" w:rsidRPr="006214FD">
        <w:rPr>
          <w:rFonts w:eastAsia="Calibri"/>
          <w:lang w:eastAsia="en-US"/>
        </w:rPr>
        <w:t xml:space="preserve">, </w:t>
      </w:r>
      <w:r w:rsidR="00A267EE" w:rsidRPr="006214FD">
        <w:rPr>
          <w:rFonts w:eastAsia="Calibri"/>
          <w:lang w:val="en-US" w:eastAsia="en-US"/>
        </w:rPr>
        <w:t>IDT</w:t>
      </w:r>
      <w:r w:rsidR="00A267EE" w:rsidRPr="006214FD">
        <w:rPr>
          <w:rFonts w:eastAsia="Calibri"/>
          <w:lang w:eastAsia="en-US"/>
        </w:rPr>
        <w:t xml:space="preserve">) </w:t>
      </w:r>
      <w:r w:rsidR="00A15DD8" w:rsidRPr="00A15DD8">
        <w:rPr>
          <w:rFonts w:eastAsia="Calibri"/>
          <w:lang w:eastAsia="en-US"/>
        </w:rPr>
        <w:t>Оценка соответствия. Словарь и общие принципы</w:t>
      </w:r>
      <w:r w:rsidR="009C6F4D">
        <w:rPr>
          <w:rFonts w:eastAsia="Calibri"/>
          <w:lang w:eastAsia="en-US"/>
        </w:rPr>
        <w:t>;</w:t>
      </w:r>
    </w:p>
    <w:p w14:paraId="5FCBEA52" w14:textId="25010DC8" w:rsidR="00F95F4C" w:rsidRPr="006214FD" w:rsidRDefault="00F95F4C" w:rsidP="009C2E3F">
      <w:pPr>
        <w:keepNext/>
        <w:keepLines/>
        <w:ind w:firstLine="567"/>
        <w:jc w:val="both"/>
      </w:pPr>
      <w:r w:rsidRPr="006214FD">
        <w:rPr>
          <w:rFonts w:eastAsia="Calibri"/>
          <w:lang w:eastAsia="en-US"/>
        </w:rPr>
        <w:t>ГОСТ</w:t>
      </w:r>
      <w:r w:rsidRPr="006214FD">
        <w:rPr>
          <w:rFonts w:eastAsia="Calibri"/>
          <w:lang w:val="en-US" w:eastAsia="en-US"/>
        </w:rPr>
        <w:t> ISO</w:t>
      </w:r>
      <w:r w:rsidRPr="006214FD">
        <w:rPr>
          <w:rFonts w:eastAsia="Calibri"/>
          <w:lang w:eastAsia="en-US"/>
        </w:rPr>
        <w:t>/</w:t>
      </w:r>
      <w:r w:rsidRPr="006214FD">
        <w:rPr>
          <w:rFonts w:eastAsia="Calibri"/>
          <w:lang w:val="en-US" w:eastAsia="en-US"/>
        </w:rPr>
        <w:t>IEC </w:t>
      </w:r>
      <w:r w:rsidRPr="006214FD">
        <w:rPr>
          <w:rFonts w:eastAsia="Calibri"/>
          <w:lang w:eastAsia="en-US"/>
        </w:rPr>
        <w:t>170</w:t>
      </w:r>
      <w:r w:rsidRPr="00F95F4C">
        <w:rPr>
          <w:rFonts w:eastAsia="Calibri"/>
          <w:lang w:eastAsia="en-US"/>
        </w:rPr>
        <w:t xml:space="preserve">07 </w:t>
      </w:r>
      <w:r w:rsidRPr="006214FD">
        <w:rPr>
          <w:rFonts w:eastAsia="Calibri"/>
          <w:lang w:eastAsia="en-US"/>
        </w:rPr>
        <w:t>(</w:t>
      </w:r>
      <w:r w:rsidRPr="006214FD">
        <w:rPr>
          <w:rFonts w:eastAsia="Calibri"/>
          <w:lang w:val="en-US" w:eastAsia="en-US"/>
        </w:rPr>
        <w:t>ISO</w:t>
      </w:r>
      <w:r w:rsidRPr="006214FD">
        <w:rPr>
          <w:rFonts w:eastAsia="Calibri"/>
          <w:lang w:eastAsia="en-US"/>
        </w:rPr>
        <w:t>/</w:t>
      </w:r>
      <w:r w:rsidRPr="006214FD">
        <w:rPr>
          <w:rFonts w:eastAsia="Calibri"/>
          <w:lang w:val="en-US" w:eastAsia="en-US"/>
        </w:rPr>
        <w:t>IEC</w:t>
      </w:r>
      <w:r w:rsidRPr="006214FD">
        <w:rPr>
          <w:rFonts w:eastAsia="Calibri"/>
          <w:lang w:eastAsia="en-US"/>
        </w:rPr>
        <w:t xml:space="preserve"> 170</w:t>
      </w:r>
      <w:r w:rsidRPr="00F95F4C">
        <w:rPr>
          <w:rFonts w:eastAsia="Calibri"/>
          <w:lang w:eastAsia="en-US"/>
        </w:rPr>
        <w:t>0</w:t>
      </w:r>
      <w:r>
        <w:rPr>
          <w:rFonts w:eastAsia="Calibri"/>
          <w:lang w:eastAsia="en-US"/>
        </w:rPr>
        <w:t>7</w:t>
      </w:r>
      <w:r w:rsidRPr="006214FD">
        <w:rPr>
          <w:rFonts w:eastAsia="Calibri"/>
          <w:lang w:eastAsia="en-US"/>
        </w:rPr>
        <w:t xml:space="preserve">, </w:t>
      </w:r>
      <w:r w:rsidRPr="006214FD">
        <w:rPr>
          <w:rFonts w:eastAsia="Calibri"/>
          <w:lang w:val="en-US" w:eastAsia="en-US"/>
        </w:rPr>
        <w:t>IDT</w:t>
      </w:r>
      <w:r w:rsidRPr="006214FD">
        <w:rPr>
          <w:rFonts w:eastAsia="Calibri"/>
          <w:lang w:eastAsia="en-US"/>
        </w:rPr>
        <w:t>)</w:t>
      </w:r>
      <w:r>
        <w:rPr>
          <w:rFonts w:eastAsia="Calibri"/>
          <w:lang w:eastAsia="en-US"/>
        </w:rPr>
        <w:t xml:space="preserve"> </w:t>
      </w:r>
      <w:r w:rsidRPr="00F95F4C">
        <w:rPr>
          <w:rFonts w:eastAsia="Calibri"/>
          <w:lang w:eastAsia="en-US"/>
        </w:rPr>
        <w:t>Оценка соответствия. Руководство по разработке нормативных документов, предназначенных для применения при оценке соответствия</w:t>
      </w:r>
      <w:r>
        <w:rPr>
          <w:rFonts w:eastAsia="Calibri"/>
          <w:lang w:eastAsia="en-US"/>
        </w:rPr>
        <w:t>;</w:t>
      </w:r>
    </w:p>
    <w:p w14:paraId="4DEC27A9" w14:textId="59AE56AE" w:rsidR="006214FD" w:rsidRDefault="006214FD" w:rsidP="009C2E3F">
      <w:pPr>
        <w:keepNext/>
        <w:keepLines/>
        <w:ind w:firstLine="567"/>
        <w:jc w:val="both"/>
      </w:pPr>
      <w:r w:rsidRPr="006214FD">
        <w:rPr>
          <w:rFonts w:eastAsia="Calibri"/>
          <w:lang w:eastAsia="en-US"/>
        </w:rPr>
        <w:t>ГОСТ ISO/IEC 17020 (</w:t>
      </w:r>
      <w:r w:rsidRPr="006214FD">
        <w:rPr>
          <w:rFonts w:eastAsia="Calibri"/>
          <w:lang w:val="en-US" w:eastAsia="en-US"/>
        </w:rPr>
        <w:t>ISO</w:t>
      </w:r>
      <w:r w:rsidRPr="006214FD">
        <w:rPr>
          <w:rFonts w:eastAsia="Calibri"/>
          <w:lang w:eastAsia="en-US"/>
        </w:rPr>
        <w:t>/</w:t>
      </w:r>
      <w:r w:rsidRPr="006214FD">
        <w:rPr>
          <w:rFonts w:eastAsia="Calibri"/>
          <w:lang w:val="en-US" w:eastAsia="en-US"/>
        </w:rPr>
        <w:t>IEC</w:t>
      </w:r>
      <w:r w:rsidRPr="006214FD">
        <w:rPr>
          <w:rFonts w:eastAsia="Calibri"/>
          <w:lang w:eastAsia="en-US"/>
        </w:rPr>
        <w:t xml:space="preserve"> 17020, </w:t>
      </w:r>
      <w:r w:rsidRPr="006214FD">
        <w:rPr>
          <w:rFonts w:eastAsia="Calibri"/>
          <w:lang w:val="en-US" w:eastAsia="en-US"/>
        </w:rPr>
        <w:t>IDT</w:t>
      </w:r>
      <w:r w:rsidRPr="006214FD">
        <w:rPr>
          <w:rFonts w:eastAsia="Calibri"/>
          <w:lang w:eastAsia="en-US"/>
        </w:rPr>
        <w:t xml:space="preserve">) </w:t>
      </w:r>
      <w:r w:rsidRPr="006214FD">
        <w:t>Оценка соответствия. Требования к работе различных типов органов, проводящих инспекции;</w:t>
      </w:r>
    </w:p>
    <w:p w14:paraId="104049D9" w14:textId="226D9488" w:rsidR="00F95F4C" w:rsidRPr="00F95F4C" w:rsidRDefault="00F95F4C" w:rsidP="009C2E3F">
      <w:pPr>
        <w:keepNext/>
        <w:keepLines/>
        <w:ind w:firstLine="567"/>
        <w:jc w:val="both"/>
      </w:pPr>
      <w:r w:rsidRPr="00F95F4C">
        <w:rPr>
          <w:lang w:val="en-US"/>
        </w:rPr>
        <w:t>ILAC</w:t>
      </w:r>
      <w:r w:rsidR="00A72AE4">
        <w:t xml:space="preserve"> </w:t>
      </w:r>
      <w:r w:rsidRPr="00F95F4C">
        <w:rPr>
          <w:lang w:val="en-US"/>
        </w:rPr>
        <w:t>G</w:t>
      </w:r>
      <w:r w:rsidRPr="00F95F4C">
        <w:t>27:07 Руководство по измерениям, выполняемым в ходе процесса инспекции</w:t>
      </w:r>
      <w:r>
        <w:t>;</w:t>
      </w:r>
    </w:p>
    <w:p w14:paraId="0BC1F036" w14:textId="166AC389" w:rsidR="00F95F4C" w:rsidRPr="00F95F4C" w:rsidRDefault="009C6F4D" w:rsidP="009C2E3F">
      <w:pPr>
        <w:keepNext/>
        <w:keepLines/>
        <w:ind w:firstLine="567"/>
        <w:jc w:val="both"/>
        <w:rPr>
          <w:rFonts w:eastAsia="Calibri"/>
          <w:lang w:eastAsia="en-US"/>
        </w:rPr>
      </w:pPr>
      <w:r w:rsidRPr="009C6F4D">
        <w:rPr>
          <w:rFonts w:eastAsia="Calibri"/>
          <w:lang w:val="en-US" w:eastAsia="en-US"/>
        </w:rPr>
        <w:t>ILAC</w:t>
      </w:r>
      <w:r w:rsidRPr="00F95F4C">
        <w:rPr>
          <w:rFonts w:eastAsia="Calibri"/>
          <w:lang w:eastAsia="en-US"/>
        </w:rPr>
        <w:t xml:space="preserve"> </w:t>
      </w:r>
      <w:r w:rsidRPr="009C6F4D">
        <w:rPr>
          <w:rFonts w:eastAsia="Calibri"/>
          <w:lang w:val="en-US" w:eastAsia="en-US"/>
        </w:rPr>
        <w:t>P</w:t>
      </w:r>
      <w:r w:rsidRPr="00F95F4C">
        <w:rPr>
          <w:rFonts w:eastAsia="Calibri"/>
          <w:lang w:eastAsia="en-US"/>
        </w:rPr>
        <w:t>8:03</w:t>
      </w:r>
      <w:r w:rsidR="00F95F4C" w:rsidRPr="00F95F4C">
        <w:rPr>
          <w:rFonts w:eastAsia="Calibri"/>
          <w:lang w:eastAsia="en-US"/>
        </w:rPr>
        <w:t xml:space="preserve"> Соглашение </w:t>
      </w:r>
      <w:r w:rsidR="00F95F4C" w:rsidRPr="00F95F4C">
        <w:rPr>
          <w:rFonts w:eastAsia="Calibri"/>
          <w:lang w:val="en-US" w:eastAsia="en-US"/>
        </w:rPr>
        <w:t>ILAC</w:t>
      </w:r>
      <w:r w:rsidR="00F95F4C" w:rsidRPr="00F95F4C">
        <w:rPr>
          <w:rFonts w:eastAsia="Calibri"/>
          <w:lang w:eastAsia="en-US"/>
        </w:rPr>
        <w:t xml:space="preserve"> о взаимном признании (Соглашение):</w:t>
      </w:r>
      <w:r w:rsidR="00F95F4C">
        <w:rPr>
          <w:rFonts w:eastAsia="Calibri"/>
          <w:lang w:eastAsia="en-US"/>
        </w:rPr>
        <w:t xml:space="preserve"> </w:t>
      </w:r>
      <w:r w:rsidR="00F95F4C" w:rsidRPr="00F95F4C">
        <w:rPr>
          <w:rFonts w:eastAsia="Calibri"/>
          <w:lang w:eastAsia="en-US"/>
        </w:rPr>
        <w:t>Дополнительные требования по использованию знаков аккредитации и ссылок на статус аккредитации аккредитованными органами по оценке соответствия</w:t>
      </w:r>
      <w:r w:rsidR="00F95F4C">
        <w:rPr>
          <w:rFonts w:eastAsia="Calibri"/>
          <w:lang w:eastAsia="en-US"/>
        </w:rPr>
        <w:t>;</w:t>
      </w:r>
    </w:p>
    <w:p w14:paraId="2522D20E" w14:textId="23476016" w:rsidR="009C6F4D" w:rsidRDefault="009C6F4D" w:rsidP="009C2E3F">
      <w:pPr>
        <w:keepNext/>
        <w:keepLines/>
        <w:ind w:firstLine="567"/>
        <w:jc w:val="both"/>
      </w:pPr>
      <w:r w:rsidRPr="006214FD">
        <w:rPr>
          <w:rFonts w:eastAsia="Calibri"/>
          <w:lang w:val="en-US" w:eastAsia="en-US"/>
        </w:rPr>
        <w:t>ILAC</w:t>
      </w:r>
      <w:r w:rsidRPr="006214FD">
        <w:rPr>
          <w:rFonts w:eastAsia="Calibri"/>
          <w:lang w:eastAsia="en-US"/>
        </w:rPr>
        <w:t> </w:t>
      </w:r>
      <w:r w:rsidRPr="00A267EE">
        <w:rPr>
          <w:rFonts w:eastAsia="Calibri"/>
          <w:lang w:val="en-US" w:eastAsia="en-US"/>
        </w:rPr>
        <w:t>P</w:t>
      </w:r>
      <w:r>
        <w:rPr>
          <w:rFonts w:eastAsia="Calibri"/>
          <w:lang w:eastAsia="en-US"/>
        </w:rPr>
        <w:t>10</w:t>
      </w:r>
      <w:r w:rsidRPr="00A267EE">
        <w:rPr>
          <w:rFonts w:eastAsia="Calibri"/>
          <w:lang w:eastAsia="en-US"/>
        </w:rPr>
        <w:t>:07</w:t>
      </w:r>
      <w:r>
        <w:rPr>
          <w:rFonts w:eastAsia="Calibri"/>
          <w:lang w:eastAsia="en-US"/>
        </w:rPr>
        <w:t xml:space="preserve"> </w:t>
      </w:r>
      <w:r w:rsidRPr="009C6F4D">
        <w:rPr>
          <w:rFonts w:eastAsia="Calibri"/>
          <w:lang w:eastAsia="en-US"/>
        </w:rPr>
        <w:t>Политика ILAC в области метрологической прослеживаемости результатов измерений</w:t>
      </w:r>
      <w:r>
        <w:rPr>
          <w:rFonts w:eastAsia="Calibri"/>
          <w:lang w:eastAsia="en-US"/>
        </w:rPr>
        <w:t>;</w:t>
      </w:r>
    </w:p>
    <w:p w14:paraId="69929AD6" w14:textId="19B051F1" w:rsidR="006214FD" w:rsidRDefault="006214FD" w:rsidP="009C2E3F">
      <w:pPr>
        <w:keepNext/>
        <w:keepLines/>
        <w:shd w:val="clear" w:color="auto" w:fill="FFFFFF" w:themeFill="background1"/>
        <w:ind w:firstLine="567"/>
        <w:jc w:val="both"/>
      </w:pPr>
      <w:r w:rsidRPr="006214FD">
        <w:rPr>
          <w:rFonts w:eastAsia="Calibri"/>
          <w:lang w:val="en-US" w:eastAsia="en-US"/>
        </w:rPr>
        <w:t>ILAC</w:t>
      </w:r>
      <w:r w:rsidRPr="006214FD">
        <w:rPr>
          <w:rFonts w:eastAsia="Calibri"/>
          <w:lang w:eastAsia="en-US"/>
        </w:rPr>
        <w:t> </w:t>
      </w:r>
      <w:r w:rsidR="00A267EE" w:rsidRPr="00A267EE">
        <w:rPr>
          <w:rFonts w:eastAsia="Calibri"/>
          <w:lang w:val="en-US" w:eastAsia="en-US"/>
        </w:rPr>
        <w:t>P</w:t>
      </w:r>
      <w:r w:rsidR="00A267EE" w:rsidRPr="00A267EE">
        <w:rPr>
          <w:rFonts w:eastAsia="Calibri"/>
          <w:lang w:eastAsia="en-US"/>
        </w:rPr>
        <w:t xml:space="preserve">15:07 </w:t>
      </w:r>
      <w:r w:rsidR="00A267EE" w:rsidRPr="00A267EE">
        <w:t>Применение ISO/IEC 17020:2012 для аккредитации инспекционных органов</w:t>
      </w:r>
      <w:r w:rsidR="00920EBD">
        <w:t>;</w:t>
      </w:r>
    </w:p>
    <w:p w14:paraId="1C4438B6" w14:textId="1B90CF1E" w:rsidR="00920EBD" w:rsidRPr="006214FD" w:rsidRDefault="00920EBD" w:rsidP="009C2E3F">
      <w:pPr>
        <w:keepNext/>
        <w:keepLines/>
        <w:shd w:val="clear" w:color="auto" w:fill="FFFFFF" w:themeFill="background1"/>
        <w:ind w:firstLine="567"/>
        <w:jc w:val="both"/>
      </w:pPr>
      <w:r>
        <w:t xml:space="preserve">РК </w:t>
      </w:r>
      <w:r w:rsidRPr="00920EBD">
        <w:rPr>
          <w:rFonts w:eastAsia="Calibri"/>
          <w:lang w:eastAsia="en-US"/>
        </w:rPr>
        <w:t>СМ Руководство по качеству Государственного предприятия «БГЦА»</w:t>
      </w:r>
      <w:r>
        <w:rPr>
          <w:rFonts w:eastAsia="Calibri"/>
          <w:lang w:eastAsia="en-US"/>
        </w:rPr>
        <w:t>.</w:t>
      </w:r>
    </w:p>
    <w:p w14:paraId="384AFA81" w14:textId="77777777" w:rsidR="006214FD" w:rsidRPr="009C2E3F" w:rsidRDefault="006214FD" w:rsidP="009C2E3F">
      <w:pPr>
        <w:shd w:val="clear" w:color="auto" w:fill="FFFFFF" w:themeFill="background1"/>
        <w:ind w:firstLine="567"/>
        <w:jc w:val="both"/>
        <w:rPr>
          <w:i/>
          <w:sz w:val="20"/>
          <w:szCs w:val="20"/>
        </w:rPr>
      </w:pPr>
      <w:r w:rsidRPr="009C2E3F">
        <w:rPr>
          <w:i/>
          <w:sz w:val="20"/>
          <w:szCs w:val="20"/>
        </w:rPr>
        <w:t>Примечание - При пользовании настоящей процедурой следует применять действующие версии ссылочных документов. Если ссылочные документы заменены (изменены), то при пользовании настоящей процедурой следует руководствоваться замененными (измененными) документами. Если ссылочные документы отменены без замены, то положения процедуры, в которых даны ссылки на них, применяются в части, не затрагивающей эти ссылки.</w:t>
      </w:r>
    </w:p>
    <w:p w14:paraId="2F78FCE2" w14:textId="77777777" w:rsidR="006214FD" w:rsidRPr="006214FD" w:rsidRDefault="006214FD" w:rsidP="009C2E3F">
      <w:pPr>
        <w:keepNext/>
        <w:keepLines/>
        <w:spacing w:before="120" w:after="120"/>
        <w:ind w:firstLine="567"/>
        <w:outlineLvl w:val="0"/>
        <w:rPr>
          <w:rFonts w:eastAsia="Calibri"/>
          <w:b/>
          <w:bCs/>
          <w:lang w:eastAsia="en-US"/>
        </w:rPr>
      </w:pPr>
      <w:r w:rsidRPr="006214FD">
        <w:rPr>
          <w:rFonts w:eastAsia="Calibri"/>
          <w:b/>
          <w:bCs/>
          <w:lang w:eastAsia="en-US"/>
        </w:rPr>
        <w:t xml:space="preserve">3 ТЕРМИНЫ И ОПРЕДЕЛЕНИЯ </w:t>
      </w:r>
    </w:p>
    <w:p w14:paraId="3C5F60CA" w14:textId="44F6AF1B" w:rsidR="00722EAF" w:rsidRPr="00A56272" w:rsidRDefault="006214FD" w:rsidP="009C2E3F">
      <w:pPr>
        <w:ind w:firstLine="567"/>
        <w:jc w:val="both"/>
      </w:pPr>
      <w:r w:rsidRPr="006214FD">
        <w:rPr>
          <w:color w:val="000000"/>
        </w:rPr>
        <w:t xml:space="preserve">В настоящей процедуре применены термины в соответствии с </w:t>
      </w:r>
      <w:r w:rsidR="001C3DD2">
        <w:rPr>
          <w:color w:val="000000"/>
        </w:rPr>
        <w:t xml:space="preserve">ГОСТ </w:t>
      </w:r>
      <w:r w:rsidR="00722EAF" w:rsidRPr="00AA77DD">
        <w:t>ISO/IEC 17000</w:t>
      </w:r>
      <w:r w:rsidR="00722EAF" w:rsidRPr="00A56272">
        <w:t xml:space="preserve"> </w:t>
      </w:r>
      <w:r w:rsidR="00722EAF" w:rsidRPr="00AA77DD">
        <w:t xml:space="preserve">и </w:t>
      </w:r>
      <w:r w:rsidR="001C3DD2">
        <w:t xml:space="preserve">ГОСТ </w:t>
      </w:r>
      <w:r w:rsidR="00722EAF" w:rsidRPr="00AA77DD">
        <w:t>ISO/IEC 17020</w:t>
      </w:r>
      <w:r w:rsidR="00722EAF" w:rsidRPr="00A56272">
        <w:t>, а также следующие термины и определения:</w:t>
      </w:r>
    </w:p>
    <w:p w14:paraId="321100A6" w14:textId="054132D4" w:rsidR="00722EAF" w:rsidRDefault="00722EAF" w:rsidP="009C2E3F">
      <w:pPr>
        <w:ind w:firstLine="567"/>
        <w:jc w:val="both"/>
      </w:pPr>
      <w:r w:rsidRPr="00A56272">
        <w:rPr>
          <w:b/>
          <w:bCs/>
        </w:rPr>
        <w:t>3</w:t>
      </w:r>
      <w:r w:rsidRPr="00AA77DD">
        <w:rPr>
          <w:b/>
          <w:bCs/>
        </w:rPr>
        <w:t>.1</w:t>
      </w:r>
      <w:r w:rsidRPr="00A56272">
        <w:rPr>
          <w:b/>
          <w:bCs/>
        </w:rPr>
        <w:t xml:space="preserve"> </w:t>
      </w:r>
      <w:r w:rsidRPr="00AA77DD">
        <w:rPr>
          <w:b/>
          <w:bCs/>
        </w:rPr>
        <w:t>внедрение (i</w:t>
      </w:r>
      <w:r>
        <w:rPr>
          <w:b/>
          <w:bCs/>
          <w:lang w:val="en-US"/>
        </w:rPr>
        <w:t>n</w:t>
      </w:r>
      <w:proofErr w:type="spellStart"/>
      <w:r w:rsidRPr="00AA77DD">
        <w:rPr>
          <w:b/>
          <w:bCs/>
        </w:rPr>
        <w:t>stallatio</w:t>
      </w:r>
      <w:proofErr w:type="spellEnd"/>
      <w:r>
        <w:rPr>
          <w:b/>
          <w:bCs/>
          <w:lang w:val="en-US"/>
        </w:rPr>
        <w:t>n</w:t>
      </w:r>
      <w:r w:rsidRPr="00AA77DD">
        <w:rPr>
          <w:b/>
          <w:bCs/>
        </w:rPr>
        <w:t>)</w:t>
      </w:r>
      <w:r w:rsidRPr="00A56272">
        <w:rPr>
          <w:b/>
          <w:bCs/>
        </w:rPr>
        <w:t>:</w:t>
      </w:r>
      <w:r w:rsidRPr="00A56272">
        <w:t xml:space="preserve"> С</w:t>
      </w:r>
      <w:r w:rsidRPr="00AA77DD">
        <w:t>овокупность</w:t>
      </w:r>
      <w:r w:rsidRPr="00A56272">
        <w:t xml:space="preserve"> </w:t>
      </w:r>
      <w:r w:rsidRPr="00AA77DD">
        <w:t>компонентов, объединённых для достижения единой цели, недостигаемой при</w:t>
      </w:r>
      <w:r w:rsidRPr="00A56272">
        <w:t xml:space="preserve"> </w:t>
      </w:r>
      <w:r w:rsidRPr="00AA77DD">
        <w:t>использовании данных компонентов в отдельности.</w:t>
      </w:r>
    </w:p>
    <w:p w14:paraId="3147B0A7" w14:textId="661DBD34" w:rsidR="006B6F4B" w:rsidRDefault="006B6F4B" w:rsidP="00722EAF">
      <w:pPr>
        <w:ind w:firstLine="567"/>
        <w:jc w:val="both"/>
      </w:pPr>
    </w:p>
    <w:p w14:paraId="1DF050E1" w14:textId="7EA6B102" w:rsidR="00A735C7" w:rsidRDefault="00A735C7">
      <w:r>
        <w:br w:type="page"/>
      </w:r>
    </w:p>
    <w:p w14:paraId="5BE1A624" w14:textId="77777777" w:rsidR="005C25E8" w:rsidRDefault="005C25E8" w:rsidP="00722EAF">
      <w:pPr>
        <w:ind w:firstLine="567"/>
        <w:jc w:val="both"/>
      </w:pPr>
    </w:p>
    <w:p w14:paraId="609A5B71" w14:textId="77777777" w:rsidR="006214FD" w:rsidRPr="006214FD" w:rsidRDefault="006214FD" w:rsidP="006214FD">
      <w:pPr>
        <w:keepNext/>
        <w:keepLines/>
        <w:spacing w:after="120"/>
        <w:ind w:firstLine="567"/>
        <w:outlineLvl w:val="0"/>
        <w:rPr>
          <w:rFonts w:eastAsia="Calibri"/>
          <w:b/>
          <w:bCs/>
          <w:lang w:eastAsia="en-US"/>
        </w:rPr>
      </w:pPr>
      <w:r w:rsidRPr="006214FD">
        <w:rPr>
          <w:rFonts w:eastAsia="Calibri"/>
          <w:b/>
          <w:bCs/>
          <w:lang w:eastAsia="en-US"/>
        </w:rPr>
        <w:t>4 ОБОЗНАЧЕНИЯ И СОКРАЩЕНИЯ</w:t>
      </w:r>
    </w:p>
    <w:p w14:paraId="1CB2EAA0" w14:textId="19FAF031" w:rsidR="006214FD" w:rsidRDefault="006214FD" w:rsidP="005C25E8">
      <w:pPr>
        <w:pStyle w:val="afff3"/>
        <w:ind w:firstLine="567"/>
        <w:rPr>
          <w:rFonts w:eastAsia="Calibri"/>
          <w:b/>
          <w:lang w:eastAsia="en-US"/>
        </w:rPr>
      </w:pPr>
      <w:r w:rsidRPr="006214FD">
        <w:rPr>
          <w:rFonts w:eastAsia="Calibri"/>
          <w:lang w:eastAsia="en-US"/>
        </w:rPr>
        <w:t>В настоящей процедуре применяются следующие обозначения и сокращения</w:t>
      </w:r>
      <w:r w:rsidRPr="006214FD">
        <w:rPr>
          <w:rFonts w:eastAsia="Calibri"/>
          <w:b/>
          <w:lang w:eastAsia="en-US"/>
        </w:rPr>
        <w:t>:</w:t>
      </w:r>
    </w:p>
    <w:p w14:paraId="4ADD3BBA" w14:textId="77777777" w:rsidR="005C25E8" w:rsidRPr="006214FD" w:rsidRDefault="005C25E8" w:rsidP="005C25E8">
      <w:pPr>
        <w:pStyle w:val="afff3"/>
        <w:rPr>
          <w:rFonts w:eastAsia="Calibri"/>
          <w:b/>
          <w:lang w:eastAsia="en-US"/>
        </w:rPr>
      </w:pPr>
    </w:p>
    <w:tbl>
      <w:tblPr>
        <w:tblStyle w:val="af2"/>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9"/>
        <w:gridCol w:w="7124"/>
      </w:tblGrid>
      <w:tr w:rsidR="006214FD" w:rsidRPr="006214FD" w14:paraId="334F6B9C" w14:textId="77777777" w:rsidTr="00CD5EB7">
        <w:trPr>
          <w:trHeight w:val="368"/>
        </w:trPr>
        <w:tc>
          <w:tcPr>
            <w:tcW w:w="1843" w:type="dxa"/>
          </w:tcPr>
          <w:p w14:paraId="66C8417D" w14:textId="4D06F5B8" w:rsidR="006214FD" w:rsidRPr="006214FD" w:rsidRDefault="006214FD" w:rsidP="006B6F4B">
            <w:pPr>
              <w:pStyle w:val="afff3"/>
              <w:rPr>
                <w:rFonts w:eastAsia="Calibri"/>
                <w:lang w:eastAsia="en-US"/>
              </w:rPr>
            </w:pPr>
            <w:r w:rsidRPr="006214FD">
              <w:rPr>
                <w:rFonts w:eastAsia="Calibri"/>
                <w:lang w:eastAsia="en-US"/>
              </w:rPr>
              <w:t>БГЦА</w:t>
            </w:r>
            <w:r w:rsidR="00CD5EB7">
              <w:rPr>
                <w:rFonts w:eastAsia="Calibri"/>
                <w:lang w:eastAsia="en-US"/>
              </w:rPr>
              <w:t>, орган по аккредитации</w:t>
            </w:r>
          </w:p>
        </w:tc>
        <w:tc>
          <w:tcPr>
            <w:tcW w:w="7229" w:type="dxa"/>
          </w:tcPr>
          <w:p w14:paraId="2B854907" w14:textId="07C9D85B" w:rsidR="006214FD" w:rsidRPr="006214FD" w:rsidRDefault="00CD5EB7" w:rsidP="00CD5EB7">
            <w:pPr>
              <w:pStyle w:val="afff3"/>
              <w:jc w:val="both"/>
              <w:rPr>
                <w:rFonts w:eastAsia="Calibri"/>
                <w:lang w:eastAsia="en-US"/>
              </w:rPr>
            </w:pPr>
            <w:r>
              <w:t xml:space="preserve">– </w:t>
            </w:r>
            <w:r w:rsidR="006214FD" w:rsidRPr="006214FD">
              <w:rPr>
                <w:rFonts w:eastAsia="Calibri"/>
                <w:lang w:eastAsia="en-US"/>
              </w:rPr>
              <w:t>Республиканское унитарное предприятие «Белорусский государственный центр аккредитации»</w:t>
            </w:r>
            <w:r w:rsidR="00611DB2">
              <w:rPr>
                <w:rFonts w:eastAsia="Calibri"/>
                <w:lang w:eastAsia="en-US"/>
              </w:rPr>
              <w:t>;</w:t>
            </w:r>
          </w:p>
        </w:tc>
      </w:tr>
      <w:tr w:rsidR="00920EBD" w:rsidRPr="006214FD" w14:paraId="7083E3B2" w14:textId="77777777" w:rsidTr="00CD5EB7">
        <w:trPr>
          <w:trHeight w:val="91"/>
        </w:trPr>
        <w:tc>
          <w:tcPr>
            <w:tcW w:w="1843" w:type="dxa"/>
          </w:tcPr>
          <w:p w14:paraId="1B9DD1F4" w14:textId="42A6556B" w:rsidR="00920EBD" w:rsidRPr="006214FD" w:rsidRDefault="00920EBD" w:rsidP="006B6F4B">
            <w:pPr>
              <w:pStyle w:val="afff3"/>
              <w:rPr>
                <w:rFonts w:eastAsia="Calibri"/>
                <w:lang w:eastAsia="en-US"/>
              </w:rPr>
            </w:pPr>
            <w:r>
              <w:rPr>
                <w:rFonts w:eastAsia="Calibri"/>
                <w:lang w:eastAsia="en-US"/>
              </w:rPr>
              <w:t xml:space="preserve">РК </w:t>
            </w:r>
          </w:p>
        </w:tc>
        <w:tc>
          <w:tcPr>
            <w:tcW w:w="7229" w:type="dxa"/>
          </w:tcPr>
          <w:p w14:paraId="108C46C6" w14:textId="657DD6D9" w:rsidR="00920EBD" w:rsidRPr="00E56742" w:rsidRDefault="00CD5EB7" w:rsidP="00CD5EB7">
            <w:pPr>
              <w:pStyle w:val="afff3"/>
              <w:jc w:val="both"/>
              <w:rPr>
                <w:rFonts w:eastAsia="Calibri"/>
                <w:lang w:eastAsia="en-US"/>
              </w:rPr>
            </w:pPr>
            <w:r>
              <w:t xml:space="preserve">– </w:t>
            </w:r>
            <w:r w:rsidR="00920EBD">
              <w:rPr>
                <w:rFonts w:eastAsia="Calibri"/>
                <w:lang w:eastAsia="en-US"/>
              </w:rPr>
              <w:t>Руководство по качеству</w:t>
            </w:r>
            <w:r w:rsidR="00611DB2">
              <w:rPr>
                <w:rFonts w:eastAsia="Calibri"/>
                <w:lang w:eastAsia="en-US"/>
              </w:rPr>
              <w:t>;</w:t>
            </w:r>
          </w:p>
        </w:tc>
      </w:tr>
      <w:tr w:rsidR="00920EBD" w:rsidRPr="006214FD" w14:paraId="67564B87" w14:textId="77777777" w:rsidTr="00CD5EB7">
        <w:trPr>
          <w:trHeight w:val="96"/>
        </w:trPr>
        <w:tc>
          <w:tcPr>
            <w:tcW w:w="1843" w:type="dxa"/>
          </w:tcPr>
          <w:p w14:paraId="6950B37A" w14:textId="3021EA8C" w:rsidR="00920EBD" w:rsidRDefault="00920EBD" w:rsidP="006B6F4B">
            <w:pPr>
              <w:pStyle w:val="afff3"/>
              <w:rPr>
                <w:rFonts w:eastAsia="Calibri"/>
                <w:lang w:eastAsia="en-US"/>
              </w:rPr>
            </w:pPr>
            <w:r>
              <w:rPr>
                <w:rFonts w:eastAsia="Calibri"/>
                <w:lang w:eastAsia="en-US"/>
              </w:rPr>
              <w:t>СМ</w:t>
            </w:r>
          </w:p>
        </w:tc>
        <w:tc>
          <w:tcPr>
            <w:tcW w:w="7229" w:type="dxa"/>
          </w:tcPr>
          <w:p w14:paraId="58023273" w14:textId="27A84117" w:rsidR="00920EBD" w:rsidRDefault="00CD5EB7" w:rsidP="00CD5EB7">
            <w:pPr>
              <w:pStyle w:val="afff3"/>
              <w:jc w:val="both"/>
              <w:rPr>
                <w:rFonts w:eastAsia="Calibri"/>
                <w:lang w:eastAsia="en-US"/>
              </w:rPr>
            </w:pPr>
            <w:r>
              <w:t xml:space="preserve">– </w:t>
            </w:r>
            <w:r w:rsidR="00920EBD">
              <w:rPr>
                <w:rFonts w:eastAsia="Calibri"/>
                <w:lang w:eastAsia="en-US"/>
              </w:rPr>
              <w:t>Система менеджмента</w:t>
            </w:r>
            <w:r w:rsidR="00611DB2">
              <w:rPr>
                <w:rFonts w:eastAsia="Calibri"/>
                <w:lang w:eastAsia="en-US"/>
              </w:rPr>
              <w:t>;</w:t>
            </w:r>
          </w:p>
        </w:tc>
      </w:tr>
      <w:tr w:rsidR="00D06A7B" w:rsidRPr="006214FD" w14:paraId="797CDEA2" w14:textId="77777777" w:rsidTr="00CD5EB7">
        <w:trPr>
          <w:trHeight w:val="417"/>
        </w:trPr>
        <w:tc>
          <w:tcPr>
            <w:tcW w:w="1843" w:type="dxa"/>
          </w:tcPr>
          <w:p w14:paraId="1E5445A2" w14:textId="7FD3F280" w:rsidR="00D06A7B" w:rsidRDefault="00D06A7B" w:rsidP="006B6F4B">
            <w:pPr>
              <w:pStyle w:val="afff3"/>
              <w:rPr>
                <w:rFonts w:eastAsia="Calibri"/>
                <w:lang w:eastAsia="en-US"/>
              </w:rPr>
            </w:pPr>
            <w:r w:rsidRPr="005305A9">
              <w:rPr>
                <w:rFonts w:eastAsia="Calibri"/>
                <w:lang w:val="en-US" w:eastAsia="en-US"/>
              </w:rPr>
              <w:t>IAF MLA</w:t>
            </w:r>
          </w:p>
        </w:tc>
        <w:tc>
          <w:tcPr>
            <w:tcW w:w="7229" w:type="dxa"/>
          </w:tcPr>
          <w:p w14:paraId="22001D9D" w14:textId="7CD5C54D" w:rsidR="00D06A7B" w:rsidRDefault="00CD5EB7" w:rsidP="00CD5EB7">
            <w:pPr>
              <w:pStyle w:val="afff3"/>
              <w:jc w:val="both"/>
              <w:rPr>
                <w:rFonts w:eastAsia="Calibri"/>
                <w:lang w:eastAsia="en-US"/>
              </w:rPr>
            </w:pPr>
            <w:r>
              <w:t xml:space="preserve">– </w:t>
            </w:r>
            <w:proofErr w:type="spellStart"/>
            <w:r w:rsidR="00D06A7B" w:rsidRPr="00D06A7B">
              <w:rPr>
                <w:rFonts w:eastAsia="Calibri"/>
                <w:lang w:val="en-US" w:eastAsia="en-US"/>
              </w:rPr>
              <w:t>Многостороннее</w:t>
            </w:r>
            <w:proofErr w:type="spellEnd"/>
            <w:r w:rsidR="00D06A7B" w:rsidRPr="00D06A7B">
              <w:rPr>
                <w:rFonts w:eastAsia="Calibri"/>
                <w:lang w:val="en-US" w:eastAsia="en-US"/>
              </w:rPr>
              <w:t xml:space="preserve"> </w:t>
            </w:r>
            <w:proofErr w:type="spellStart"/>
            <w:r w:rsidR="00D06A7B" w:rsidRPr="00D06A7B">
              <w:rPr>
                <w:rFonts w:eastAsia="Calibri"/>
                <w:lang w:val="en-US" w:eastAsia="en-US"/>
              </w:rPr>
              <w:t>соглашение</w:t>
            </w:r>
            <w:proofErr w:type="spellEnd"/>
            <w:r w:rsidR="00D06A7B" w:rsidRPr="00D06A7B">
              <w:rPr>
                <w:rFonts w:eastAsia="Calibri"/>
                <w:lang w:val="en-US" w:eastAsia="en-US"/>
              </w:rPr>
              <w:t xml:space="preserve"> о </w:t>
            </w:r>
            <w:proofErr w:type="spellStart"/>
            <w:r w:rsidR="00D06A7B" w:rsidRPr="00D06A7B">
              <w:rPr>
                <w:rFonts w:eastAsia="Calibri"/>
                <w:lang w:val="en-US" w:eastAsia="en-US"/>
              </w:rPr>
              <w:t>признании</w:t>
            </w:r>
            <w:proofErr w:type="spellEnd"/>
            <w:r w:rsidR="00D06A7B" w:rsidRPr="00D06A7B">
              <w:rPr>
                <w:rFonts w:eastAsia="Calibri"/>
                <w:lang w:val="en-US" w:eastAsia="en-US"/>
              </w:rPr>
              <w:t xml:space="preserve"> </w:t>
            </w:r>
            <w:r w:rsidR="00D06A7B">
              <w:rPr>
                <w:rFonts w:eastAsia="Calibri"/>
                <w:lang w:val="en-US" w:eastAsia="en-US"/>
              </w:rPr>
              <w:t>IAF</w:t>
            </w:r>
            <w:r w:rsidR="00D06A7B" w:rsidRPr="00D06A7B">
              <w:rPr>
                <w:rFonts w:eastAsia="Calibri"/>
                <w:lang w:val="en-US" w:eastAsia="en-US"/>
              </w:rPr>
              <w:t xml:space="preserve"> </w:t>
            </w:r>
            <w:r w:rsidR="00D06A7B" w:rsidRPr="00B3656C">
              <w:rPr>
                <w:rFonts w:eastAsia="Calibri"/>
                <w:lang w:eastAsia="en-US"/>
              </w:rPr>
              <w:t>(</w:t>
            </w:r>
            <w:r w:rsidR="00D06A7B">
              <w:rPr>
                <w:rFonts w:eastAsia="Calibri"/>
                <w:lang w:val="en-US" w:eastAsia="en-US"/>
              </w:rPr>
              <w:t>IAF</w:t>
            </w:r>
            <w:r w:rsidR="00D06A7B" w:rsidRPr="00B3656C">
              <w:rPr>
                <w:rFonts w:eastAsia="Calibri"/>
                <w:lang w:eastAsia="en-US"/>
              </w:rPr>
              <w:t xml:space="preserve"> </w:t>
            </w:r>
            <w:r w:rsidR="00D06A7B" w:rsidRPr="005305A9">
              <w:rPr>
                <w:rFonts w:eastAsia="Calibri"/>
                <w:lang w:val="en-US" w:eastAsia="en-US"/>
              </w:rPr>
              <w:t>Multilateral</w:t>
            </w:r>
            <w:r w:rsidR="00D06A7B" w:rsidRPr="00B3656C">
              <w:rPr>
                <w:rFonts w:eastAsia="Calibri"/>
                <w:lang w:eastAsia="en-US"/>
              </w:rPr>
              <w:t xml:space="preserve"> </w:t>
            </w:r>
            <w:r w:rsidR="00D06A7B" w:rsidRPr="005305A9">
              <w:rPr>
                <w:rFonts w:eastAsia="Calibri"/>
                <w:lang w:val="en-US" w:eastAsia="en-US"/>
              </w:rPr>
              <w:t>Recognition</w:t>
            </w:r>
            <w:r w:rsidR="00D06A7B" w:rsidRPr="00B3656C">
              <w:rPr>
                <w:rFonts w:eastAsia="Calibri"/>
                <w:lang w:eastAsia="en-US"/>
              </w:rPr>
              <w:t xml:space="preserve"> </w:t>
            </w:r>
            <w:r w:rsidR="00D06A7B" w:rsidRPr="005305A9">
              <w:rPr>
                <w:rFonts w:eastAsia="Calibri"/>
                <w:lang w:val="en-US" w:eastAsia="en-US"/>
              </w:rPr>
              <w:t>Arrangement</w:t>
            </w:r>
            <w:r w:rsidR="00D06A7B" w:rsidRPr="00B3656C">
              <w:rPr>
                <w:rFonts w:eastAsia="Calibri"/>
                <w:lang w:eastAsia="en-US"/>
              </w:rPr>
              <w:t>)</w:t>
            </w:r>
            <w:r w:rsidR="00611DB2">
              <w:rPr>
                <w:rFonts w:eastAsia="Calibri"/>
                <w:lang w:eastAsia="en-US"/>
              </w:rPr>
              <w:t>;</w:t>
            </w:r>
          </w:p>
        </w:tc>
      </w:tr>
      <w:tr w:rsidR="00D06A7B" w:rsidRPr="006214FD" w14:paraId="213DCE90" w14:textId="77777777" w:rsidTr="00CD5EB7">
        <w:trPr>
          <w:trHeight w:val="417"/>
        </w:trPr>
        <w:tc>
          <w:tcPr>
            <w:tcW w:w="1843" w:type="dxa"/>
          </w:tcPr>
          <w:p w14:paraId="4675DB72" w14:textId="27874C9F" w:rsidR="00D06A7B" w:rsidRDefault="00D06A7B" w:rsidP="006B6F4B">
            <w:pPr>
              <w:pStyle w:val="afff3"/>
              <w:rPr>
                <w:rFonts w:eastAsia="Calibri"/>
                <w:lang w:eastAsia="en-US"/>
              </w:rPr>
            </w:pPr>
            <w:r w:rsidRPr="006214FD">
              <w:rPr>
                <w:rFonts w:eastAsia="Calibri"/>
                <w:lang w:eastAsia="en-US"/>
              </w:rPr>
              <w:t>ILAC</w:t>
            </w:r>
          </w:p>
        </w:tc>
        <w:tc>
          <w:tcPr>
            <w:tcW w:w="7229" w:type="dxa"/>
          </w:tcPr>
          <w:p w14:paraId="32708227" w14:textId="2FFF12C9" w:rsidR="00D06A7B" w:rsidRDefault="00CD5EB7" w:rsidP="00CD5EB7">
            <w:pPr>
              <w:pStyle w:val="afff3"/>
              <w:jc w:val="both"/>
              <w:rPr>
                <w:rFonts w:eastAsia="Calibri"/>
                <w:lang w:eastAsia="en-US"/>
              </w:rPr>
            </w:pPr>
            <w:r>
              <w:t xml:space="preserve">– </w:t>
            </w:r>
            <w:r w:rsidR="00D06A7B" w:rsidRPr="006214FD">
              <w:rPr>
                <w:rFonts w:eastAsia="Calibri"/>
                <w:lang w:eastAsia="en-US"/>
              </w:rPr>
              <w:t xml:space="preserve">Международная организация по аккредитации лабораторий (International Laboratory </w:t>
            </w:r>
            <w:proofErr w:type="spellStart"/>
            <w:r w:rsidR="00D06A7B" w:rsidRPr="006214FD">
              <w:rPr>
                <w:rFonts w:eastAsia="Calibri"/>
                <w:lang w:eastAsia="en-US"/>
              </w:rPr>
              <w:t>Accreditation</w:t>
            </w:r>
            <w:proofErr w:type="spellEnd"/>
            <w:r w:rsidR="00D06A7B" w:rsidRPr="006214FD">
              <w:rPr>
                <w:rFonts w:eastAsia="Calibri"/>
                <w:lang w:eastAsia="en-US"/>
              </w:rPr>
              <w:t xml:space="preserve"> </w:t>
            </w:r>
            <w:proofErr w:type="spellStart"/>
            <w:r w:rsidR="00D06A7B" w:rsidRPr="006214FD">
              <w:rPr>
                <w:rFonts w:eastAsia="Calibri"/>
                <w:lang w:eastAsia="en-US"/>
              </w:rPr>
              <w:t>Cooperation</w:t>
            </w:r>
            <w:proofErr w:type="spellEnd"/>
            <w:r w:rsidR="00D06A7B" w:rsidRPr="006214FD">
              <w:rPr>
                <w:rFonts w:eastAsia="Calibri"/>
                <w:lang w:eastAsia="en-US"/>
              </w:rPr>
              <w:t>)</w:t>
            </w:r>
            <w:r w:rsidR="00611DB2">
              <w:rPr>
                <w:rFonts w:eastAsia="Calibri"/>
                <w:lang w:eastAsia="en-US"/>
              </w:rPr>
              <w:t>;</w:t>
            </w:r>
          </w:p>
        </w:tc>
      </w:tr>
      <w:tr w:rsidR="00D06A7B" w:rsidRPr="006214FD" w14:paraId="6A4347F3" w14:textId="77777777" w:rsidTr="00CD5EB7">
        <w:trPr>
          <w:trHeight w:val="417"/>
        </w:trPr>
        <w:tc>
          <w:tcPr>
            <w:tcW w:w="1843" w:type="dxa"/>
          </w:tcPr>
          <w:p w14:paraId="5B2A2D39" w14:textId="063E1FEE" w:rsidR="00D06A7B" w:rsidRDefault="00D06A7B" w:rsidP="006B6F4B">
            <w:pPr>
              <w:pStyle w:val="afff3"/>
              <w:rPr>
                <w:rFonts w:eastAsia="Calibri"/>
                <w:lang w:eastAsia="en-US"/>
              </w:rPr>
            </w:pPr>
            <w:r w:rsidRPr="006214FD">
              <w:rPr>
                <w:rFonts w:eastAsia="Calibri"/>
                <w:lang w:val="en-US" w:eastAsia="en-US"/>
              </w:rPr>
              <w:t>IDT</w:t>
            </w:r>
          </w:p>
        </w:tc>
        <w:tc>
          <w:tcPr>
            <w:tcW w:w="7229" w:type="dxa"/>
          </w:tcPr>
          <w:p w14:paraId="56BDED36" w14:textId="77777777" w:rsidR="00D06A7B" w:rsidRDefault="00CD5EB7" w:rsidP="00CD5EB7">
            <w:pPr>
              <w:pStyle w:val="afff3"/>
              <w:jc w:val="both"/>
            </w:pPr>
            <w:r>
              <w:t xml:space="preserve">– </w:t>
            </w:r>
            <w:r w:rsidR="00D06A7B" w:rsidRPr="006214FD">
              <w:t>Обозначение идентичной степени соответствия международному стандарту (идентичность по техническому содержанию и структуре)</w:t>
            </w:r>
            <w:r w:rsidR="00D06A7B">
              <w:t>.</w:t>
            </w:r>
          </w:p>
          <w:p w14:paraId="7C15C569" w14:textId="0B1599E7" w:rsidR="00C731AF" w:rsidRDefault="00C731AF" w:rsidP="00CD5EB7">
            <w:pPr>
              <w:pStyle w:val="afff3"/>
              <w:jc w:val="both"/>
              <w:rPr>
                <w:rFonts w:eastAsia="Calibri"/>
                <w:lang w:eastAsia="en-US"/>
              </w:rPr>
            </w:pPr>
          </w:p>
        </w:tc>
      </w:tr>
    </w:tbl>
    <w:p w14:paraId="2776687C" w14:textId="16F1DF55" w:rsidR="009908C8" w:rsidRPr="00CD5EB7" w:rsidRDefault="00D06A7B" w:rsidP="009908C8">
      <w:pPr>
        <w:spacing w:before="120" w:after="120"/>
        <w:ind w:firstLine="567"/>
        <w:jc w:val="both"/>
        <w:rPr>
          <w:b/>
        </w:rPr>
      </w:pPr>
      <w:r w:rsidRPr="00CD5EB7">
        <w:rPr>
          <w:b/>
        </w:rPr>
        <w:t>5</w:t>
      </w:r>
      <w:r w:rsidR="009908C8" w:rsidRPr="00CD5EB7">
        <w:rPr>
          <w:b/>
        </w:rPr>
        <w:t xml:space="preserve"> ОБЩИЕ ПОЛОЖЕНИЯ</w:t>
      </w:r>
    </w:p>
    <w:p w14:paraId="5080EF33" w14:textId="2FEAE296" w:rsidR="002F51FB" w:rsidRPr="00CD5EB7" w:rsidRDefault="00D06A7B" w:rsidP="001A0F54">
      <w:pPr>
        <w:ind w:firstLine="567"/>
        <w:jc w:val="both"/>
      </w:pPr>
      <w:r w:rsidRPr="00CD5EB7">
        <w:rPr>
          <w:b/>
          <w:bCs/>
        </w:rPr>
        <w:t>5</w:t>
      </w:r>
      <w:r w:rsidR="00517587" w:rsidRPr="00CD5EB7">
        <w:rPr>
          <w:b/>
          <w:bCs/>
        </w:rPr>
        <w:t>.</w:t>
      </w:r>
      <w:r w:rsidR="00EF7156" w:rsidRPr="00CD5EB7">
        <w:rPr>
          <w:b/>
          <w:bCs/>
        </w:rPr>
        <w:t>1</w:t>
      </w:r>
      <w:r w:rsidR="00517587" w:rsidRPr="00CD5EB7">
        <w:t xml:space="preserve"> </w:t>
      </w:r>
      <w:r w:rsidR="002F51FB" w:rsidRPr="00CD5EB7">
        <w:rPr>
          <w:color w:val="000000"/>
        </w:rPr>
        <w:t>Данный документ содержит информацию по применению ГОСТ ISO/IEC 17020 при</w:t>
      </w:r>
      <w:r w:rsidR="0062092B" w:rsidRPr="00CD5EB7">
        <w:rPr>
          <w:color w:val="000000"/>
        </w:rPr>
        <w:t xml:space="preserve"> </w:t>
      </w:r>
      <w:r w:rsidR="002F51FB" w:rsidRPr="00CD5EB7">
        <w:rPr>
          <w:color w:val="000000"/>
        </w:rPr>
        <w:t>аккредитации инспекционных органов. Документ предназначен для использования органами</w:t>
      </w:r>
      <w:r w:rsidR="0062092B" w:rsidRPr="00CD5EB7">
        <w:rPr>
          <w:color w:val="000000"/>
        </w:rPr>
        <w:t xml:space="preserve"> </w:t>
      </w:r>
      <w:r w:rsidR="002F51FB" w:rsidRPr="00CD5EB7">
        <w:rPr>
          <w:color w:val="000000"/>
        </w:rPr>
        <w:t xml:space="preserve">по аккредитации, осуществляющими оценку инспекционных органов </w:t>
      </w:r>
      <w:r w:rsidR="0062092B" w:rsidRPr="00CD5EB7">
        <w:rPr>
          <w:color w:val="000000"/>
        </w:rPr>
        <w:t xml:space="preserve">с </w:t>
      </w:r>
      <w:r w:rsidR="002F51FB" w:rsidRPr="00CD5EB7">
        <w:rPr>
          <w:color w:val="000000"/>
        </w:rPr>
        <w:t>цел</w:t>
      </w:r>
      <w:r w:rsidR="0062092B" w:rsidRPr="00CD5EB7">
        <w:rPr>
          <w:color w:val="000000"/>
        </w:rPr>
        <w:t>ью</w:t>
      </w:r>
      <w:r w:rsidR="002F51FB" w:rsidRPr="00CD5EB7">
        <w:rPr>
          <w:color w:val="000000"/>
        </w:rPr>
        <w:t xml:space="preserve"> аккредитации,</w:t>
      </w:r>
      <w:r w:rsidR="0062092B" w:rsidRPr="00CD5EB7">
        <w:rPr>
          <w:color w:val="000000"/>
        </w:rPr>
        <w:t xml:space="preserve"> </w:t>
      </w:r>
      <w:r w:rsidR="002F51FB" w:rsidRPr="00CD5EB7">
        <w:rPr>
          <w:color w:val="000000"/>
        </w:rPr>
        <w:t>а также для использования инспекционными органами, ориентированными на осуществление</w:t>
      </w:r>
      <w:r w:rsidR="0062092B" w:rsidRPr="00CD5EB7">
        <w:rPr>
          <w:color w:val="000000"/>
        </w:rPr>
        <w:t xml:space="preserve"> </w:t>
      </w:r>
      <w:r w:rsidR="002F51FB" w:rsidRPr="00CD5EB7">
        <w:rPr>
          <w:color w:val="000000"/>
        </w:rPr>
        <w:t>своей деятельности в соответствии с требованиями аккредитации.</w:t>
      </w:r>
      <w:r w:rsidR="002F51FB" w:rsidRPr="00CD5EB7">
        <w:t xml:space="preserve"> </w:t>
      </w:r>
    </w:p>
    <w:p w14:paraId="71C6AAA7" w14:textId="59D7F9A1" w:rsidR="00654895" w:rsidRPr="00CD5EB7" w:rsidRDefault="00D06A7B" w:rsidP="001A0F54">
      <w:pPr>
        <w:ind w:firstLine="567"/>
        <w:jc w:val="both"/>
      </w:pPr>
      <w:r w:rsidRPr="00CD5EB7">
        <w:rPr>
          <w:b/>
          <w:bCs/>
        </w:rPr>
        <w:t>5</w:t>
      </w:r>
      <w:r w:rsidR="0062092B" w:rsidRPr="00CD5EB7">
        <w:rPr>
          <w:b/>
          <w:bCs/>
        </w:rPr>
        <w:t>.2</w:t>
      </w:r>
      <w:r w:rsidR="0062092B" w:rsidRPr="00CD5EB7">
        <w:t xml:space="preserve"> </w:t>
      </w:r>
      <w:r w:rsidR="00654895" w:rsidRPr="00CD5EB7">
        <w:t xml:space="preserve">Для удобства поиска каждый комментарий обозначен соответствующим пунктом стандарта </w:t>
      </w:r>
      <w:r w:rsidR="00BC6F40" w:rsidRPr="00CD5EB7">
        <w:t xml:space="preserve">ГОСТ ISO/IEC 17020 </w:t>
      </w:r>
      <w:r w:rsidR="00654895" w:rsidRPr="00CD5EB7">
        <w:t xml:space="preserve">с добавлением буквенного обозначения, например, комментарий 4.1.4 к1 будет первым в отношении пункта 4.1.4 </w:t>
      </w:r>
      <w:r w:rsidR="00BC6F40" w:rsidRPr="00CD5EB7">
        <w:t>ГОСТ ISO/IEC 17020.</w:t>
      </w:r>
    </w:p>
    <w:p w14:paraId="65FDEAF0" w14:textId="3BE8BA36" w:rsidR="004A7C68" w:rsidRPr="00CD5EB7" w:rsidRDefault="00D06A7B" w:rsidP="00517587">
      <w:pPr>
        <w:ind w:firstLine="567"/>
        <w:jc w:val="both"/>
      </w:pPr>
      <w:r w:rsidRPr="00CD5EB7">
        <w:rPr>
          <w:b/>
          <w:bCs/>
        </w:rPr>
        <w:t>5</w:t>
      </w:r>
      <w:r w:rsidR="004216A8" w:rsidRPr="00CD5EB7">
        <w:rPr>
          <w:b/>
          <w:bCs/>
        </w:rPr>
        <w:t>.</w:t>
      </w:r>
      <w:r w:rsidR="0062092B" w:rsidRPr="00CD5EB7">
        <w:rPr>
          <w:b/>
          <w:bCs/>
        </w:rPr>
        <w:t>3</w:t>
      </w:r>
      <w:r w:rsidR="004216A8" w:rsidRPr="00CD5EB7">
        <w:t xml:space="preserve"> </w:t>
      </w:r>
      <w:r w:rsidR="00AA77DD" w:rsidRPr="00CD5EB7">
        <w:t>Термин «должен» используется в данно</w:t>
      </w:r>
      <w:r w:rsidR="00674EB8" w:rsidRPr="00CD5EB7">
        <w:t xml:space="preserve">й </w:t>
      </w:r>
      <w:r w:rsidR="001C3DD2" w:rsidRPr="00CD5EB7">
        <w:t>процедуре</w:t>
      </w:r>
      <w:r w:rsidR="00674EB8" w:rsidRPr="00CD5EB7">
        <w:t xml:space="preserve"> </w:t>
      </w:r>
      <w:r w:rsidR="00AA77DD" w:rsidRPr="00CD5EB7">
        <w:t>для обозначения тех положений,</w:t>
      </w:r>
      <w:r w:rsidR="004A7C68" w:rsidRPr="00CD5EB7">
        <w:t xml:space="preserve"> </w:t>
      </w:r>
      <w:r w:rsidR="00AA77DD" w:rsidRPr="00CD5EB7">
        <w:t>которые</w:t>
      </w:r>
      <w:r w:rsidR="004A7C68" w:rsidRPr="00CD5EB7">
        <w:t xml:space="preserve"> </w:t>
      </w:r>
      <w:r w:rsidR="00AA77DD" w:rsidRPr="00CD5EB7">
        <w:t xml:space="preserve">отражают требования </w:t>
      </w:r>
      <w:r w:rsidR="00BC6F40" w:rsidRPr="00CD5EB7">
        <w:t>ГОСТ ISO/IEC 17020</w:t>
      </w:r>
      <w:r w:rsidR="00AA77DD" w:rsidRPr="00CD5EB7">
        <w:t>, или, в некоторых случаях, требований к деятельности</w:t>
      </w:r>
      <w:r w:rsidR="004A7C68" w:rsidRPr="00CD5EB7">
        <w:t xml:space="preserve"> </w:t>
      </w:r>
      <w:r w:rsidR="00674EB8" w:rsidRPr="00CD5EB7">
        <w:t>органа по аккредитации</w:t>
      </w:r>
      <w:r w:rsidR="00AA77DD" w:rsidRPr="00CD5EB7">
        <w:t xml:space="preserve">, изложенных в </w:t>
      </w:r>
      <w:r w:rsidR="00BC6F40" w:rsidRPr="00CD5EB7">
        <w:t xml:space="preserve">ГОСТ ISO/IEC </w:t>
      </w:r>
      <w:r w:rsidR="00AA77DD" w:rsidRPr="00CD5EB7">
        <w:t>17011, и которые являются обязательными.</w:t>
      </w:r>
    </w:p>
    <w:p w14:paraId="0AA4AA11" w14:textId="77777777" w:rsidR="009D02ED" w:rsidRPr="00CD5EB7" w:rsidRDefault="00AA77DD" w:rsidP="00517587">
      <w:pPr>
        <w:ind w:firstLine="567"/>
        <w:jc w:val="both"/>
      </w:pPr>
      <w:r w:rsidRPr="00CD5EB7">
        <w:t xml:space="preserve">Термин «следует» используется в </w:t>
      </w:r>
      <w:r w:rsidR="00674EB8" w:rsidRPr="00CD5EB7">
        <w:t>данной политике</w:t>
      </w:r>
      <w:r w:rsidRPr="00CD5EB7">
        <w:t xml:space="preserve"> для обозначения тех положений,</w:t>
      </w:r>
      <w:r w:rsidR="004A7C68" w:rsidRPr="00CD5EB7">
        <w:t xml:space="preserve"> </w:t>
      </w:r>
      <w:r w:rsidRPr="00CD5EB7">
        <w:t>которые, не являясь обязательными, признаны ILAC в качестве средства для выполнения</w:t>
      </w:r>
      <w:r w:rsidR="004A7C68" w:rsidRPr="00CD5EB7">
        <w:t xml:space="preserve"> </w:t>
      </w:r>
      <w:r w:rsidRPr="00CD5EB7">
        <w:t xml:space="preserve">требований. </w:t>
      </w:r>
    </w:p>
    <w:p w14:paraId="790E3038" w14:textId="77777777" w:rsidR="009D02ED" w:rsidRPr="00CD5EB7" w:rsidRDefault="00AA77DD" w:rsidP="00517587">
      <w:pPr>
        <w:ind w:firstLine="567"/>
        <w:jc w:val="both"/>
      </w:pPr>
      <w:r w:rsidRPr="00CD5EB7">
        <w:t xml:space="preserve">Термин «может» используется, чтобы указать на то, что разрешено. </w:t>
      </w:r>
    </w:p>
    <w:p w14:paraId="74B8DCE0" w14:textId="45379A08" w:rsidR="00674EB8" w:rsidRPr="00CD5EB7" w:rsidRDefault="00AA77DD" w:rsidP="00517587">
      <w:pPr>
        <w:ind w:firstLine="567"/>
        <w:jc w:val="both"/>
      </w:pPr>
      <w:r w:rsidRPr="00CD5EB7">
        <w:t>Термин</w:t>
      </w:r>
      <w:r w:rsidR="004A7C68" w:rsidRPr="00CD5EB7">
        <w:t xml:space="preserve"> </w:t>
      </w:r>
      <w:r w:rsidRPr="00CD5EB7">
        <w:t>«иметь возможность» используется для указания возможности или способности.</w:t>
      </w:r>
      <w:r w:rsidR="004A7C68" w:rsidRPr="00CD5EB7">
        <w:t xml:space="preserve"> </w:t>
      </w:r>
    </w:p>
    <w:p w14:paraId="011D051E" w14:textId="2C38EBF3" w:rsidR="0062092B" w:rsidRPr="00CD5EB7" w:rsidRDefault="00D06A7B" w:rsidP="0062092B">
      <w:pPr>
        <w:ind w:firstLine="567"/>
        <w:jc w:val="both"/>
      </w:pPr>
      <w:r w:rsidRPr="00CD5EB7">
        <w:rPr>
          <w:b/>
          <w:bCs/>
        </w:rPr>
        <w:t>5</w:t>
      </w:r>
      <w:r w:rsidR="0062092B" w:rsidRPr="00CD5EB7">
        <w:rPr>
          <w:b/>
          <w:bCs/>
        </w:rPr>
        <w:t xml:space="preserve">.4 </w:t>
      </w:r>
      <w:r w:rsidR="0062092B" w:rsidRPr="00CD5EB7">
        <w:t>Индивидуальные схемы инспекции могут устанавливать дополнительные требования к аккредитации. Данный документ не ставит перед собой задачу определить, каковы могут быть эти требования и каким образом их реализовывать.</w:t>
      </w:r>
    </w:p>
    <w:p w14:paraId="3A5DD50D" w14:textId="5AC95AE9" w:rsidR="0062092B" w:rsidRPr="00CD5EB7" w:rsidRDefault="00D06A7B" w:rsidP="0062092B">
      <w:pPr>
        <w:ind w:firstLine="567"/>
        <w:jc w:val="both"/>
        <w:rPr>
          <w:b/>
          <w:bCs/>
        </w:rPr>
      </w:pPr>
      <w:r w:rsidRPr="00CD5EB7">
        <w:rPr>
          <w:b/>
          <w:bCs/>
        </w:rPr>
        <w:t>5</w:t>
      </w:r>
      <w:r w:rsidR="0062092B" w:rsidRPr="00CD5EB7">
        <w:rPr>
          <w:b/>
          <w:bCs/>
        </w:rPr>
        <w:t xml:space="preserve">.5 </w:t>
      </w:r>
      <w:r w:rsidR="0062092B" w:rsidRPr="00CD5EB7">
        <w:t>Эта версия документа содержит руководство по передовым технологиям, которые не рассматриваются в стандарте ISO/IEC 17020:2012, и принимает во внимание, что инспекционная деятельность может быть частью более крупного процесса, включающего испытания и сертификацию.</w:t>
      </w:r>
    </w:p>
    <w:p w14:paraId="3DEBF628" w14:textId="6A2EED0C" w:rsidR="00DE7225" w:rsidRPr="00CD5EB7" w:rsidRDefault="00D06A7B" w:rsidP="00DE7225">
      <w:pPr>
        <w:spacing w:before="120" w:after="120"/>
        <w:ind w:firstLine="567"/>
        <w:jc w:val="both"/>
        <w:rPr>
          <w:b/>
        </w:rPr>
      </w:pPr>
      <w:r w:rsidRPr="00CD5EB7">
        <w:rPr>
          <w:b/>
        </w:rPr>
        <w:t>6</w:t>
      </w:r>
      <w:r w:rsidR="00B064A2" w:rsidRPr="00CD5EB7">
        <w:rPr>
          <w:b/>
        </w:rPr>
        <w:t xml:space="preserve"> ОБЩИЕ ТРЕБОВАНИЯ</w:t>
      </w:r>
    </w:p>
    <w:p w14:paraId="68E62926" w14:textId="034E1DCC" w:rsidR="00B064A2" w:rsidRPr="00CD5EB7" w:rsidRDefault="00D06A7B" w:rsidP="00DE7225">
      <w:pPr>
        <w:spacing w:before="120" w:after="120"/>
        <w:ind w:firstLine="567"/>
        <w:jc w:val="both"/>
        <w:rPr>
          <w:b/>
        </w:rPr>
      </w:pPr>
      <w:r w:rsidRPr="00CD5EB7">
        <w:rPr>
          <w:b/>
        </w:rPr>
        <w:t>6</w:t>
      </w:r>
      <w:r w:rsidR="00DE7225" w:rsidRPr="00CD5EB7">
        <w:rPr>
          <w:b/>
        </w:rPr>
        <w:t>.1 Беспристрастность и</w:t>
      </w:r>
      <w:r w:rsidR="001B5325" w:rsidRPr="00CD5EB7">
        <w:rPr>
          <w:b/>
        </w:rPr>
        <w:t xml:space="preserve"> </w:t>
      </w:r>
      <w:r w:rsidR="00DE7225" w:rsidRPr="00CD5EB7">
        <w:rPr>
          <w:b/>
        </w:rPr>
        <w:t>независимость</w:t>
      </w:r>
    </w:p>
    <w:p w14:paraId="5B4C39EB" w14:textId="4B10F699" w:rsidR="00654895" w:rsidRPr="00CD5EB7" w:rsidRDefault="00D06A7B" w:rsidP="00B064A2">
      <w:pPr>
        <w:ind w:firstLine="567"/>
        <w:jc w:val="both"/>
      </w:pPr>
      <w:r w:rsidRPr="00CD5EB7">
        <w:rPr>
          <w:b/>
          <w:bCs/>
        </w:rPr>
        <w:t>6</w:t>
      </w:r>
      <w:r w:rsidR="001C3DD2" w:rsidRPr="00CD5EB7">
        <w:rPr>
          <w:b/>
          <w:bCs/>
        </w:rPr>
        <w:t>.1.1</w:t>
      </w:r>
      <w:r w:rsidR="001C3DD2" w:rsidRPr="00CD5EB7">
        <w:t xml:space="preserve"> </w:t>
      </w:r>
      <w:r w:rsidR="00E97648" w:rsidRPr="00CD5EB7">
        <w:t xml:space="preserve">ГОСТ ISO/IEC 17020 </w:t>
      </w:r>
      <w:r w:rsidR="00AA77DD" w:rsidRPr="00CD5EB7">
        <w:t>придаёт первостепенное значение предотвращению ненадлежащего влияния</w:t>
      </w:r>
      <w:r w:rsidR="00B064A2" w:rsidRPr="00CD5EB7">
        <w:t xml:space="preserve"> </w:t>
      </w:r>
      <w:r w:rsidR="00AA77DD" w:rsidRPr="00CD5EB7">
        <w:t>инспекционной деятельности. В пункте 4.1.2 требуется,</w:t>
      </w:r>
      <w:r w:rsidR="00B064A2" w:rsidRPr="00CD5EB7">
        <w:t xml:space="preserve"> </w:t>
      </w:r>
      <w:r w:rsidR="00AA77DD" w:rsidRPr="00CD5EB7">
        <w:t>чтобы коммерческое, финансовое и</w:t>
      </w:r>
      <w:r w:rsidR="00B064A2" w:rsidRPr="00CD5EB7">
        <w:t xml:space="preserve"> </w:t>
      </w:r>
      <w:r w:rsidR="00AA77DD" w:rsidRPr="00CD5EB7">
        <w:t xml:space="preserve">другое давление не ставило под сомнение беспристрастность. В </w:t>
      </w:r>
      <w:r w:rsidR="00AA77DD" w:rsidRPr="00CD5EB7">
        <w:lastRenderedPageBreak/>
        <w:t>стандарте признаётся, что</w:t>
      </w:r>
      <w:r w:rsidR="00B064A2" w:rsidRPr="00CD5EB7">
        <w:t xml:space="preserve"> </w:t>
      </w:r>
      <w:r w:rsidR="00AA77DD" w:rsidRPr="00CD5EB7">
        <w:t>взаимоотношения персонала и организационные взаимоотношения (4.1.3) потенциально</w:t>
      </w:r>
      <w:r w:rsidR="00B064A2" w:rsidRPr="00CD5EB7">
        <w:t xml:space="preserve"> </w:t>
      </w:r>
      <w:r w:rsidR="00AA77DD" w:rsidRPr="00CD5EB7">
        <w:t>могут поставить под сомнение беспристрастность, и для поддержания беспристрастности</w:t>
      </w:r>
      <w:r w:rsidR="00A56272" w:rsidRPr="00CD5EB7">
        <w:t xml:space="preserve"> </w:t>
      </w:r>
      <w:r w:rsidR="00AA77DD" w:rsidRPr="00CD5EB7">
        <w:t>могут потребоваться меры контроля (4.1.4). Наконец, рассматривается независимость, а</w:t>
      </w:r>
      <w:r w:rsidR="00B064A2" w:rsidRPr="00CD5EB7">
        <w:t xml:space="preserve"> </w:t>
      </w:r>
      <w:r w:rsidR="00AA77DD" w:rsidRPr="00CD5EB7">
        <w:t>органы классифицируются в соответствии с требованиями типов A, B и C, чтобы</w:t>
      </w:r>
      <w:r w:rsidR="00A56272" w:rsidRPr="00CD5EB7">
        <w:t xml:space="preserve"> </w:t>
      </w:r>
      <w:r w:rsidR="00AA77DD" w:rsidRPr="00CD5EB7">
        <w:t>сигнализировать о характере взаимоотношений между инспекционным органом и</w:t>
      </w:r>
      <w:r w:rsidR="00A56272" w:rsidRPr="00CD5EB7">
        <w:t xml:space="preserve"> </w:t>
      </w:r>
      <w:r w:rsidR="00AA77DD" w:rsidRPr="00CD5EB7">
        <w:t>инспектируемыми объектами. Приложение 2 содержит дополнительные рекомендации.</w:t>
      </w:r>
    </w:p>
    <w:p w14:paraId="74648B39" w14:textId="49CE6CCA" w:rsidR="005A1AF9" w:rsidRPr="00CD5EB7" w:rsidRDefault="00D06A7B" w:rsidP="00B064A2">
      <w:pPr>
        <w:ind w:firstLine="567"/>
        <w:jc w:val="both"/>
      </w:pPr>
      <w:r w:rsidRPr="00CD5EB7">
        <w:rPr>
          <w:b/>
          <w:bCs/>
        </w:rPr>
        <w:t>6</w:t>
      </w:r>
      <w:r w:rsidR="001C3DD2" w:rsidRPr="00CD5EB7">
        <w:rPr>
          <w:b/>
          <w:bCs/>
        </w:rPr>
        <w:t>.1.2</w:t>
      </w:r>
      <w:r w:rsidR="001C3DD2" w:rsidRPr="00CD5EB7">
        <w:t xml:space="preserve"> (</w:t>
      </w:r>
      <w:r w:rsidR="00AA77DD" w:rsidRPr="00CD5EB7">
        <w:t xml:space="preserve">4.1.3 </w:t>
      </w:r>
      <w:r w:rsidR="005A1AF9" w:rsidRPr="00CD5EB7">
        <w:t>к</w:t>
      </w:r>
      <w:r w:rsidR="00AA77DD" w:rsidRPr="00CD5EB7">
        <w:t>1</w:t>
      </w:r>
      <w:r w:rsidR="001C3DD2" w:rsidRPr="00CD5EB7">
        <w:t>)</w:t>
      </w:r>
      <w:r w:rsidR="00AA77DD" w:rsidRPr="00CD5EB7">
        <w:t xml:space="preserve"> «На постоянной основе» означает, что инспекционный орган выявляет риск</w:t>
      </w:r>
      <w:r w:rsidR="00A56272" w:rsidRPr="00CD5EB7">
        <w:t xml:space="preserve"> </w:t>
      </w:r>
      <w:r w:rsidR="00AA77DD" w:rsidRPr="00CD5EB7">
        <w:t>всякий раз при наступлении случаев, которые могут оказать влияние на</w:t>
      </w:r>
      <w:r w:rsidR="00A56272" w:rsidRPr="00CD5EB7">
        <w:t xml:space="preserve"> </w:t>
      </w:r>
      <w:r w:rsidR="00AA77DD" w:rsidRPr="00CD5EB7">
        <w:t>беспристрастность инспекционного органа.</w:t>
      </w:r>
    </w:p>
    <w:p w14:paraId="09AD6FE7" w14:textId="4E1140E7" w:rsidR="005A1AF9" w:rsidRPr="00CD5EB7" w:rsidRDefault="00D06A7B" w:rsidP="00B064A2">
      <w:pPr>
        <w:ind w:firstLine="567"/>
        <w:jc w:val="both"/>
      </w:pPr>
      <w:r w:rsidRPr="00CD5EB7">
        <w:rPr>
          <w:b/>
          <w:bCs/>
        </w:rPr>
        <w:t>6</w:t>
      </w:r>
      <w:r w:rsidR="001C3DD2" w:rsidRPr="00CD5EB7">
        <w:rPr>
          <w:b/>
          <w:bCs/>
        </w:rPr>
        <w:t>.1.3</w:t>
      </w:r>
      <w:r w:rsidR="001C3DD2" w:rsidRPr="00CD5EB7">
        <w:t xml:space="preserve"> (</w:t>
      </w:r>
      <w:r w:rsidR="00AA77DD" w:rsidRPr="00CD5EB7">
        <w:t xml:space="preserve">4.1.3 </w:t>
      </w:r>
      <w:r w:rsidR="005A1AF9" w:rsidRPr="00CD5EB7">
        <w:t>к</w:t>
      </w:r>
      <w:r w:rsidR="00AA77DD" w:rsidRPr="00CD5EB7">
        <w:t>2</w:t>
      </w:r>
      <w:r w:rsidR="001C3DD2" w:rsidRPr="00CD5EB7">
        <w:t>)</w:t>
      </w:r>
      <w:r w:rsidR="00AA77DD" w:rsidRPr="00CD5EB7">
        <w:t xml:space="preserve"> Инспекционный орган должен описать любые свои взаимоотношения или</w:t>
      </w:r>
      <w:r w:rsidR="00A56272" w:rsidRPr="00CD5EB7">
        <w:t xml:space="preserve"> </w:t>
      </w:r>
      <w:r w:rsidR="00AA77DD" w:rsidRPr="00CD5EB7">
        <w:t>взаимоотношения своего персонала, которые могут повлиять на его</w:t>
      </w:r>
      <w:r w:rsidR="00A56272" w:rsidRPr="00CD5EB7">
        <w:t xml:space="preserve"> </w:t>
      </w:r>
      <w:r w:rsidR="00AA77DD" w:rsidRPr="00CD5EB7">
        <w:t>беспристрастность в той или иной степени, используя организационные схемы</w:t>
      </w:r>
      <w:r w:rsidR="00A56272" w:rsidRPr="00CD5EB7">
        <w:t xml:space="preserve"> </w:t>
      </w:r>
      <w:r w:rsidR="00AA77DD" w:rsidRPr="00CD5EB7">
        <w:t>или другие средства.</w:t>
      </w:r>
    </w:p>
    <w:p w14:paraId="450D5FA0" w14:textId="5083EC23" w:rsidR="005A1AF9" w:rsidRPr="00CD5EB7" w:rsidRDefault="00D06A7B" w:rsidP="00B064A2">
      <w:pPr>
        <w:ind w:firstLine="567"/>
        <w:jc w:val="both"/>
      </w:pPr>
      <w:r w:rsidRPr="00CD5EB7">
        <w:rPr>
          <w:b/>
          <w:bCs/>
        </w:rPr>
        <w:t>6</w:t>
      </w:r>
      <w:r w:rsidR="001C3DD2" w:rsidRPr="00CD5EB7">
        <w:rPr>
          <w:b/>
          <w:bCs/>
        </w:rPr>
        <w:t>.1.4</w:t>
      </w:r>
      <w:r w:rsidR="001C3DD2" w:rsidRPr="00CD5EB7">
        <w:t xml:space="preserve"> (</w:t>
      </w:r>
      <w:r w:rsidR="00AA77DD" w:rsidRPr="00CD5EB7">
        <w:t xml:space="preserve">4.1.3 </w:t>
      </w:r>
      <w:r w:rsidR="005A1AF9" w:rsidRPr="00CD5EB7">
        <w:t>к</w:t>
      </w:r>
      <w:r w:rsidR="00AA77DD" w:rsidRPr="00CD5EB7">
        <w:t>3</w:t>
      </w:r>
      <w:r w:rsidR="001C3DD2" w:rsidRPr="00CD5EB7">
        <w:t>)</w:t>
      </w:r>
      <w:r w:rsidR="00AA77DD" w:rsidRPr="00CD5EB7">
        <w:t xml:space="preserve"> В приложении 1 приведён пример возможного формата анализа рисков</w:t>
      </w:r>
      <w:r w:rsidR="00A56272" w:rsidRPr="00CD5EB7">
        <w:t xml:space="preserve"> </w:t>
      </w:r>
      <w:r w:rsidR="00AA77DD" w:rsidRPr="00CD5EB7">
        <w:t>беспристрастности.</w:t>
      </w:r>
    </w:p>
    <w:p w14:paraId="7BA28B72" w14:textId="52377032" w:rsidR="005A1AF9" w:rsidRPr="00CD5EB7" w:rsidRDefault="00D06A7B" w:rsidP="00B064A2">
      <w:pPr>
        <w:ind w:firstLine="567"/>
        <w:jc w:val="both"/>
      </w:pPr>
      <w:r w:rsidRPr="00CD5EB7">
        <w:rPr>
          <w:b/>
          <w:bCs/>
        </w:rPr>
        <w:t>6</w:t>
      </w:r>
      <w:r w:rsidR="001C3DD2" w:rsidRPr="00CD5EB7">
        <w:rPr>
          <w:b/>
          <w:bCs/>
        </w:rPr>
        <w:t>.1.5</w:t>
      </w:r>
      <w:r w:rsidR="001C3DD2" w:rsidRPr="00CD5EB7">
        <w:t xml:space="preserve"> (</w:t>
      </w:r>
      <w:r w:rsidR="00AA77DD" w:rsidRPr="00CD5EB7">
        <w:t xml:space="preserve">4.1.4 </w:t>
      </w:r>
      <w:r w:rsidR="005A1AF9" w:rsidRPr="00CD5EB7">
        <w:t>к</w:t>
      </w:r>
      <w:r w:rsidR="00AA77DD" w:rsidRPr="00CD5EB7">
        <w:t>1</w:t>
      </w:r>
      <w:r w:rsidR="001C3DD2" w:rsidRPr="00CD5EB7">
        <w:t>)</w:t>
      </w:r>
      <w:r w:rsidR="00AA77DD" w:rsidRPr="00CD5EB7">
        <w:t xml:space="preserve"> Угрозы и побудительные факторы, направленные на инспекторов или другой</w:t>
      </w:r>
      <w:r w:rsidR="005A1AF9" w:rsidRPr="00CD5EB7">
        <w:t xml:space="preserve"> </w:t>
      </w:r>
      <w:r w:rsidR="00AA77DD" w:rsidRPr="00CD5EB7">
        <w:t>персонал инспекционных органов, могут представлять серьёзный риск для</w:t>
      </w:r>
      <w:r w:rsidR="00A56272" w:rsidRPr="00CD5EB7">
        <w:t xml:space="preserve"> </w:t>
      </w:r>
      <w:r w:rsidR="00AA77DD" w:rsidRPr="00CD5EB7">
        <w:t>беспристрастности. Угрозы и побудительные факторы могут исходить от самого</w:t>
      </w:r>
      <w:r w:rsidR="00A56272" w:rsidRPr="00CD5EB7">
        <w:t xml:space="preserve"> </w:t>
      </w:r>
      <w:r w:rsidR="00AA77DD" w:rsidRPr="00CD5EB7">
        <w:t>инспекционного органа или со стороны и могут произойти в любое время.</w:t>
      </w:r>
      <w:r w:rsidR="00A56272" w:rsidRPr="00CD5EB7">
        <w:t xml:space="preserve"> </w:t>
      </w:r>
      <w:r w:rsidR="00AA77DD" w:rsidRPr="00CD5EB7">
        <w:t>Инспекционный орган должен фиксировать предполагаемые и явные риски для</w:t>
      </w:r>
      <w:r w:rsidR="00A56272" w:rsidRPr="00CD5EB7">
        <w:t xml:space="preserve"> </w:t>
      </w:r>
      <w:r w:rsidR="00AA77DD" w:rsidRPr="00CD5EB7">
        <w:t>беспристрастности инспекций. Весь персонал, работающий от лица</w:t>
      </w:r>
      <w:r w:rsidR="00A56272" w:rsidRPr="00CD5EB7">
        <w:t xml:space="preserve"> </w:t>
      </w:r>
      <w:r w:rsidR="00AA77DD" w:rsidRPr="00CD5EB7">
        <w:t>инспекционного органа, должен осознавать ответственность за непредвзятые</w:t>
      </w:r>
      <w:r w:rsidR="00A56272" w:rsidRPr="00CD5EB7">
        <w:t xml:space="preserve"> </w:t>
      </w:r>
      <w:r w:rsidR="00AA77DD" w:rsidRPr="00CD5EB7">
        <w:t>действия, быть сообразно вовлечённым в мероприятия по беспристрастности</w:t>
      </w:r>
      <w:r w:rsidR="00A56272" w:rsidRPr="00CD5EB7">
        <w:t xml:space="preserve"> </w:t>
      </w:r>
      <w:r w:rsidR="00AA77DD" w:rsidRPr="00CD5EB7">
        <w:t>инспекционного органа и иметь соответствующий доступ для предоставления</w:t>
      </w:r>
      <w:r w:rsidR="00A56272" w:rsidRPr="00CD5EB7">
        <w:t xml:space="preserve"> </w:t>
      </w:r>
      <w:r w:rsidR="00AA77DD" w:rsidRPr="00CD5EB7">
        <w:t>записей при возникновении вопросов. Анализ инспекционного органа рисков</w:t>
      </w:r>
      <w:r w:rsidR="00A56272" w:rsidRPr="00CD5EB7">
        <w:t xml:space="preserve"> </w:t>
      </w:r>
      <w:r w:rsidR="00AA77DD" w:rsidRPr="00CD5EB7">
        <w:t>беспристрастности должен включать подробности действий инспекционного</w:t>
      </w:r>
      <w:r w:rsidR="00A56272" w:rsidRPr="00CD5EB7">
        <w:t xml:space="preserve"> </w:t>
      </w:r>
      <w:r w:rsidR="00AA77DD" w:rsidRPr="00CD5EB7">
        <w:t>органа в случае возникновения таких рисков.</w:t>
      </w:r>
    </w:p>
    <w:p w14:paraId="352EA54F" w14:textId="31EFBA39" w:rsidR="001B5325" w:rsidRPr="00CD5EB7" w:rsidRDefault="00D06A7B" w:rsidP="00B064A2">
      <w:pPr>
        <w:ind w:firstLine="567"/>
        <w:jc w:val="both"/>
      </w:pPr>
      <w:r w:rsidRPr="00CD5EB7">
        <w:rPr>
          <w:b/>
          <w:bCs/>
        </w:rPr>
        <w:t>6</w:t>
      </w:r>
      <w:r w:rsidR="001C3DD2" w:rsidRPr="00CD5EB7">
        <w:rPr>
          <w:b/>
          <w:bCs/>
        </w:rPr>
        <w:t>.1.6</w:t>
      </w:r>
      <w:r w:rsidR="001C3DD2" w:rsidRPr="00CD5EB7">
        <w:t xml:space="preserve"> (</w:t>
      </w:r>
      <w:r w:rsidR="00AA77DD" w:rsidRPr="00CD5EB7">
        <w:t xml:space="preserve">4.1.5 </w:t>
      </w:r>
      <w:r w:rsidR="005A1AF9" w:rsidRPr="00CD5EB7">
        <w:t>к</w:t>
      </w:r>
      <w:r w:rsidR="00AA77DD" w:rsidRPr="00CD5EB7">
        <w:t>1</w:t>
      </w:r>
      <w:r w:rsidR="001C3DD2" w:rsidRPr="00CD5EB7">
        <w:t>)</w:t>
      </w:r>
      <w:r w:rsidR="00AA77DD" w:rsidRPr="00CD5EB7">
        <w:t xml:space="preserve"> Инспекционный орган должен разработать документы, подтверждающие</w:t>
      </w:r>
      <w:r w:rsidR="00A56272" w:rsidRPr="00CD5EB7">
        <w:t xml:space="preserve"> </w:t>
      </w:r>
      <w:r w:rsidR="00AA77DD" w:rsidRPr="00CD5EB7">
        <w:t>соблюдение беспристрастности в ходе осуществления инспекционной</w:t>
      </w:r>
      <w:r w:rsidR="00A56272" w:rsidRPr="00CD5EB7">
        <w:t xml:space="preserve"> </w:t>
      </w:r>
      <w:r w:rsidR="00AA77DD" w:rsidRPr="00CD5EB7">
        <w:t>деятельности, при управлении конфликтами интересов и при обеспечении</w:t>
      </w:r>
      <w:r w:rsidR="00A56272" w:rsidRPr="00CD5EB7">
        <w:t xml:space="preserve"> </w:t>
      </w:r>
      <w:r w:rsidR="00AA77DD" w:rsidRPr="00CD5EB7">
        <w:t>объективности инспекционной деятельности. Действия высшего руководства не</w:t>
      </w:r>
      <w:r w:rsidR="00A56272" w:rsidRPr="00CD5EB7">
        <w:t xml:space="preserve"> </w:t>
      </w:r>
      <w:r w:rsidR="00AA77DD" w:rsidRPr="00CD5EB7">
        <w:t>должны противоречить данным документам.</w:t>
      </w:r>
    </w:p>
    <w:p w14:paraId="456A1C79" w14:textId="0286D6BA" w:rsidR="001B5325" w:rsidRPr="00CD5EB7" w:rsidRDefault="00D06A7B" w:rsidP="00B064A2">
      <w:pPr>
        <w:ind w:firstLine="567"/>
        <w:jc w:val="both"/>
      </w:pPr>
      <w:r w:rsidRPr="00CD5EB7">
        <w:rPr>
          <w:b/>
          <w:bCs/>
        </w:rPr>
        <w:t>6</w:t>
      </w:r>
      <w:r w:rsidR="001C3DD2" w:rsidRPr="00CD5EB7">
        <w:rPr>
          <w:b/>
          <w:bCs/>
        </w:rPr>
        <w:t>.1.7</w:t>
      </w:r>
      <w:r w:rsidR="001C3DD2" w:rsidRPr="00CD5EB7">
        <w:t xml:space="preserve"> (</w:t>
      </w:r>
      <w:r w:rsidR="00AA77DD" w:rsidRPr="00CD5EB7">
        <w:t xml:space="preserve">4.1.5 </w:t>
      </w:r>
      <w:r w:rsidR="001B5325" w:rsidRPr="00CD5EB7">
        <w:t>к</w:t>
      </w:r>
      <w:r w:rsidR="00AA77DD" w:rsidRPr="00CD5EB7">
        <w:t>2</w:t>
      </w:r>
      <w:r w:rsidR="001C3DD2" w:rsidRPr="00CD5EB7">
        <w:t>)</w:t>
      </w:r>
      <w:r w:rsidR="00AA77DD" w:rsidRPr="00CD5EB7">
        <w:t xml:space="preserve"> Для высшего руководства существует единственный способ продемонстрировать</w:t>
      </w:r>
      <w:r w:rsidR="001B5325" w:rsidRPr="00CD5EB7">
        <w:t xml:space="preserve"> </w:t>
      </w:r>
      <w:r w:rsidR="00AA77DD" w:rsidRPr="00CD5EB7">
        <w:t>реализацию беспристрастности – разместить соответствующие документы и</w:t>
      </w:r>
      <w:r w:rsidR="001B5325" w:rsidRPr="00CD5EB7">
        <w:t xml:space="preserve"> </w:t>
      </w:r>
      <w:r w:rsidR="00AA77DD" w:rsidRPr="00CD5EB7">
        <w:t>политики в открытом доступе.</w:t>
      </w:r>
    </w:p>
    <w:p w14:paraId="17C4C9D8" w14:textId="3CEBC87A" w:rsidR="001B5325" w:rsidRPr="00CD5EB7" w:rsidRDefault="00D06A7B" w:rsidP="00B064A2">
      <w:pPr>
        <w:ind w:firstLine="567"/>
        <w:jc w:val="both"/>
      </w:pPr>
      <w:r w:rsidRPr="00CD5EB7">
        <w:rPr>
          <w:b/>
          <w:bCs/>
        </w:rPr>
        <w:t>6</w:t>
      </w:r>
      <w:r w:rsidR="001C3DD2" w:rsidRPr="00CD5EB7">
        <w:rPr>
          <w:b/>
          <w:bCs/>
        </w:rPr>
        <w:t>.1.8</w:t>
      </w:r>
      <w:r w:rsidR="001C3DD2" w:rsidRPr="00CD5EB7">
        <w:t xml:space="preserve"> (</w:t>
      </w:r>
      <w:r w:rsidR="00AA77DD" w:rsidRPr="00CD5EB7">
        <w:t xml:space="preserve">4.1.6 </w:t>
      </w:r>
      <w:r w:rsidR="001B5325" w:rsidRPr="00CD5EB7">
        <w:t>к</w:t>
      </w:r>
      <w:r w:rsidR="00AA77DD" w:rsidRPr="00CD5EB7">
        <w:t>1</w:t>
      </w:r>
      <w:r w:rsidR="001C3DD2" w:rsidRPr="00CD5EB7">
        <w:t>)</w:t>
      </w:r>
      <w:r w:rsidR="00AA77DD" w:rsidRPr="00CD5EB7">
        <w:t xml:space="preserve"> Инспекционный орган может иметь различные типы независимости (тип A, B или</w:t>
      </w:r>
      <w:r w:rsidR="001B5325" w:rsidRPr="00CD5EB7">
        <w:t xml:space="preserve"> </w:t>
      </w:r>
      <w:r w:rsidR="00AA77DD" w:rsidRPr="00CD5EB7">
        <w:t>C) для различной инспекционной деятельности, внесённой в область</w:t>
      </w:r>
      <w:r w:rsidR="001B5325" w:rsidRPr="00CD5EB7">
        <w:t xml:space="preserve"> </w:t>
      </w:r>
      <w:r w:rsidR="00AA77DD" w:rsidRPr="00CD5EB7">
        <w:t>аккредитации. Однако инспекционный орган не может предлагать разные типы</w:t>
      </w:r>
      <w:r w:rsidR="001B5325" w:rsidRPr="00CD5EB7">
        <w:t xml:space="preserve"> </w:t>
      </w:r>
      <w:r w:rsidR="00AA77DD" w:rsidRPr="00CD5EB7">
        <w:t>независимости для одной и той же инспекционной деятельности.</w:t>
      </w:r>
    </w:p>
    <w:p w14:paraId="03343905" w14:textId="141F0785" w:rsidR="001B5325" w:rsidRPr="00CD5EB7" w:rsidRDefault="00D06A7B" w:rsidP="00B064A2">
      <w:pPr>
        <w:ind w:firstLine="567"/>
        <w:jc w:val="both"/>
      </w:pPr>
      <w:r w:rsidRPr="00CD5EB7">
        <w:rPr>
          <w:b/>
          <w:bCs/>
        </w:rPr>
        <w:t>6</w:t>
      </w:r>
      <w:r w:rsidR="001C3DD2" w:rsidRPr="00CD5EB7">
        <w:rPr>
          <w:b/>
          <w:bCs/>
        </w:rPr>
        <w:t>.1.9</w:t>
      </w:r>
      <w:r w:rsidR="001C3DD2" w:rsidRPr="00CD5EB7">
        <w:t xml:space="preserve"> (</w:t>
      </w:r>
      <w:r w:rsidR="00AA77DD" w:rsidRPr="00CD5EB7">
        <w:t xml:space="preserve">4.1.6 </w:t>
      </w:r>
      <w:r w:rsidR="001B5325" w:rsidRPr="00CD5EB7">
        <w:t>к</w:t>
      </w:r>
      <w:r w:rsidR="00AA77DD" w:rsidRPr="00CD5EB7">
        <w:t>2</w:t>
      </w:r>
      <w:r w:rsidR="001C3DD2" w:rsidRPr="00CD5EB7">
        <w:t>)</w:t>
      </w:r>
      <w:r w:rsidR="00AA77DD" w:rsidRPr="00CD5EB7">
        <w:t xml:space="preserve"> Выполнение требований к независимости типа A A.1b и A.1.c является двоичным</w:t>
      </w:r>
      <w:r w:rsidR="001B5325" w:rsidRPr="00CD5EB7">
        <w:t xml:space="preserve"> </w:t>
      </w:r>
      <w:r w:rsidR="00AA77DD" w:rsidRPr="00CD5EB7">
        <w:t>(да или нет), то есть, частичное выполнение требований к независимости типа A</w:t>
      </w:r>
      <w:r w:rsidR="001B5325" w:rsidRPr="00CD5EB7">
        <w:t xml:space="preserve"> </w:t>
      </w:r>
      <w:r w:rsidR="00AA77DD" w:rsidRPr="00CD5EB7">
        <w:t>невозможно. Это также означает невозможность анализа рисков, который</w:t>
      </w:r>
      <w:r w:rsidR="001B5325" w:rsidRPr="00CD5EB7">
        <w:t xml:space="preserve"> </w:t>
      </w:r>
      <w:r w:rsidR="00AA77DD" w:rsidRPr="00CD5EB7">
        <w:t>является результатом мер контроля по минимизации рисков беспристрастности в</w:t>
      </w:r>
      <w:r w:rsidR="001B5325" w:rsidRPr="00CD5EB7">
        <w:t xml:space="preserve"> </w:t>
      </w:r>
      <w:r w:rsidR="00AA77DD" w:rsidRPr="00CD5EB7">
        <w:t>ситуации, когда данные требования типа А не соблюдаются. Поэтому возможно</w:t>
      </w:r>
      <w:r w:rsidR="001B5325" w:rsidRPr="00CD5EB7">
        <w:t xml:space="preserve"> </w:t>
      </w:r>
      <w:r w:rsidR="00AA77DD" w:rsidRPr="00CD5EB7">
        <w:t>только устранение ситуации, которая не соответствует требованиям типа А.</w:t>
      </w:r>
    </w:p>
    <w:p w14:paraId="256D7283" w14:textId="33BABE21" w:rsidR="001B5325" w:rsidRPr="00CD5EB7" w:rsidRDefault="00D06A7B" w:rsidP="00DE7225">
      <w:pPr>
        <w:spacing w:before="120" w:after="120"/>
        <w:ind w:firstLine="567"/>
        <w:jc w:val="both"/>
        <w:rPr>
          <w:b/>
        </w:rPr>
      </w:pPr>
      <w:r w:rsidRPr="00CD5EB7">
        <w:rPr>
          <w:b/>
        </w:rPr>
        <w:t>6</w:t>
      </w:r>
      <w:r w:rsidR="00DE7225" w:rsidRPr="00CD5EB7">
        <w:rPr>
          <w:b/>
        </w:rPr>
        <w:t>.2</w:t>
      </w:r>
      <w:r w:rsidR="001B5325" w:rsidRPr="00CD5EB7">
        <w:rPr>
          <w:b/>
        </w:rPr>
        <w:t xml:space="preserve"> </w:t>
      </w:r>
      <w:r w:rsidR="00DE7225" w:rsidRPr="00CD5EB7">
        <w:rPr>
          <w:b/>
        </w:rPr>
        <w:t>Административные</w:t>
      </w:r>
      <w:r w:rsidR="001B5325" w:rsidRPr="00CD5EB7">
        <w:rPr>
          <w:b/>
        </w:rPr>
        <w:t xml:space="preserve"> </w:t>
      </w:r>
      <w:r w:rsidR="00DE7225" w:rsidRPr="00CD5EB7">
        <w:rPr>
          <w:b/>
        </w:rPr>
        <w:t>требования</w:t>
      </w:r>
    </w:p>
    <w:p w14:paraId="622BCD8E" w14:textId="5068BDAE" w:rsidR="001B5325" w:rsidRPr="00CD5EB7" w:rsidRDefault="00D06A7B" w:rsidP="00B064A2">
      <w:pPr>
        <w:ind w:firstLine="567"/>
        <w:jc w:val="both"/>
      </w:pPr>
      <w:r w:rsidRPr="00CD5EB7">
        <w:rPr>
          <w:b/>
          <w:bCs/>
        </w:rPr>
        <w:t>6</w:t>
      </w:r>
      <w:r w:rsidR="001C3DD2" w:rsidRPr="00CD5EB7">
        <w:rPr>
          <w:b/>
          <w:bCs/>
        </w:rPr>
        <w:t>.2.1</w:t>
      </w:r>
      <w:r w:rsidR="001C3DD2" w:rsidRPr="00CD5EB7">
        <w:t xml:space="preserve"> (</w:t>
      </w:r>
      <w:r w:rsidR="00AA77DD" w:rsidRPr="00CD5EB7">
        <w:t xml:space="preserve">5.1.3 </w:t>
      </w:r>
      <w:r w:rsidR="00A56272" w:rsidRPr="00CD5EB7">
        <w:t>к</w:t>
      </w:r>
      <w:r w:rsidR="00AA77DD" w:rsidRPr="00CD5EB7">
        <w:t>1</w:t>
      </w:r>
      <w:r w:rsidR="001C3DD2" w:rsidRPr="00CD5EB7">
        <w:t>)</w:t>
      </w:r>
      <w:r w:rsidR="00AA77DD" w:rsidRPr="00CD5EB7">
        <w:t xml:space="preserve"> Инспекционному органу следует описать свою деятельность, определив общую</w:t>
      </w:r>
      <w:r w:rsidR="001B5325" w:rsidRPr="00CD5EB7">
        <w:t xml:space="preserve"> </w:t>
      </w:r>
      <w:r w:rsidR="00AA77DD" w:rsidRPr="00CD5EB7">
        <w:t>сферу и диапазон применения инспекции (напр</w:t>
      </w:r>
      <w:r w:rsidR="00A56272" w:rsidRPr="00CD5EB7">
        <w:t>имер</w:t>
      </w:r>
      <w:r w:rsidR="00AA77DD" w:rsidRPr="00CD5EB7">
        <w:t>, категории/подкатегории</w:t>
      </w:r>
      <w:r w:rsidR="001B5325" w:rsidRPr="00CD5EB7">
        <w:t xml:space="preserve"> </w:t>
      </w:r>
      <w:r w:rsidR="00AA77DD" w:rsidRPr="00CD5EB7">
        <w:t>продуктов, процессов, услуг или установок), а также уровень инспекции (см.</w:t>
      </w:r>
      <w:r w:rsidR="001B5325" w:rsidRPr="00CD5EB7">
        <w:t xml:space="preserve"> </w:t>
      </w:r>
      <w:r w:rsidR="00AA77DD" w:rsidRPr="00CD5EB7">
        <w:t>примечание к пункту 1 стандарта) и, где это применимо, указать правила,</w:t>
      </w:r>
      <w:r w:rsidR="001B5325" w:rsidRPr="00CD5EB7">
        <w:t xml:space="preserve"> </w:t>
      </w:r>
      <w:r w:rsidR="00AA77DD" w:rsidRPr="00CD5EB7">
        <w:t>стандарты или спецификации, содержащие требования, в соответствии с</w:t>
      </w:r>
      <w:r w:rsidR="001B5325" w:rsidRPr="00CD5EB7">
        <w:t xml:space="preserve"> </w:t>
      </w:r>
      <w:r w:rsidR="00AA77DD" w:rsidRPr="00CD5EB7">
        <w:t xml:space="preserve">которыми будет осуществляться инспекция. ILAC </w:t>
      </w:r>
      <w:r w:rsidR="00AA77DD" w:rsidRPr="00CD5EB7">
        <w:lastRenderedPageBreak/>
        <w:t>G28 даёт рекомендации по</w:t>
      </w:r>
      <w:r w:rsidR="001B5325" w:rsidRPr="00CD5EB7">
        <w:t xml:space="preserve"> </w:t>
      </w:r>
      <w:r w:rsidR="00AA77DD" w:rsidRPr="00CD5EB7">
        <w:t>формированию областей аккредитации для инспекционных органов</w:t>
      </w:r>
      <w:r w:rsidR="00A56272" w:rsidRPr="00CD5EB7">
        <w:t>.</w:t>
      </w:r>
    </w:p>
    <w:p w14:paraId="794E068E" w14:textId="3B7BFBFC" w:rsidR="001B5325" w:rsidRPr="00CD5EB7" w:rsidRDefault="00D06A7B" w:rsidP="00B064A2">
      <w:pPr>
        <w:ind w:firstLine="567"/>
        <w:jc w:val="both"/>
      </w:pPr>
      <w:r w:rsidRPr="00CD5EB7">
        <w:rPr>
          <w:b/>
          <w:bCs/>
        </w:rPr>
        <w:t>6</w:t>
      </w:r>
      <w:r w:rsidR="001C3DD2" w:rsidRPr="00CD5EB7">
        <w:rPr>
          <w:b/>
          <w:bCs/>
        </w:rPr>
        <w:t>.2.2</w:t>
      </w:r>
      <w:r w:rsidR="001C3DD2" w:rsidRPr="00CD5EB7">
        <w:t xml:space="preserve"> (</w:t>
      </w:r>
      <w:r w:rsidR="00AA77DD" w:rsidRPr="00CD5EB7">
        <w:t xml:space="preserve">5.1.4 </w:t>
      </w:r>
      <w:r w:rsidR="00A56272" w:rsidRPr="00CD5EB7">
        <w:t>к</w:t>
      </w:r>
      <w:r w:rsidR="00AA77DD" w:rsidRPr="00CD5EB7">
        <w:t>1</w:t>
      </w:r>
      <w:r w:rsidR="001C3DD2" w:rsidRPr="00CD5EB7">
        <w:t>)</w:t>
      </w:r>
      <w:r w:rsidR="00AA77DD" w:rsidRPr="00CD5EB7">
        <w:t xml:space="preserve"> Следует сопоставить уровень положений с уровнем и характером обязательств,</w:t>
      </w:r>
      <w:r w:rsidR="00A56272" w:rsidRPr="00CD5EB7">
        <w:t xml:space="preserve"> </w:t>
      </w:r>
      <w:r w:rsidR="00AA77DD" w:rsidRPr="00CD5EB7">
        <w:t>которые могут возникнуть в результате деятельности инспекционного органа.</w:t>
      </w:r>
    </w:p>
    <w:p w14:paraId="19DD1FC1" w14:textId="01EF5E14" w:rsidR="00DE7225" w:rsidRPr="00CD5EB7" w:rsidRDefault="00D06A7B" w:rsidP="00DE7225">
      <w:pPr>
        <w:ind w:firstLine="567"/>
        <w:jc w:val="both"/>
      </w:pPr>
      <w:r w:rsidRPr="00CD5EB7">
        <w:rPr>
          <w:b/>
          <w:bCs/>
        </w:rPr>
        <w:t>6</w:t>
      </w:r>
      <w:r w:rsidR="001C3DD2" w:rsidRPr="00CD5EB7">
        <w:rPr>
          <w:b/>
          <w:bCs/>
        </w:rPr>
        <w:t>.2.3</w:t>
      </w:r>
      <w:r w:rsidR="001C3DD2" w:rsidRPr="00CD5EB7">
        <w:t xml:space="preserve"> (</w:t>
      </w:r>
      <w:r w:rsidR="00AA77DD" w:rsidRPr="00CD5EB7">
        <w:t xml:space="preserve">5.1.4 </w:t>
      </w:r>
      <w:r w:rsidR="00A56272" w:rsidRPr="00CD5EB7">
        <w:t>к</w:t>
      </w:r>
      <w:r w:rsidR="00AA77DD" w:rsidRPr="00CD5EB7">
        <w:t>2</w:t>
      </w:r>
      <w:r w:rsidR="001C3DD2" w:rsidRPr="00CD5EB7">
        <w:t>)</w:t>
      </w:r>
      <w:r w:rsidR="00AA77DD" w:rsidRPr="00CD5EB7">
        <w:t xml:space="preserve"> Оценка «достаточности» может основываться на свидетельстве соглашения</w:t>
      </w:r>
      <w:r w:rsidR="00A56272" w:rsidRPr="00CD5EB7">
        <w:t xml:space="preserve"> </w:t>
      </w:r>
      <w:r w:rsidR="00AA77DD" w:rsidRPr="00CD5EB7">
        <w:t>между сторонами договора и рассмотрении любых соответствующих</w:t>
      </w:r>
      <w:r w:rsidR="00A56272" w:rsidRPr="00CD5EB7">
        <w:t xml:space="preserve"> </w:t>
      </w:r>
      <w:r w:rsidR="00AA77DD" w:rsidRPr="00CD5EB7">
        <w:t>законодательных требований или наработанных правил. Инспекционный орган</w:t>
      </w:r>
      <w:r w:rsidR="00A56272" w:rsidRPr="00CD5EB7">
        <w:t xml:space="preserve"> </w:t>
      </w:r>
      <w:r w:rsidR="00AA77DD" w:rsidRPr="00CD5EB7">
        <w:t>должен иметь возможность продемонстрировать, какие факторы были приняты</w:t>
      </w:r>
      <w:r w:rsidR="00A56272" w:rsidRPr="00CD5EB7">
        <w:t xml:space="preserve"> </w:t>
      </w:r>
      <w:r w:rsidR="00AA77DD" w:rsidRPr="00CD5EB7">
        <w:t>во внимание при определении того, что представляют собой «достаточные</w:t>
      </w:r>
      <w:r w:rsidR="00A56272" w:rsidRPr="00CD5EB7">
        <w:t xml:space="preserve"> </w:t>
      </w:r>
      <w:r w:rsidR="00AA77DD" w:rsidRPr="00CD5EB7">
        <w:t>финансовые ресурсы». Орган по аккредитации не должен утверждать</w:t>
      </w:r>
      <w:r w:rsidR="00A56272" w:rsidRPr="00CD5EB7">
        <w:t xml:space="preserve"> </w:t>
      </w:r>
      <w:r w:rsidR="00AA77DD" w:rsidRPr="00CD5EB7">
        <w:t>финансовые ресурсы, принадлежащие инспекционному органу.</w:t>
      </w:r>
    </w:p>
    <w:p w14:paraId="1F825542" w14:textId="25BF0A42" w:rsidR="00DE7225" w:rsidRPr="00CD5EB7" w:rsidRDefault="00D06A7B" w:rsidP="00DE7225">
      <w:pPr>
        <w:spacing w:before="120" w:after="120"/>
        <w:ind w:firstLine="567"/>
        <w:jc w:val="both"/>
        <w:rPr>
          <w:b/>
        </w:rPr>
      </w:pPr>
      <w:r w:rsidRPr="00CD5EB7">
        <w:rPr>
          <w:b/>
        </w:rPr>
        <w:t>6</w:t>
      </w:r>
      <w:r w:rsidR="00DE7225" w:rsidRPr="00CD5EB7">
        <w:rPr>
          <w:b/>
        </w:rPr>
        <w:t>.3 Организация и менеджмент</w:t>
      </w:r>
    </w:p>
    <w:p w14:paraId="0652205E" w14:textId="71C195EE" w:rsidR="001B5325" w:rsidRPr="00CD5EB7" w:rsidRDefault="00D06A7B" w:rsidP="00B064A2">
      <w:pPr>
        <w:ind w:firstLine="567"/>
        <w:jc w:val="both"/>
      </w:pPr>
      <w:r w:rsidRPr="00CD5EB7">
        <w:rPr>
          <w:b/>
          <w:bCs/>
        </w:rPr>
        <w:t>6</w:t>
      </w:r>
      <w:r w:rsidR="001C3DD2" w:rsidRPr="00CD5EB7">
        <w:rPr>
          <w:b/>
          <w:bCs/>
        </w:rPr>
        <w:t>.3.1</w:t>
      </w:r>
      <w:r w:rsidR="001C3DD2" w:rsidRPr="00CD5EB7">
        <w:t xml:space="preserve"> (</w:t>
      </w:r>
      <w:r w:rsidR="00AA77DD" w:rsidRPr="00CD5EB7">
        <w:t xml:space="preserve">5.2.2 </w:t>
      </w:r>
      <w:r w:rsidR="00A56272" w:rsidRPr="00CD5EB7">
        <w:t>к</w:t>
      </w:r>
      <w:r w:rsidR="00AA77DD" w:rsidRPr="00CD5EB7">
        <w:t>1</w:t>
      </w:r>
      <w:r w:rsidR="001C3DD2" w:rsidRPr="00CD5EB7">
        <w:t>)</w:t>
      </w:r>
      <w:r w:rsidR="00AA77DD" w:rsidRPr="00CD5EB7">
        <w:t xml:space="preserve"> Размер, структура, состав и менеджмент инспекционного органа в комплексе</w:t>
      </w:r>
      <w:r w:rsidR="001B5325" w:rsidRPr="00CD5EB7">
        <w:t xml:space="preserve"> </w:t>
      </w:r>
      <w:r w:rsidR="00AA77DD" w:rsidRPr="00CD5EB7">
        <w:t>должны обеспечивать компетентное осуществление деятельности в рамках</w:t>
      </w:r>
      <w:r w:rsidR="001B5325" w:rsidRPr="00CD5EB7">
        <w:t xml:space="preserve"> </w:t>
      </w:r>
      <w:r w:rsidR="00AA77DD" w:rsidRPr="00CD5EB7">
        <w:t>области аккредитации инспекционного органа.</w:t>
      </w:r>
    </w:p>
    <w:p w14:paraId="4312ACF4" w14:textId="180FB88C" w:rsidR="001B5325" w:rsidRPr="00CD5EB7" w:rsidRDefault="00D06A7B" w:rsidP="00B064A2">
      <w:pPr>
        <w:ind w:firstLine="567"/>
        <w:jc w:val="both"/>
      </w:pPr>
      <w:r w:rsidRPr="00CD5EB7">
        <w:rPr>
          <w:b/>
          <w:bCs/>
        </w:rPr>
        <w:t>6</w:t>
      </w:r>
      <w:r w:rsidR="00E16554" w:rsidRPr="00CD5EB7">
        <w:rPr>
          <w:b/>
          <w:bCs/>
        </w:rPr>
        <w:t>.3.2</w:t>
      </w:r>
      <w:r w:rsidR="00E16554" w:rsidRPr="00CD5EB7">
        <w:t xml:space="preserve"> (</w:t>
      </w:r>
      <w:r w:rsidR="00AA77DD" w:rsidRPr="00CD5EB7">
        <w:t xml:space="preserve">5.2.2 </w:t>
      </w:r>
      <w:r w:rsidR="00A56272" w:rsidRPr="00CD5EB7">
        <w:t>к</w:t>
      </w:r>
      <w:r w:rsidR="00AA77DD" w:rsidRPr="00CD5EB7">
        <w:t>2</w:t>
      </w:r>
      <w:r w:rsidR="00E16554" w:rsidRPr="00CD5EB7">
        <w:t>)</w:t>
      </w:r>
      <w:r w:rsidR="00AA77DD" w:rsidRPr="00CD5EB7">
        <w:t xml:space="preserve"> «Обеспечивать выполнение функций инспекционного органа» означает, что</w:t>
      </w:r>
      <w:r w:rsidR="001B5325" w:rsidRPr="00CD5EB7">
        <w:t xml:space="preserve"> </w:t>
      </w:r>
      <w:r w:rsidR="00AA77DD" w:rsidRPr="00CD5EB7">
        <w:t>инспекционный орган должен предпринимать меры для поддержания</w:t>
      </w:r>
      <w:r w:rsidR="001B5325" w:rsidRPr="00CD5EB7">
        <w:t xml:space="preserve"> </w:t>
      </w:r>
      <w:r w:rsidR="00AA77DD" w:rsidRPr="00CD5EB7">
        <w:t>надлежащего уровня информированности о действующей технической схеме</w:t>
      </w:r>
      <w:r w:rsidR="001B5325" w:rsidRPr="00CD5EB7">
        <w:t xml:space="preserve"> </w:t>
      </w:r>
      <w:r w:rsidR="00AA77DD" w:rsidRPr="00CD5EB7">
        <w:t>и/или законодательных изменениях в сфере его деятельности.</w:t>
      </w:r>
    </w:p>
    <w:p w14:paraId="2DFE8CAA" w14:textId="3FB7E7A0" w:rsidR="001B5325" w:rsidRPr="00CD5EB7" w:rsidRDefault="00D06A7B" w:rsidP="00B064A2">
      <w:pPr>
        <w:ind w:firstLine="567"/>
        <w:jc w:val="both"/>
      </w:pPr>
      <w:r w:rsidRPr="00CD5EB7">
        <w:rPr>
          <w:b/>
          <w:bCs/>
        </w:rPr>
        <w:t>6</w:t>
      </w:r>
      <w:r w:rsidR="00E16554" w:rsidRPr="00CD5EB7">
        <w:rPr>
          <w:b/>
          <w:bCs/>
        </w:rPr>
        <w:t>.3.3</w:t>
      </w:r>
      <w:r w:rsidR="00E16554" w:rsidRPr="00CD5EB7">
        <w:t xml:space="preserve"> (</w:t>
      </w:r>
      <w:r w:rsidR="00AA77DD" w:rsidRPr="00CD5EB7">
        <w:t xml:space="preserve">5.2.2 </w:t>
      </w:r>
      <w:r w:rsidR="00A56272" w:rsidRPr="00CD5EB7">
        <w:t>к</w:t>
      </w:r>
      <w:r w:rsidR="00AA77DD" w:rsidRPr="00CD5EB7">
        <w:t>3</w:t>
      </w:r>
      <w:r w:rsidR="00E16554" w:rsidRPr="00CD5EB7">
        <w:t>)</w:t>
      </w:r>
      <w:r w:rsidR="00AA77DD" w:rsidRPr="00CD5EB7">
        <w:t xml:space="preserve"> Инспекционному органу следует поддерживать квалификацию и компетентность</w:t>
      </w:r>
      <w:r w:rsidR="00DE7225" w:rsidRPr="00CD5EB7">
        <w:t xml:space="preserve"> </w:t>
      </w:r>
      <w:r w:rsidR="00AA77DD" w:rsidRPr="00CD5EB7">
        <w:t>для проведения инспекций с большими перерывами (как правило, с интервалом</w:t>
      </w:r>
      <w:r w:rsidR="001B5325" w:rsidRPr="00CD5EB7">
        <w:t xml:space="preserve"> </w:t>
      </w:r>
      <w:r w:rsidR="00AA77DD" w:rsidRPr="00CD5EB7">
        <w:t>более одного года). Инспекционный орган может демонстрировать</w:t>
      </w:r>
      <w:r w:rsidR="001B5325" w:rsidRPr="00CD5EB7">
        <w:t xml:space="preserve"> </w:t>
      </w:r>
      <w:r w:rsidR="00AA77DD" w:rsidRPr="00CD5EB7">
        <w:t>квалификацию и компетентность для редко проводимой инспекции, путём</w:t>
      </w:r>
      <w:r w:rsidR="001B5325" w:rsidRPr="00CD5EB7">
        <w:t xml:space="preserve"> </w:t>
      </w:r>
      <w:r w:rsidR="00AA77DD" w:rsidRPr="00CD5EB7">
        <w:t>«учебных инспекций» и/или посредством инспекции аналогичных товаров.</w:t>
      </w:r>
    </w:p>
    <w:p w14:paraId="63423A7E" w14:textId="16AE2611" w:rsidR="001B5325" w:rsidRPr="00CD5EB7" w:rsidRDefault="00D06A7B" w:rsidP="00B064A2">
      <w:pPr>
        <w:ind w:firstLine="567"/>
        <w:jc w:val="both"/>
      </w:pPr>
      <w:r w:rsidRPr="00CD5EB7">
        <w:rPr>
          <w:b/>
          <w:bCs/>
        </w:rPr>
        <w:t>6</w:t>
      </w:r>
      <w:r w:rsidR="00E16554" w:rsidRPr="00CD5EB7">
        <w:rPr>
          <w:b/>
          <w:bCs/>
        </w:rPr>
        <w:t>.3.4</w:t>
      </w:r>
      <w:r w:rsidR="00E16554" w:rsidRPr="00CD5EB7">
        <w:t xml:space="preserve"> (</w:t>
      </w:r>
      <w:r w:rsidR="00AA77DD" w:rsidRPr="00CD5EB7">
        <w:t xml:space="preserve">5.2.3 </w:t>
      </w:r>
      <w:r w:rsidR="00A56272" w:rsidRPr="00CD5EB7">
        <w:t>к</w:t>
      </w:r>
      <w:r w:rsidR="00AA77DD" w:rsidRPr="00CD5EB7">
        <w:t>1</w:t>
      </w:r>
      <w:r w:rsidR="00E16554" w:rsidRPr="00CD5EB7">
        <w:t>)</w:t>
      </w:r>
      <w:r w:rsidR="00AA77DD" w:rsidRPr="00CD5EB7">
        <w:t xml:space="preserve"> Инспекционный орган должен поддерживать в актуализированном состоянии</w:t>
      </w:r>
      <w:r w:rsidR="001B5325" w:rsidRPr="00CD5EB7">
        <w:t xml:space="preserve"> </w:t>
      </w:r>
      <w:r w:rsidR="00AA77DD" w:rsidRPr="00CD5EB7">
        <w:t>схему организационной структуры или документы, четко определяющие</w:t>
      </w:r>
      <w:r w:rsidR="001B5325" w:rsidRPr="00CD5EB7">
        <w:t xml:space="preserve"> </w:t>
      </w:r>
      <w:r w:rsidR="00AA77DD" w:rsidRPr="00CD5EB7">
        <w:t>функции и границы полномочий персонала инспекционного органа. Позиция</w:t>
      </w:r>
      <w:r w:rsidR="001B5325" w:rsidRPr="00CD5EB7">
        <w:t xml:space="preserve"> </w:t>
      </w:r>
      <w:r w:rsidR="00AA77DD" w:rsidRPr="00CD5EB7">
        <w:t>технического менеджера(</w:t>
      </w:r>
      <w:proofErr w:type="spellStart"/>
      <w:r w:rsidR="00AA77DD" w:rsidRPr="00CD5EB7">
        <w:t>ов</w:t>
      </w:r>
      <w:proofErr w:type="spellEnd"/>
      <w:r w:rsidR="00AA77DD" w:rsidRPr="00CD5EB7">
        <w:t>) и членов менеджмента, упомянутых в пункте 8.2.3,</w:t>
      </w:r>
      <w:r w:rsidR="001B5325" w:rsidRPr="00CD5EB7">
        <w:t xml:space="preserve"> </w:t>
      </w:r>
      <w:r w:rsidR="00AA77DD" w:rsidRPr="00CD5EB7">
        <w:t>должна быть чётко указана в схеме или документах.</w:t>
      </w:r>
    </w:p>
    <w:p w14:paraId="2BA6617D" w14:textId="6F579FE1" w:rsidR="001B5325" w:rsidRPr="00CD5EB7" w:rsidRDefault="00D06A7B" w:rsidP="00B064A2">
      <w:pPr>
        <w:ind w:firstLine="567"/>
        <w:jc w:val="both"/>
      </w:pPr>
      <w:r w:rsidRPr="00CD5EB7">
        <w:rPr>
          <w:b/>
          <w:bCs/>
        </w:rPr>
        <w:t>6</w:t>
      </w:r>
      <w:r w:rsidR="00E16554" w:rsidRPr="00CD5EB7">
        <w:rPr>
          <w:b/>
          <w:bCs/>
        </w:rPr>
        <w:t>.3.5</w:t>
      </w:r>
      <w:r w:rsidR="00E16554" w:rsidRPr="00CD5EB7">
        <w:t xml:space="preserve"> (</w:t>
      </w:r>
      <w:r w:rsidR="00AA77DD" w:rsidRPr="00CD5EB7">
        <w:t xml:space="preserve">5.2.4 </w:t>
      </w:r>
      <w:r w:rsidR="001B5325" w:rsidRPr="00CD5EB7">
        <w:t>к</w:t>
      </w:r>
      <w:r w:rsidR="00AA77DD" w:rsidRPr="00CD5EB7">
        <w:t>1</w:t>
      </w:r>
      <w:r w:rsidR="00E16554" w:rsidRPr="00CD5EB7">
        <w:t>)</w:t>
      </w:r>
      <w:r w:rsidR="00AA77DD" w:rsidRPr="00CD5EB7">
        <w:t xml:space="preserve"> Возможно понадобится предоставить информацию о персонале,</w:t>
      </w:r>
      <w:r w:rsidR="001B5325" w:rsidRPr="00CD5EB7">
        <w:t xml:space="preserve"> </w:t>
      </w:r>
      <w:r w:rsidR="00AA77DD" w:rsidRPr="00CD5EB7">
        <w:t>осуществляющем деятельность, как для инспекционного органа, так и для других</w:t>
      </w:r>
      <w:r w:rsidR="001B5325" w:rsidRPr="00CD5EB7">
        <w:t xml:space="preserve"> </w:t>
      </w:r>
      <w:r w:rsidR="00AA77DD" w:rsidRPr="00CD5EB7">
        <w:t>подразделений и департаментов, чтобы принять во внимание их участие и</w:t>
      </w:r>
      <w:r w:rsidR="00DE7225" w:rsidRPr="00CD5EB7">
        <w:t xml:space="preserve"> </w:t>
      </w:r>
      <w:r w:rsidR="00AA77DD" w:rsidRPr="00CD5EB7">
        <w:t>влияние, которое они могут оказывать на инспекционную деятельность.</w:t>
      </w:r>
    </w:p>
    <w:p w14:paraId="7E372CCA" w14:textId="248E433D" w:rsidR="001B5325" w:rsidRPr="00CD5EB7" w:rsidRDefault="00D06A7B" w:rsidP="00B064A2">
      <w:pPr>
        <w:ind w:firstLine="567"/>
        <w:jc w:val="both"/>
      </w:pPr>
      <w:r w:rsidRPr="00CD5EB7">
        <w:rPr>
          <w:b/>
          <w:bCs/>
        </w:rPr>
        <w:t>6</w:t>
      </w:r>
      <w:r w:rsidR="00E16554" w:rsidRPr="00CD5EB7">
        <w:rPr>
          <w:b/>
          <w:bCs/>
        </w:rPr>
        <w:t>.3.6</w:t>
      </w:r>
      <w:r w:rsidR="00E16554" w:rsidRPr="00CD5EB7">
        <w:t xml:space="preserve"> (</w:t>
      </w:r>
      <w:r w:rsidR="00AA77DD" w:rsidRPr="00CD5EB7">
        <w:t xml:space="preserve">5.2.5 </w:t>
      </w:r>
      <w:r w:rsidR="001B5325" w:rsidRPr="00CD5EB7">
        <w:t>к</w:t>
      </w:r>
      <w:r w:rsidR="00AA77DD" w:rsidRPr="00CD5EB7">
        <w:t>1</w:t>
      </w:r>
      <w:r w:rsidR="00E16554" w:rsidRPr="00CD5EB7">
        <w:t>)</w:t>
      </w:r>
      <w:r w:rsidR="00AA77DD" w:rsidRPr="00CD5EB7">
        <w:t xml:space="preserve"> Для того, чтобы специалист «находился в распоряжении» инспекционного</w:t>
      </w:r>
      <w:r w:rsidR="001B5325" w:rsidRPr="00CD5EB7">
        <w:t xml:space="preserve"> </w:t>
      </w:r>
      <w:r w:rsidR="00AA77DD" w:rsidRPr="00CD5EB7">
        <w:t>органа, он должен быть принят на работу либо как штатный сотрудник либо по</w:t>
      </w:r>
      <w:r w:rsidR="001B5325" w:rsidRPr="00CD5EB7">
        <w:t xml:space="preserve"> </w:t>
      </w:r>
      <w:r w:rsidR="00AA77DD" w:rsidRPr="00CD5EB7">
        <w:t>контракту.</w:t>
      </w:r>
    </w:p>
    <w:p w14:paraId="59D7CED2" w14:textId="698984FA" w:rsidR="001B5325" w:rsidRPr="00CD5EB7" w:rsidRDefault="00D06A7B" w:rsidP="00B064A2">
      <w:pPr>
        <w:ind w:firstLine="567"/>
        <w:jc w:val="both"/>
      </w:pPr>
      <w:r w:rsidRPr="00CD5EB7">
        <w:rPr>
          <w:b/>
          <w:bCs/>
        </w:rPr>
        <w:t>6</w:t>
      </w:r>
      <w:r w:rsidR="00E16554" w:rsidRPr="00CD5EB7">
        <w:rPr>
          <w:b/>
          <w:bCs/>
        </w:rPr>
        <w:t>.3.7</w:t>
      </w:r>
      <w:r w:rsidR="00E16554" w:rsidRPr="00CD5EB7">
        <w:t xml:space="preserve"> (</w:t>
      </w:r>
      <w:r w:rsidR="00AA77DD" w:rsidRPr="00CD5EB7">
        <w:t xml:space="preserve">5.2.5 </w:t>
      </w:r>
      <w:r w:rsidR="001B5325" w:rsidRPr="00CD5EB7">
        <w:t>к</w:t>
      </w:r>
      <w:r w:rsidR="00AA77DD" w:rsidRPr="00CD5EB7">
        <w:t>2</w:t>
      </w:r>
      <w:r w:rsidR="00E16554" w:rsidRPr="00CD5EB7">
        <w:t>)</w:t>
      </w:r>
      <w:r w:rsidR="00AA77DD" w:rsidRPr="00CD5EB7">
        <w:t xml:space="preserve"> С целью обеспечения выполнения требований </w:t>
      </w:r>
      <w:r w:rsidR="00E97648" w:rsidRPr="00CD5EB7">
        <w:t xml:space="preserve">ГОСТ ISO/IEC 17020 </w:t>
      </w:r>
      <w:r w:rsidR="00AA77DD" w:rsidRPr="00CD5EB7">
        <w:t>при проведении</w:t>
      </w:r>
      <w:r w:rsidR="001B5325" w:rsidRPr="00CD5EB7">
        <w:t xml:space="preserve"> </w:t>
      </w:r>
      <w:r w:rsidR="00AA77DD" w:rsidRPr="00CD5EB7">
        <w:t>инспекции, технический(</w:t>
      </w:r>
      <w:proofErr w:type="spellStart"/>
      <w:r w:rsidR="00AA77DD" w:rsidRPr="00CD5EB7">
        <w:t>ие</w:t>
      </w:r>
      <w:proofErr w:type="spellEnd"/>
      <w:r w:rsidR="00AA77DD" w:rsidRPr="00CD5EB7">
        <w:t>) менеджер(ы) и заместитель(и) должны быть</w:t>
      </w:r>
      <w:r w:rsidR="001B5325" w:rsidRPr="00CD5EB7">
        <w:t xml:space="preserve"> </w:t>
      </w:r>
      <w:r w:rsidR="00AA77DD" w:rsidRPr="00CD5EB7">
        <w:t>обладать технической компетентностью, чтобы понимать все важные вопросы</w:t>
      </w:r>
      <w:r w:rsidR="001B5325" w:rsidRPr="00CD5EB7">
        <w:t xml:space="preserve"> </w:t>
      </w:r>
      <w:r w:rsidR="00AA77DD" w:rsidRPr="00CD5EB7">
        <w:t>технические решения, связанные с проведением инспекции.</w:t>
      </w:r>
    </w:p>
    <w:p w14:paraId="6C2FA150" w14:textId="582F1130" w:rsidR="001B5325" w:rsidRPr="00CD5EB7" w:rsidRDefault="00D06A7B" w:rsidP="00B064A2">
      <w:pPr>
        <w:ind w:firstLine="567"/>
        <w:jc w:val="both"/>
      </w:pPr>
      <w:r w:rsidRPr="00CD5EB7">
        <w:rPr>
          <w:b/>
          <w:bCs/>
        </w:rPr>
        <w:t>6</w:t>
      </w:r>
      <w:r w:rsidR="00E16554" w:rsidRPr="00CD5EB7">
        <w:rPr>
          <w:b/>
          <w:bCs/>
        </w:rPr>
        <w:t>.3.8</w:t>
      </w:r>
      <w:r w:rsidR="00E16554" w:rsidRPr="00CD5EB7">
        <w:t xml:space="preserve"> (</w:t>
      </w:r>
      <w:r w:rsidR="00AA77DD" w:rsidRPr="00CD5EB7">
        <w:t xml:space="preserve">5.2.6 </w:t>
      </w:r>
      <w:r w:rsidR="001B5325" w:rsidRPr="00CD5EB7">
        <w:t>к</w:t>
      </w:r>
      <w:r w:rsidR="00AA77DD" w:rsidRPr="00CD5EB7">
        <w:t>1</w:t>
      </w:r>
      <w:r w:rsidR="00E16554" w:rsidRPr="00CD5EB7">
        <w:t>)</w:t>
      </w:r>
      <w:r w:rsidR="00AA77DD" w:rsidRPr="00CD5EB7">
        <w:t xml:space="preserve"> В организации, где отсутствие ключевого специалиста приводит к нарушению</w:t>
      </w:r>
      <w:r w:rsidR="001B5325" w:rsidRPr="00CD5EB7">
        <w:t xml:space="preserve"> </w:t>
      </w:r>
      <w:r w:rsidR="00AA77DD" w:rsidRPr="00CD5EB7">
        <w:t>работы, требование назначать заменяющих лиц не применяется.</w:t>
      </w:r>
    </w:p>
    <w:p w14:paraId="54A377DA" w14:textId="174644AC" w:rsidR="00AA77DD" w:rsidRPr="00CD5EB7" w:rsidRDefault="00D06A7B" w:rsidP="001B5325">
      <w:pPr>
        <w:ind w:firstLine="567"/>
        <w:jc w:val="both"/>
      </w:pPr>
      <w:r w:rsidRPr="00CD5EB7">
        <w:rPr>
          <w:b/>
          <w:bCs/>
        </w:rPr>
        <w:t>6</w:t>
      </w:r>
      <w:r w:rsidR="00E16554" w:rsidRPr="00CD5EB7">
        <w:rPr>
          <w:b/>
          <w:bCs/>
        </w:rPr>
        <w:t>.3.9</w:t>
      </w:r>
      <w:r w:rsidR="00E16554" w:rsidRPr="00CD5EB7">
        <w:t xml:space="preserve"> (</w:t>
      </w:r>
      <w:r w:rsidR="00AA77DD" w:rsidRPr="00CD5EB7">
        <w:t xml:space="preserve">5.2.7 </w:t>
      </w:r>
      <w:r w:rsidR="001B5325" w:rsidRPr="00CD5EB7">
        <w:t>к</w:t>
      </w:r>
      <w:r w:rsidR="00AA77DD" w:rsidRPr="00CD5EB7">
        <w:t>1</w:t>
      </w:r>
      <w:r w:rsidR="00E16554" w:rsidRPr="00CD5EB7">
        <w:t>)</w:t>
      </w:r>
      <w:r w:rsidR="00AA77DD" w:rsidRPr="00CD5EB7">
        <w:t xml:space="preserve"> Категории персонала, задействованные в деятельности по инспекции, включают</w:t>
      </w:r>
      <w:r w:rsidR="001B5325" w:rsidRPr="00CD5EB7">
        <w:t xml:space="preserve"> </w:t>
      </w:r>
      <w:r w:rsidR="00AA77DD" w:rsidRPr="00CD5EB7">
        <w:t>инспекторов и других специалистов, которые могут оказать влияние на</w:t>
      </w:r>
      <w:r w:rsidR="001B5325" w:rsidRPr="00CD5EB7">
        <w:t xml:space="preserve"> менеджмент, проведение инспекции, составление записей или отчетов инспекции.</w:t>
      </w:r>
    </w:p>
    <w:p w14:paraId="7CDB0FDD" w14:textId="7D7341AE" w:rsidR="00D06A7B" w:rsidRPr="00CD5EB7" w:rsidRDefault="00D06A7B" w:rsidP="001B5325">
      <w:pPr>
        <w:ind w:firstLine="567"/>
        <w:jc w:val="both"/>
      </w:pPr>
      <w:r w:rsidRPr="00CD5EB7">
        <w:rPr>
          <w:b/>
          <w:bCs/>
        </w:rPr>
        <w:t>6</w:t>
      </w:r>
      <w:r w:rsidR="00E16554" w:rsidRPr="00CD5EB7">
        <w:rPr>
          <w:b/>
          <w:bCs/>
        </w:rPr>
        <w:t>.3.10</w:t>
      </w:r>
      <w:r w:rsidR="00E16554" w:rsidRPr="00CD5EB7">
        <w:t xml:space="preserve"> (</w:t>
      </w:r>
      <w:r w:rsidR="00AA77DD" w:rsidRPr="00CD5EB7">
        <w:t xml:space="preserve">5.2.7 </w:t>
      </w:r>
      <w:r w:rsidR="00A56272" w:rsidRPr="00CD5EB7">
        <w:t>к</w:t>
      </w:r>
      <w:r w:rsidR="006566E6" w:rsidRPr="00CD5EB7">
        <w:t>2</w:t>
      </w:r>
      <w:r w:rsidR="00E16554" w:rsidRPr="00CD5EB7">
        <w:t xml:space="preserve">) </w:t>
      </w:r>
      <w:r w:rsidR="00AA77DD" w:rsidRPr="00CD5EB7">
        <w:t>Должностные инструкции или другая документация должны подробно описывать</w:t>
      </w:r>
      <w:r w:rsidR="00DE7225" w:rsidRPr="00CD5EB7">
        <w:t xml:space="preserve"> </w:t>
      </w:r>
      <w:r w:rsidR="00AA77DD" w:rsidRPr="00CD5EB7">
        <w:t>обязанности, ответственность и полномочия для каждой категории, упомянутой</w:t>
      </w:r>
      <w:r w:rsidR="001B5325" w:rsidRPr="00CD5EB7">
        <w:t xml:space="preserve"> </w:t>
      </w:r>
      <w:r w:rsidR="00AA77DD" w:rsidRPr="00CD5EB7">
        <w:t xml:space="preserve">в п. 5.2.7 </w:t>
      </w:r>
      <w:r w:rsidR="00A56272" w:rsidRPr="00CD5EB7">
        <w:t>к</w:t>
      </w:r>
      <w:r w:rsidR="00AA77DD" w:rsidRPr="00CD5EB7">
        <w:t>1.</w:t>
      </w:r>
    </w:p>
    <w:p w14:paraId="49ABA300" w14:textId="77777777" w:rsidR="00D06A7B" w:rsidRPr="00CD5EB7" w:rsidRDefault="00D06A7B">
      <w:r w:rsidRPr="00CD5EB7">
        <w:br w:type="page"/>
      </w:r>
    </w:p>
    <w:p w14:paraId="42A19ED7" w14:textId="765E73B6" w:rsidR="00AD0275" w:rsidRPr="00CD5EB7" w:rsidRDefault="00AF0F43" w:rsidP="00DE7225">
      <w:pPr>
        <w:spacing w:before="120" w:after="120"/>
        <w:ind w:firstLine="567"/>
        <w:jc w:val="both"/>
        <w:rPr>
          <w:b/>
          <w:bCs/>
        </w:rPr>
      </w:pPr>
      <w:r w:rsidRPr="00CD5EB7">
        <w:rPr>
          <w:b/>
          <w:bCs/>
        </w:rPr>
        <w:lastRenderedPageBreak/>
        <w:t>7</w:t>
      </w:r>
      <w:r w:rsidR="00DE7225" w:rsidRPr="00CD5EB7">
        <w:rPr>
          <w:b/>
          <w:bCs/>
        </w:rPr>
        <w:t xml:space="preserve"> ТРЕБОВАНИЯ К РЕСУРСАМ</w:t>
      </w:r>
    </w:p>
    <w:p w14:paraId="4AC45428" w14:textId="6A33BFB6" w:rsidR="00DE7225" w:rsidRPr="00CD5EB7" w:rsidRDefault="00AF0F43" w:rsidP="00DE7225">
      <w:pPr>
        <w:spacing w:before="120" w:after="120"/>
        <w:ind w:firstLine="567"/>
        <w:jc w:val="both"/>
        <w:rPr>
          <w:b/>
          <w:bCs/>
        </w:rPr>
      </w:pPr>
      <w:r w:rsidRPr="00CD5EB7">
        <w:rPr>
          <w:b/>
          <w:bCs/>
        </w:rPr>
        <w:t>7</w:t>
      </w:r>
      <w:r w:rsidR="00AD0275" w:rsidRPr="00CD5EB7">
        <w:rPr>
          <w:b/>
          <w:bCs/>
        </w:rPr>
        <w:t xml:space="preserve">.1 </w:t>
      </w:r>
      <w:r w:rsidR="00DE7225" w:rsidRPr="00CD5EB7">
        <w:rPr>
          <w:b/>
          <w:bCs/>
        </w:rPr>
        <w:t>П</w:t>
      </w:r>
      <w:r w:rsidR="00AD0275" w:rsidRPr="00CD5EB7">
        <w:rPr>
          <w:b/>
          <w:bCs/>
        </w:rPr>
        <w:t>ерсонал</w:t>
      </w:r>
    </w:p>
    <w:p w14:paraId="19AB8693" w14:textId="06EE4C91" w:rsidR="00AD2EC7" w:rsidRPr="00CD5EB7" w:rsidRDefault="00AF0F43" w:rsidP="00AD2EC7">
      <w:pPr>
        <w:ind w:firstLine="567"/>
        <w:jc w:val="both"/>
      </w:pPr>
      <w:r w:rsidRPr="00CD5EB7">
        <w:rPr>
          <w:b/>
          <w:bCs/>
        </w:rPr>
        <w:t>7</w:t>
      </w:r>
      <w:r w:rsidR="00322B94" w:rsidRPr="00CD5EB7">
        <w:rPr>
          <w:b/>
          <w:bCs/>
        </w:rPr>
        <w:t>.1</w:t>
      </w:r>
      <w:r w:rsidR="00EB3812" w:rsidRPr="00CD5EB7">
        <w:rPr>
          <w:b/>
          <w:bCs/>
        </w:rPr>
        <w:t>.1</w:t>
      </w:r>
      <w:r w:rsidR="00322B94" w:rsidRPr="00CD5EB7">
        <w:t xml:space="preserve"> (</w:t>
      </w:r>
      <w:r w:rsidR="00AA77DD" w:rsidRPr="00CD5EB7">
        <w:t xml:space="preserve">6.1.1 </w:t>
      </w:r>
      <w:r w:rsidR="00A56272" w:rsidRPr="00CD5EB7">
        <w:t>к</w:t>
      </w:r>
      <w:r w:rsidR="00AA77DD" w:rsidRPr="00CD5EB7">
        <w:t>1</w:t>
      </w:r>
      <w:r w:rsidR="00322B94" w:rsidRPr="00CD5EB7">
        <w:t>)</w:t>
      </w:r>
      <w:r w:rsidR="00AA77DD" w:rsidRPr="00CD5EB7">
        <w:t xml:space="preserve"> При необходимости, инспекционный орган должен установить и</w:t>
      </w:r>
      <w:r w:rsidR="00594B1C" w:rsidRPr="00CD5EB7">
        <w:t xml:space="preserve"> </w:t>
      </w:r>
      <w:r w:rsidR="00AA77DD" w:rsidRPr="00CD5EB7">
        <w:t>документировать требования компетентности для каждого вида инспекционной</w:t>
      </w:r>
      <w:r w:rsidR="00594B1C" w:rsidRPr="00CD5EB7">
        <w:t xml:space="preserve"> </w:t>
      </w:r>
      <w:r w:rsidR="00AA77DD" w:rsidRPr="00CD5EB7">
        <w:t xml:space="preserve">деятельности, как описано в п. 5.1.3 </w:t>
      </w:r>
      <w:r w:rsidR="00A56272" w:rsidRPr="00CD5EB7">
        <w:t>к</w:t>
      </w:r>
      <w:r w:rsidR="00AA77DD" w:rsidRPr="00CD5EB7">
        <w:t>1. Некоторые аспекты требований к</w:t>
      </w:r>
      <w:r w:rsidR="00594B1C" w:rsidRPr="00CD5EB7">
        <w:t xml:space="preserve"> </w:t>
      </w:r>
      <w:r w:rsidR="00AA77DD" w:rsidRPr="00CD5EB7">
        <w:t>компетенции уже могут быть определены регулирующими органами,</w:t>
      </w:r>
      <w:r w:rsidR="00594B1C" w:rsidRPr="00CD5EB7">
        <w:t xml:space="preserve"> </w:t>
      </w:r>
      <w:r w:rsidR="00AA77DD" w:rsidRPr="00CD5EB7">
        <w:t>владельцами схем или клиентами. В этом случае инспекционный орган должен</w:t>
      </w:r>
      <w:r w:rsidR="00594B1C" w:rsidRPr="00CD5EB7">
        <w:t xml:space="preserve"> </w:t>
      </w:r>
      <w:r w:rsidR="00AA77DD" w:rsidRPr="00CD5EB7">
        <w:t>включать/ссылаться на эти требования в своих определениях общей</w:t>
      </w:r>
      <w:r w:rsidR="00594B1C" w:rsidRPr="00CD5EB7">
        <w:t xml:space="preserve"> </w:t>
      </w:r>
      <w:r w:rsidR="00AA77DD" w:rsidRPr="00CD5EB7">
        <w:t>компетенции. Инспекционный орган несёт ответственность за правильность</w:t>
      </w:r>
      <w:r w:rsidR="00AD2EC7" w:rsidRPr="00CD5EB7">
        <w:t xml:space="preserve"> </w:t>
      </w:r>
      <w:r w:rsidR="00AA77DD" w:rsidRPr="00CD5EB7">
        <w:t xml:space="preserve">определений компетенции и их соответствие требованиям </w:t>
      </w:r>
      <w:r w:rsidR="00642551" w:rsidRPr="00CD5EB7">
        <w:t>ГОСТ ISO/IEC 17020</w:t>
      </w:r>
      <w:r w:rsidR="00AA77DD" w:rsidRPr="00CD5EB7">
        <w:t>.</w:t>
      </w:r>
      <w:r w:rsidR="00594B1C" w:rsidRPr="00CD5EB7">
        <w:t xml:space="preserve"> </w:t>
      </w:r>
    </w:p>
    <w:p w14:paraId="0EE81461" w14:textId="23EDC50F" w:rsidR="00594B1C" w:rsidRPr="00CD5EB7" w:rsidRDefault="00AF0F43" w:rsidP="00AD2EC7">
      <w:pPr>
        <w:ind w:firstLine="567"/>
        <w:jc w:val="both"/>
      </w:pPr>
      <w:r w:rsidRPr="00CD5EB7">
        <w:rPr>
          <w:b/>
          <w:bCs/>
        </w:rPr>
        <w:t>7</w:t>
      </w:r>
      <w:r w:rsidR="00EB3812" w:rsidRPr="00CD5EB7">
        <w:rPr>
          <w:b/>
          <w:bCs/>
        </w:rPr>
        <w:t>.1.</w:t>
      </w:r>
      <w:r w:rsidR="00322B94" w:rsidRPr="00CD5EB7">
        <w:rPr>
          <w:b/>
          <w:bCs/>
        </w:rPr>
        <w:t>2</w:t>
      </w:r>
      <w:r w:rsidR="00322B94" w:rsidRPr="00CD5EB7">
        <w:t xml:space="preserve"> (</w:t>
      </w:r>
      <w:r w:rsidR="00AA77DD" w:rsidRPr="00CD5EB7">
        <w:t xml:space="preserve">6.1.1 </w:t>
      </w:r>
      <w:r w:rsidR="00A56272" w:rsidRPr="00CD5EB7">
        <w:t>к</w:t>
      </w:r>
      <w:r w:rsidR="00AA77DD" w:rsidRPr="00CD5EB7">
        <w:t>2</w:t>
      </w:r>
      <w:r w:rsidR="00322B94" w:rsidRPr="00CD5EB7">
        <w:t>)</w:t>
      </w:r>
      <w:r w:rsidR="00AA77DD" w:rsidRPr="00CD5EB7">
        <w:t xml:space="preserve"> В отношении «персонала, участвующего в инспекции», см. п. 5.2.7 </w:t>
      </w:r>
      <w:r w:rsidR="00A56272" w:rsidRPr="00CD5EB7">
        <w:t>к</w:t>
      </w:r>
      <w:r w:rsidR="00AA77DD" w:rsidRPr="00CD5EB7">
        <w:t>1.</w:t>
      </w:r>
      <w:r w:rsidR="00594B1C" w:rsidRPr="00CD5EB7">
        <w:t xml:space="preserve"> </w:t>
      </w:r>
    </w:p>
    <w:p w14:paraId="6A1D505A" w14:textId="680EAEB1" w:rsidR="00594B1C" w:rsidRPr="00CD5EB7" w:rsidRDefault="00AF0F43" w:rsidP="00AD2EC7">
      <w:pPr>
        <w:ind w:firstLine="567"/>
        <w:jc w:val="both"/>
      </w:pPr>
      <w:r w:rsidRPr="00CD5EB7">
        <w:rPr>
          <w:b/>
          <w:bCs/>
        </w:rPr>
        <w:t>7</w:t>
      </w:r>
      <w:r w:rsidR="00322B94" w:rsidRPr="00CD5EB7">
        <w:rPr>
          <w:b/>
          <w:bCs/>
        </w:rPr>
        <w:t>.</w:t>
      </w:r>
      <w:r w:rsidR="00EB3812" w:rsidRPr="00CD5EB7">
        <w:rPr>
          <w:b/>
          <w:bCs/>
        </w:rPr>
        <w:t>1.</w:t>
      </w:r>
      <w:r w:rsidR="00322B94" w:rsidRPr="00CD5EB7">
        <w:rPr>
          <w:b/>
          <w:bCs/>
        </w:rPr>
        <w:t>3</w:t>
      </w:r>
      <w:r w:rsidR="00322B94" w:rsidRPr="00CD5EB7">
        <w:t xml:space="preserve"> (</w:t>
      </w:r>
      <w:r w:rsidR="00AA77DD" w:rsidRPr="00CD5EB7">
        <w:t xml:space="preserve">6.1.1 </w:t>
      </w:r>
      <w:r w:rsidR="00A56272" w:rsidRPr="00CD5EB7">
        <w:t>к</w:t>
      </w:r>
      <w:r w:rsidR="00AA77DD" w:rsidRPr="00CD5EB7">
        <w:t>3</w:t>
      </w:r>
      <w:r w:rsidR="00322B94" w:rsidRPr="00CD5EB7">
        <w:t>)</w:t>
      </w:r>
      <w:r w:rsidR="00AA77DD" w:rsidRPr="00CD5EB7">
        <w:t xml:space="preserve"> Требования к компетентности должны включать знания системы менеджмента</w:t>
      </w:r>
      <w:r w:rsidR="00594B1C" w:rsidRPr="00CD5EB7">
        <w:t xml:space="preserve"> </w:t>
      </w:r>
      <w:r w:rsidR="00AA77DD" w:rsidRPr="00CD5EB7">
        <w:t>инспекционного органа и умение внедрять административные, а также</w:t>
      </w:r>
      <w:r w:rsidR="00594B1C" w:rsidRPr="00CD5EB7">
        <w:t xml:space="preserve"> </w:t>
      </w:r>
      <w:r w:rsidR="00AA77DD" w:rsidRPr="00CD5EB7">
        <w:t>технические процедуры, применимые в ходе осуществляемой деятельности.</w:t>
      </w:r>
      <w:r w:rsidR="00594B1C" w:rsidRPr="00CD5EB7">
        <w:t xml:space="preserve"> </w:t>
      </w:r>
    </w:p>
    <w:p w14:paraId="26516024" w14:textId="2F15184D" w:rsidR="00594B1C" w:rsidRPr="00CD5EB7" w:rsidRDefault="00AF0F43" w:rsidP="00AD2EC7">
      <w:pPr>
        <w:ind w:firstLine="567"/>
        <w:jc w:val="both"/>
      </w:pPr>
      <w:r w:rsidRPr="00CD5EB7">
        <w:rPr>
          <w:b/>
          <w:bCs/>
        </w:rPr>
        <w:t>7</w:t>
      </w:r>
      <w:r w:rsidR="00322B94" w:rsidRPr="00CD5EB7">
        <w:rPr>
          <w:b/>
          <w:bCs/>
        </w:rPr>
        <w:t>.</w:t>
      </w:r>
      <w:r w:rsidR="00EB3812" w:rsidRPr="00CD5EB7">
        <w:rPr>
          <w:b/>
          <w:bCs/>
        </w:rPr>
        <w:t>1.</w:t>
      </w:r>
      <w:r w:rsidR="00322B94" w:rsidRPr="00CD5EB7">
        <w:rPr>
          <w:b/>
          <w:bCs/>
        </w:rPr>
        <w:t>4 (</w:t>
      </w:r>
      <w:r w:rsidR="00AA77DD" w:rsidRPr="00CD5EB7">
        <w:t xml:space="preserve">6.1.1 </w:t>
      </w:r>
      <w:r w:rsidR="00A56272" w:rsidRPr="00CD5EB7">
        <w:t>к</w:t>
      </w:r>
      <w:r w:rsidR="00AA77DD" w:rsidRPr="00CD5EB7">
        <w:t>4</w:t>
      </w:r>
      <w:r w:rsidR="00322B94" w:rsidRPr="00CD5EB7">
        <w:t>)</w:t>
      </w:r>
      <w:r w:rsidR="00AA77DD" w:rsidRPr="00CD5EB7">
        <w:t xml:space="preserve"> При установлении требований к компетентности необходимо учитывать</w:t>
      </w:r>
      <w:r w:rsidR="00594B1C" w:rsidRPr="00CD5EB7">
        <w:t xml:space="preserve"> </w:t>
      </w:r>
      <w:r w:rsidR="00AA77DD" w:rsidRPr="00CD5EB7">
        <w:t>профессиональное суждение, используемое для цели определения соответствия.</w:t>
      </w:r>
      <w:r w:rsidR="00594B1C" w:rsidRPr="00CD5EB7">
        <w:t xml:space="preserve"> </w:t>
      </w:r>
    </w:p>
    <w:p w14:paraId="207629AD" w14:textId="004D36EB" w:rsidR="00D34888" w:rsidRPr="00CD5EB7" w:rsidRDefault="00AF0F43" w:rsidP="00AD2EC7">
      <w:pPr>
        <w:ind w:firstLine="567"/>
        <w:jc w:val="both"/>
      </w:pPr>
      <w:r w:rsidRPr="00CD5EB7">
        <w:rPr>
          <w:b/>
          <w:bCs/>
        </w:rPr>
        <w:t>7</w:t>
      </w:r>
      <w:r w:rsidR="00322B94" w:rsidRPr="00CD5EB7">
        <w:rPr>
          <w:b/>
          <w:bCs/>
        </w:rPr>
        <w:t>.</w:t>
      </w:r>
      <w:r w:rsidR="00EB3812" w:rsidRPr="00CD5EB7">
        <w:rPr>
          <w:b/>
          <w:bCs/>
        </w:rPr>
        <w:t>1.</w:t>
      </w:r>
      <w:r w:rsidR="00322B94" w:rsidRPr="00CD5EB7">
        <w:rPr>
          <w:b/>
          <w:bCs/>
        </w:rPr>
        <w:t>5 (</w:t>
      </w:r>
      <w:r w:rsidR="00AA77DD" w:rsidRPr="00CD5EB7">
        <w:t xml:space="preserve">6.1.2 </w:t>
      </w:r>
      <w:r w:rsidR="00A56272" w:rsidRPr="00CD5EB7">
        <w:t>к</w:t>
      </w:r>
      <w:r w:rsidR="00AA77DD" w:rsidRPr="00CD5EB7">
        <w:t>1</w:t>
      </w:r>
      <w:r w:rsidR="00322B94" w:rsidRPr="00CD5EB7">
        <w:t>)</w:t>
      </w:r>
      <w:r w:rsidR="00AA77DD" w:rsidRPr="00CD5EB7">
        <w:t xml:space="preserve"> Все требования стандарта </w:t>
      </w:r>
      <w:r w:rsidR="00642551" w:rsidRPr="00CD5EB7">
        <w:t>ГОСТ ISO/IEC 17020</w:t>
      </w:r>
      <w:r w:rsidR="00AA77DD" w:rsidRPr="00CD5EB7">
        <w:t xml:space="preserve"> в равной степени касаются штатных</w:t>
      </w:r>
      <w:r w:rsidR="00594B1C" w:rsidRPr="00CD5EB7">
        <w:t xml:space="preserve"> </w:t>
      </w:r>
      <w:r w:rsidR="00AA77DD" w:rsidRPr="00CD5EB7">
        <w:t>сотрудников и сотрудников, работающих по контракту.</w:t>
      </w:r>
      <w:r w:rsidR="00594B1C" w:rsidRPr="00CD5EB7">
        <w:t xml:space="preserve"> </w:t>
      </w:r>
    </w:p>
    <w:p w14:paraId="168F237E" w14:textId="1C92E3C1" w:rsidR="00594B1C" w:rsidRPr="00CD5EB7" w:rsidRDefault="00AF0F43" w:rsidP="00AD2EC7">
      <w:pPr>
        <w:ind w:firstLine="567"/>
        <w:jc w:val="both"/>
      </w:pPr>
      <w:r w:rsidRPr="00CD5EB7">
        <w:rPr>
          <w:b/>
          <w:bCs/>
        </w:rPr>
        <w:t>7</w:t>
      </w:r>
      <w:r w:rsidR="00322B94" w:rsidRPr="00CD5EB7">
        <w:rPr>
          <w:b/>
          <w:bCs/>
        </w:rPr>
        <w:t>.</w:t>
      </w:r>
      <w:r w:rsidR="00EB3812" w:rsidRPr="00CD5EB7">
        <w:rPr>
          <w:b/>
          <w:bCs/>
        </w:rPr>
        <w:t>1.</w:t>
      </w:r>
      <w:r w:rsidR="00322B94" w:rsidRPr="00CD5EB7">
        <w:rPr>
          <w:b/>
          <w:bCs/>
        </w:rPr>
        <w:t>6 (</w:t>
      </w:r>
      <w:r w:rsidR="00AA77DD" w:rsidRPr="00CD5EB7">
        <w:t xml:space="preserve">6.1.5 </w:t>
      </w:r>
      <w:r w:rsidR="00A56272" w:rsidRPr="00CD5EB7">
        <w:t>к</w:t>
      </w:r>
      <w:r w:rsidR="00AA77DD" w:rsidRPr="00CD5EB7">
        <w:t>1</w:t>
      </w:r>
      <w:r w:rsidR="00322B94" w:rsidRPr="00CD5EB7">
        <w:t>)</w:t>
      </w:r>
      <w:r w:rsidR="00AA77DD" w:rsidRPr="00CD5EB7">
        <w:t xml:space="preserve"> В соответствии с процедурой, официально наделяющей инспекторов</w:t>
      </w:r>
      <w:r w:rsidR="00594B1C" w:rsidRPr="00CD5EB7">
        <w:t xml:space="preserve"> </w:t>
      </w:r>
      <w:r w:rsidR="00AA77DD" w:rsidRPr="00CD5EB7">
        <w:t>полномочиями, в документах должна быть отражена соответствующая</w:t>
      </w:r>
      <w:r w:rsidR="00594B1C" w:rsidRPr="00CD5EB7">
        <w:t xml:space="preserve"> </w:t>
      </w:r>
      <w:r w:rsidR="00AA77DD" w:rsidRPr="00CD5EB7">
        <w:t>информация, например, разрешённая инспекционная деятельность, начало</w:t>
      </w:r>
      <w:r w:rsidR="00594B1C" w:rsidRPr="00CD5EB7">
        <w:t xml:space="preserve"> </w:t>
      </w:r>
      <w:r w:rsidR="00AA77DD" w:rsidRPr="00CD5EB7">
        <w:t>действия разрешения, данные лица, устанавливающего полномочия, и при</w:t>
      </w:r>
      <w:r w:rsidR="00594B1C" w:rsidRPr="00CD5EB7">
        <w:t xml:space="preserve"> </w:t>
      </w:r>
      <w:r w:rsidR="00AA77DD" w:rsidRPr="00CD5EB7">
        <w:t>необходимости, дата окончания действия разрешения.</w:t>
      </w:r>
      <w:r w:rsidR="00594B1C" w:rsidRPr="00CD5EB7">
        <w:t xml:space="preserve"> </w:t>
      </w:r>
    </w:p>
    <w:p w14:paraId="18B9592F" w14:textId="66821C9C" w:rsidR="00AD2EC7" w:rsidRPr="00CD5EB7" w:rsidRDefault="00AF0F43" w:rsidP="00AD2EC7">
      <w:pPr>
        <w:ind w:firstLine="567"/>
        <w:jc w:val="both"/>
      </w:pPr>
      <w:r w:rsidRPr="00CD5EB7">
        <w:rPr>
          <w:b/>
          <w:bCs/>
        </w:rPr>
        <w:t>7</w:t>
      </w:r>
      <w:r w:rsidR="00322B94" w:rsidRPr="00CD5EB7">
        <w:rPr>
          <w:b/>
          <w:bCs/>
        </w:rPr>
        <w:t>.</w:t>
      </w:r>
      <w:r w:rsidR="00EB3812" w:rsidRPr="00CD5EB7">
        <w:rPr>
          <w:b/>
          <w:bCs/>
        </w:rPr>
        <w:t>1.</w:t>
      </w:r>
      <w:r w:rsidR="00322B94" w:rsidRPr="00CD5EB7">
        <w:rPr>
          <w:b/>
          <w:bCs/>
        </w:rPr>
        <w:t>7 (</w:t>
      </w:r>
      <w:r w:rsidR="00AA77DD" w:rsidRPr="00CD5EB7">
        <w:t xml:space="preserve">6.1.6 </w:t>
      </w:r>
      <w:r w:rsidR="00A56272" w:rsidRPr="00CD5EB7">
        <w:t>к</w:t>
      </w:r>
      <w:r w:rsidR="00AA77DD" w:rsidRPr="00CD5EB7">
        <w:t>1</w:t>
      </w:r>
      <w:r w:rsidR="00322B94" w:rsidRPr="00CD5EB7">
        <w:t>)</w:t>
      </w:r>
      <w:r w:rsidR="00AA77DD" w:rsidRPr="00CD5EB7">
        <w:t xml:space="preserve"> «Рабочий период под надзором опытных инспекторов», упомянутый в пункте b,</w:t>
      </w:r>
      <w:r w:rsidR="00594B1C" w:rsidRPr="00CD5EB7">
        <w:t xml:space="preserve"> </w:t>
      </w:r>
      <w:r w:rsidR="00AA77DD" w:rsidRPr="00CD5EB7">
        <w:t>должен включать в себя участие в инспекциях на местах, где эти инспекции</w:t>
      </w:r>
      <w:r w:rsidR="00AD2EC7" w:rsidRPr="00CD5EB7">
        <w:t xml:space="preserve"> </w:t>
      </w:r>
      <w:r w:rsidR="00AA77DD" w:rsidRPr="00CD5EB7">
        <w:t>проводятся.</w:t>
      </w:r>
    </w:p>
    <w:p w14:paraId="3DCB3329" w14:textId="4948E3C6" w:rsidR="00D34888" w:rsidRPr="00CD5EB7" w:rsidRDefault="00AF0F43" w:rsidP="00D34888">
      <w:pPr>
        <w:ind w:firstLine="567"/>
        <w:jc w:val="both"/>
      </w:pPr>
      <w:r w:rsidRPr="00CD5EB7">
        <w:rPr>
          <w:b/>
          <w:bCs/>
        </w:rPr>
        <w:t>7</w:t>
      </w:r>
      <w:r w:rsidR="00322B94" w:rsidRPr="00CD5EB7">
        <w:rPr>
          <w:b/>
          <w:bCs/>
        </w:rPr>
        <w:t>.</w:t>
      </w:r>
      <w:r w:rsidR="00EB3812" w:rsidRPr="00CD5EB7">
        <w:rPr>
          <w:b/>
          <w:bCs/>
        </w:rPr>
        <w:t>1.</w:t>
      </w:r>
      <w:r w:rsidR="00322B94" w:rsidRPr="00CD5EB7">
        <w:rPr>
          <w:b/>
          <w:bCs/>
        </w:rPr>
        <w:t>8 (</w:t>
      </w:r>
      <w:r w:rsidR="00AA77DD" w:rsidRPr="00CD5EB7">
        <w:t xml:space="preserve">6.1.7 </w:t>
      </w:r>
      <w:r w:rsidR="00A56272" w:rsidRPr="00CD5EB7">
        <w:t>к</w:t>
      </w:r>
      <w:r w:rsidR="00AA77DD" w:rsidRPr="00CD5EB7">
        <w:t>1</w:t>
      </w:r>
      <w:r w:rsidR="00322B94" w:rsidRPr="00CD5EB7">
        <w:t>)</w:t>
      </w:r>
      <w:r w:rsidR="00AA77DD" w:rsidRPr="00CD5EB7">
        <w:t xml:space="preserve"> Потребность в обучении сотрудников следует изучать регулярно. Необходимо</w:t>
      </w:r>
      <w:r w:rsidR="00AD2EC7" w:rsidRPr="00CD5EB7">
        <w:t xml:space="preserve"> </w:t>
      </w:r>
      <w:r w:rsidR="00AA77DD" w:rsidRPr="00CD5EB7">
        <w:t>установить периодичность обучения, что позволит выполнять требования пункта</w:t>
      </w:r>
      <w:r w:rsidR="00AD2EC7" w:rsidRPr="00CD5EB7">
        <w:t xml:space="preserve"> </w:t>
      </w:r>
      <w:r w:rsidR="00AA77DD" w:rsidRPr="00CD5EB7">
        <w:t>6.1.6с.</w:t>
      </w:r>
      <w:r w:rsidR="00D34888" w:rsidRPr="00CD5EB7">
        <w:t xml:space="preserve"> </w:t>
      </w:r>
      <w:r w:rsidR="00AA77DD" w:rsidRPr="00CD5EB7">
        <w:t>Результаты анализа обучения, например, необходимость в дальнейшем</w:t>
      </w:r>
      <w:r w:rsidR="00AD2EC7" w:rsidRPr="00CD5EB7">
        <w:t xml:space="preserve"> </w:t>
      </w:r>
      <w:r w:rsidR="00AA77DD" w:rsidRPr="00CD5EB7">
        <w:t>обучении или отсутствие таковой, должны быть отражены в документах.</w:t>
      </w:r>
      <w:r w:rsidR="00AD2EC7" w:rsidRPr="00CD5EB7">
        <w:t xml:space="preserve"> </w:t>
      </w:r>
    </w:p>
    <w:p w14:paraId="70F926D6" w14:textId="03060265" w:rsidR="00AD2EC7" w:rsidRPr="00CD5EB7" w:rsidRDefault="00AF0F43" w:rsidP="00AD2EC7">
      <w:pPr>
        <w:ind w:firstLine="567"/>
        <w:jc w:val="both"/>
      </w:pPr>
      <w:r w:rsidRPr="00CD5EB7">
        <w:rPr>
          <w:b/>
          <w:bCs/>
        </w:rPr>
        <w:t>7</w:t>
      </w:r>
      <w:r w:rsidR="00322B94" w:rsidRPr="00CD5EB7">
        <w:rPr>
          <w:b/>
          <w:bCs/>
        </w:rPr>
        <w:t>.</w:t>
      </w:r>
      <w:r w:rsidR="00EB3812" w:rsidRPr="00CD5EB7">
        <w:rPr>
          <w:b/>
          <w:bCs/>
        </w:rPr>
        <w:t>1.</w:t>
      </w:r>
      <w:r w:rsidR="00322B94" w:rsidRPr="00CD5EB7">
        <w:rPr>
          <w:b/>
          <w:bCs/>
        </w:rPr>
        <w:t>9 (</w:t>
      </w:r>
      <w:r w:rsidR="00AA77DD" w:rsidRPr="00CD5EB7">
        <w:t xml:space="preserve">6.1.8 </w:t>
      </w:r>
      <w:r w:rsidR="00A56272" w:rsidRPr="00CD5EB7">
        <w:t>к</w:t>
      </w:r>
      <w:r w:rsidR="00AA77DD" w:rsidRPr="00CD5EB7">
        <w:t>1</w:t>
      </w:r>
      <w:r w:rsidR="00322B94" w:rsidRPr="00CD5EB7">
        <w:t>)</w:t>
      </w:r>
      <w:r w:rsidR="00AA77DD" w:rsidRPr="00CD5EB7">
        <w:t xml:space="preserve"> Основная цель проведения мониторинга заключается в предоставлении</w:t>
      </w:r>
      <w:r w:rsidR="00AD2EC7" w:rsidRPr="00CD5EB7">
        <w:t xml:space="preserve"> </w:t>
      </w:r>
      <w:r w:rsidR="00AA77DD" w:rsidRPr="00CD5EB7">
        <w:t>инспекционному органу инструмента, обеспечивающего стабильность и</w:t>
      </w:r>
      <w:r w:rsidR="00AD2EC7" w:rsidRPr="00CD5EB7">
        <w:t xml:space="preserve"> </w:t>
      </w:r>
      <w:r w:rsidR="00AA77DD" w:rsidRPr="00CD5EB7">
        <w:t>надёжность результатов инспекции, в том числе профессиональные суждения в</w:t>
      </w:r>
      <w:r w:rsidR="00AD2EC7" w:rsidRPr="00CD5EB7">
        <w:t xml:space="preserve"> </w:t>
      </w:r>
      <w:r w:rsidR="00AA77DD" w:rsidRPr="00CD5EB7">
        <w:t>отношении общих критериев. Мониторинг может выявить потребность в</w:t>
      </w:r>
      <w:r w:rsidR="00AD2EC7" w:rsidRPr="00CD5EB7">
        <w:t xml:space="preserve"> </w:t>
      </w:r>
      <w:r w:rsidR="00AA77DD" w:rsidRPr="00CD5EB7">
        <w:t>индивидуальном обучении или в проведении анализа системы менеджмента</w:t>
      </w:r>
      <w:r w:rsidR="00D34888" w:rsidRPr="00CD5EB7">
        <w:t xml:space="preserve"> </w:t>
      </w:r>
      <w:r w:rsidR="00AA77DD" w:rsidRPr="00CD5EB7">
        <w:t>инспекционного органа.</w:t>
      </w:r>
      <w:r w:rsidR="00AD2EC7" w:rsidRPr="00CD5EB7">
        <w:t xml:space="preserve"> </w:t>
      </w:r>
    </w:p>
    <w:p w14:paraId="44EC2AA6" w14:textId="6170A6F3" w:rsidR="00AD2EC7" w:rsidRPr="00CD5EB7" w:rsidRDefault="00AF0F43" w:rsidP="00AD2EC7">
      <w:pPr>
        <w:ind w:firstLine="567"/>
        <w:jc w:val="both"/>
      </w:pPr>
      <w:r w:rsidRPr="00CD5EB7">
        <w:rPr>
          <w:b/>
          <w:bCs/>
        </w:rPr>
        <w:t>7</w:t>
      </w:r>
      <w:r w:rsidR="00322B94" w:rsidRPr="00CD5EB7">
        <w:rPr>
          <w:b/>
          <w:bCs/>
        </w:rPr>
        <w:t>.</w:t>
      </w:r>
      <w:r w:rsidR="00EB3812" w:rsidRPr="00CD5EB7">
        <w:rPr>
          <w:b/>
          <w:bCs/>
        </w:rPr>
        <w:t>1.</w:t>
      </w:r>
      <w:r w:rsidR="00322B94" w:rsidRPr="00CD5EB7">
        <w:rPr>
          <w:b/>
          <w:bCs/>
        </w:rPr>
        <w:t>10 (</w:t>
      </w:r>
      <w:r w:rsidR="00AA77DD" w:rsidRPr="00CD5EB7">
        <w:t xml:space="preserve">6.1.8 </w:t>
      </w:r>
      <w:r w:rsidR="00A56272" w:rsidRPr="00CD5EB7">
        <w:t>к</w:t>
      </w:r>
      <w:r w:rsidR="00AA77DD" w:rsidRPr="00CD5EB7">
        <w:t>2</w:t>
      </w:r>
      <w:r w:rsidR="00322B94" w:rsidRPr="00CD5EB7">
        <w:t>)</w:t>
      </w:r>
      <w:r w:rsidR="00AA77DD" w:rsidRPr="00CD5EB7">
        <w:t xml:space="preserve"> В отношении «другого персонала, участвующего в инспекции», см. п. 5.2.7 </w:t>
      </w:r>
      <w:r w:rsidR="00A56272" w:rsidRPr="00CD5EB7">
        <w:t>к</w:t>
      </w:r>
      <w:r w:rsidR="00AA77DD" w:rsidRPr="00CD5EB7">
        <w:t>1.</w:t>
      </w:r>
    </w:p>
    <w:p w14:paraId="64D9A9A7" w14:textId="57537DEA" w:rsidR="00D34888" w:rsidRPr="00CD5EB7" w:rsidRDefault="00AF0F43" w:rsidP="00AD2EC7">
      <w:pPr>
        <w:ind w:firstLine="567"/>
        <w:jc w:val="both"/>
      </w:pPr>
      <w:r w:rsidRPr="00CD5EB7">
        <w:rPr>
          <w:b/>
          <w:bCs/>
        </w:rPr>
        <w:t>7</w:t>
      </w:r>
      <w:r w:rsidR="00322B94" w:rsidRPr="00CD5EB7">
        <w:rPr>
          <w:b/>
          <w:bCs/>
        </w:rPr>
        <w:t>.</w:t>
      </w:r>
      <w:r w:rsidR="00EB3812" w:rsidRPr="00CD5EB7">
        <w:rPr>
          <w:b/>
          <w:bCs/>
        </w:rPr>
        <w:t>1.</w:t>
      </w:r>
      <w:r w:rsidR="00322B94" w:rsidRPr="00CD5EB7">
        <w:rPr>
          <w:b/>
          <w:bCs/>
        </w:rPr>
        <w:t>11 (</w:t>
      </w:r>
      <w:r w:rsidR="00AA77DD" w:rsidRPr="00CD5EB7">
        <w:t xml:space="preserve">6.1.9 </w:t>
      </w:r>
      <w:r w:rsidR="00A56272" w:rsidRPr="00CD5EB7">
        <w:t>к</w:t>
      </w:r>
      <w:r w:rsidR="00AA77DD" w:rsidRPr="00CD5EB7">
        <w:t>1</w:t>
      </w:r>
      <w:r w:rsidR="00322B94" w:rsidRPr="00CD5EB7">
        <w:t>)</w:t>
      </w:r>
      <w:r w:rsidR="00AA77DD" w:rsidRPr="00CD5EB7">
        <w:t xml:space="preserve"> Доказательство, подтверждающее компетентную работу инспектора, считается</w:t>
      </w:r>
      <w:r w:rsidR="00AD2EC7" w:rsidRPr="00CD5EB7">
        <w:t xml:space="preserve"> </w:t>
      </w:r>
      <w:r w:rsidR="00AA77DD" w:rsidRPr="00CD5EB7">
        <w:t>достаточным, если оно подкреплено следующей информацией:</w:t>
      </w:r>
      <w:r w:rsidR="00AD2EC7" w:rsidRPr="00CD5EB7">
        <w:t xml:space="preserve"> </w:t>
      </w:r>
    </w:p>
    <w:p w14:paraId="13342B35" w14:textId="704273B7" w:rsidR="00D34888" w:rsidRPr="00CD5EB7" w:rsidRDefault="00AA77DD" w:rsidP="00AD2EC7">
      <w:pPr>
        <w:ind w:firstLine="567"/>
        <w:jc w:val="both"/>
      </w:pPr>
      <w:r w:rsidRPr="00CD5EB7">
        <w:t>- удовлетворительные результаты экзаменов</w:t>
      </w:r>
      <w:r w:rsidR="00D34888" w:rsidRPr="00CD5EB7">
        <w:t>;</w:t>
      </w:r>
    </w:p>
    <w:p w14:paraId="1BCFC8EE" w14:textId="0FE4CCA3" w:rsidR="00D34888" w:rsidRPr="00CD5EB7" w:rsidRDefault="00AA77DD" w:rsidP="00AD2EC7">
      <w:pPr>
        <w:ind w:firstLine="567"/>
        <w:jc w:val="both"/>
      </w:pPr>
      <w:r w:rsidRPr="00CD5EB7">
        <w:t>- положительный результат мониторинга (см. примечание к п. 6.1.8),</w:t>
      </w:r>
      <w:r w:rsidR="00D34888" w:rsidRPr="00CD5EB7">
        <w:t xml:space="preserve"> </w:t>
      </w:r>
      <w:r w:rsidRPr="00CD5EB7">
        <w:t>положительный результат отдельных оценок с целью подтверждения</w:t>
      </w:r>
      <w:r w:rsidR="00AD2EC7" w:rsidRPr="00CD5EB7">
        <w:t xml:space="preserve"> </w:t>
      </w:r>
      <w:r w:rsidRPr="00CD5EB7">
        <w:t>результата инспекции (допускается и считается целесообразным при</w:t>
      </w:r>
      <w:r w:rsidR="00AD2EC7" w:rsidRPr="00CD5EB7">
        <w:t xml:space="preserve"> </w:t>
      </w:r>
      <w:r w:rsidRPr="00CD5EB7">
        <w:t>проведении инспекции строительной документации)</w:t>
      </w:r>
      <w:r w:rsidR="00D34888" w:rsidRPr="00CD5EB7">
        <w:t>;</w:t>
      </w:r>
    </w:p>
    <w:p w14:paraId="57887D90" w14:textId="07905AC5" w:rsidR="00D34888" w:rsidRPr="00CD5EB7" w:rsidRDefault="00AA77DD" w:rsidP="00AD2EC7">
      <w:pPr>
        <w:ind w:firstLine="567"/>
        <w:jc w:val="both"/>
      </w:pPr>
      <w:r w:rsidRPr="00CD5EB7">
        <w:t>- положительный результат деятельности, осуществляемой под надзором</w:t>
      </w:r>
      <w:r w:rsidR="00AD2EC7" w:rsidRPr="00CD5EB7">
        <w:t xml:space="preserve"> </w:t>
      </w:r>
      <w:r w:rsidRPr="00CD5EB7">
        <w:t>опытных инспекторов</w:t>
      </w:r>
      <w:r w:rsidR="00D34888" w:rsidRPr="00CD5EB7">
        <w:t>;</w:t>
      </w:r>
    </w:p>
    <w:p w14:paraId="571C0527" w14:textId="0ACEA90B" w:rsidR="00D34888" w:rsidRPr="00CD5EB7" w:rsidRDefault="00AA77DD" w:rsidP="00AD2EC7">
      <w:pPr>
        <w:ind w:firstLine="567"/>
        <w:jc w:val="both"/>
      </w:pPr>
      <w:r w:rsidRPr="00CD5EB7">
        <w:t>- отсутствие обоснованных жалоб или апелляций</w:t>
      </w:r>
      <w:r w:rsidR="00D34888" w:rsidRPr="00CD5EB7">
        <w:t>;</w:t>
      </w:r>
      <w:r w:rsidR="00AD2EC7" w:rsidRPr="00CD5EB7">
        <w:t xml:space="preserve"> </w:t>
      </w:r>
    </w:p>
    <w:p w14:paraId="41F23701" w14:textId="2A45E983" w:rsidR="00AD2EC7" w:rsidRPr="00CD5EB7" w:rsidRDefault="00AA77DD" w:rsidP="00AD2EC7">
      <w:pPr>
        <w:ind w:firstLine="567"/>
        <w:jc w:val="both"/>
      </w:pPr>
      <w:r w:rsidRPr="00CD5EB7">
        <w:t>- удовлетворительный результат проведения наблюдения со стороны</w:t>
      </w:r>
      <w:r w:rsidR="00AD2EC7" w:rsidRPr="00CD5EB7">
        <w:t xml:space="preserve"> </w:t>
      </w:r>
      <w:r w:rsidRPr="00CD5EB7">
        <w:t>компетентного органа, например, органа по сертификации персонала.</w:t>
      </w:r>
      <w:r w:rsidR="00AD2EC7" w:rsidRPr="00CD5EB7">
        <w:t xml:space="preserve"> </w:t>
      </w:r>
    </w:p>
    <w:p w14:paraId="1533B200" w14:textId="12A57549" w:rsidR="00D34888" w:rsidRPr="00CD5EB7" w:rsidRDefault="00AF0F43" w:rsidP="00D34888">
      <w:pPr>
        <w:ind w:firstLine="567"/>
        <w:jc w:val="both"/>
      </w:pPr>
      <w:r w:rsidRPr="00CD5EB7">
        <w:rPr>
          <w:b/>
          <w:bCs/>
        </w:rPr>
        <w:lastRenderedPageBreak/>
        <w:t>7</w:t>
      </w:r>
      <w:r w:rsidR="00322B94" w:rsidRPr="00CD5EB7">
        <w:rPr>
          <w:b/>
          <w:bCs/>
        </w:rPr>
        <w:t>.</w:t>
      </w:r>
      <w:r w:rsidR="00EB3812" w:rsidRPr="00CD5EB7">
        <w:rPr>
          <w:b/>
          <w:bCs/>
        </w:rPr>
        <w:t>1.</w:t>
      </w:r>
      <w:r w:rsidR="00322B94" w:rsidRPr="00CD5EB7">
        <w:rPr>
          <w:b/>
          <w:bCs/>
        </w:rPr>
        <w:t>12 (</w:t>
      </w:r>
      <w:r w:rsidR="00AA77DD" w:rsidRPr="00CD5EB7">
        <w:t xml:space="preserve">6.1.9 </w:t>
      </w:r>
      <w:r w:rsidR="00A56272" w:rsidRPr="00CD5EB7">
        <w:t>к</w:t>
      </w:r>
      <w:r w:rsidR="00AA77DD" w:rsidRPr="00CD5EB7">
        <w:t>2</w:t>
      </w:r>
      <w:r w:rsidR="00322B94" w:rsidRPr="00CD5EB7">
        <w:t>)</w:t>
      </w:r>
      <w:r w:rsidR="00AA77DD" w:rsidRPr="00CD5EB7">
        <w:t xml:space="preserve"> Эффективная программа наблюдения на месте за деятельностью инспекторов</w:t>
      </w:r>
      <w:r w:rsidR="00AD2EC7" w:rsidRPr="00CD5EB7">
        <w:t xml:space="preserve"> </w:t>
      </w:r>
      <w:r w:rsidR="00AA77DD" w:rsidRPr="00CD5EB7">
        <w:t>может обеспечивать выполнение требований пунктов 5.2.2 и 6.1.3. Программа</w:t>
      </w:r>
      <w:r w:rsidR="00AD2EC7" w:rsidRPr="00CD5EB7">
        <w:t xml:space="preserve"> </w:t>
      </w:r>
      <w:r w:rsidR="00AA77DD" w:rsidRPr="00CD5EB7">
        <w:t>должна быть разработана, принимая во внимание:</w:t>
      </w:r>
      <w:r w:rsidR="00AD2EC7" w:rsidRPr="00CD5EB7">
        <w:t xml:space="preserve"> </w:t>
      </w:r>
    </w:p>
    <w:p w14:paraId="6FA23F3D" w14:textId="33D5001D" w:rsidR="00D34888" w:rsidRPr="00CD5EB7" w:rsidRDefault="00AA77DD" w:rsidP="00D34888">
      <w:pPr>
        <w:ind w:firstLine="567"/>
        <w:jc w:val="both"/>
      </w:pPr>
      <w:r w:rsidRPr="00CD5EB7">
        <w:t>- риски и сложность проводимой инспекции</w:t>
      </w:r>
      <w:r w:rsidR="00D34888" w:rsidRPr="00CD5EB7">
        <w:t>;</w:t>
      </w:r>
    </w:p>
    <w:p w14:paraId="69DE2F75" w14:textId="3DAA2310" w:rsidR="00D34888" w:rsidRPr="00CD5EB7" w:rsidRDefault="00AA77DD" w:rsidP="00D34888">
      <w:pPr>
        <w:ind w:firstLine="567"/>
        <w:jc w:val="both"/>
      </w:pPr>
      <w:r w:rsidRPr="00CD5EB7">
        <w:t>- результаты предыдущего мониторинга</w:t>
      </w:r>
      <w:r w:rsidR="00D34888" w:rsidRPr="00CD5EB7">
        <w:t>;</w:t>
      </w:r>
    </w:p>
    <w:p w14:paraId="09DF51B3" w14:textId="44B83536" w:rsidR="00D34888" w:rsidRPr="00CD5EB7" w:rsidRDefault="00AA77DD" w:rsidP="00D34888">
      <w:pPr>
        <w:ind w:firstLine="567"/>
        <w:jc w:val="both"/>
      </w:pPr>
      <w:r w:rsidRPr="00CD5EB7">
        <w:t>- изменения на техническом, процедурном или законодательном уровне в</w:t>
      </w:r>
      <w:r w:rsidR="00AD2EC7" w:rsidRPr="00CD5EB7">
        <w:t xml:space="preserve"> </w:t>
      </w:r>
      <w:r w:rsidRPr="00CD5EB7">
        <w:t>отношении инспекции.</w:t>
      </w:r>
      <w:r w:rsidR="00AD2EC7" w:rsidRPr="00CD5EB7">
        <w:t xml:space="preserve"> </w:t>
      </w:r>
    </w:p>
    <w:p w14:paraId="3BEBC9DC" w14:textId="77777777" w:rsidR="00D34888" w:rsidRPr="00CD5EB7" w:rsidRDefault="00AA77DD" w:rsidP="00D34888">
      <w:pPr>
        <w:ind w:firstLine="567"/>
        <w:jc w:val="both"/>
      </w:pPr>
      <w:r w:rsidRPr="00CD5EB7">
        <w:t>Периодичность проведения наблюдений на месте зависит от вопросов,</w:t>
      </w:r>
      <w:r w:rsidR="00D34888" w:rsidRPr="00CD5EB7">
        <w:t xml:space="preserve"> </w:t>
      </w:r>
      <w:r w:rsidRPr="00CD5EB7">
        <w:t>перечисленных выше, однако проводить их нужно, по крайней мере, один раз в</w:t>
      </w:r>
      <w:r w:rsidR="00D34888" w:rsidRPr="00CD5EB7">
        <w:t xml:space="preserve"> </w:t>
      </w:r>
      <w:r w:rsidRPr="00CD5EB7">
        <w:t xml:space="preserve">течение всего цикла аккредитации (см. указание по применению 6.1.9 </w:t>
      </w:r>
      <w:r w:rsidR="00A56272" w:rsidRPr="00CD5EB7">
        <w:t>к</w:t>
      </w:r>
      <w:r w:rsidRPr="00CD5EB7">
        <w:t>1). В</w:t>
      </w:r>
      <w:r w:rsidR="00D34888" w:rsidRPr="00CD5EB7">
        <w:t xml:space="preserve"> </w:t>
      </w:r>
      <w:r w:rsidRPr="00CD5EB7">
        <w:t>случае если степень рисков или сложности, а также результаты предыдущих</w:t>
      </w:r>
      <w:r w:rsidR="00D34888" w:rsidRPr="00CD5EB7">
        <w:t xml:space="preserve"> </w:t>
      </w:r>
      <w:r w:rsidRPr="00CD5EB7">
        <w:t>наблюдений требуют иного, или, при наличии технических, процедурных или</w:t>
      </w:r>
      <w:r w:rsidR="00D34888" w:rsidRPr="00CD5EB7">
        <w:t xml:space="preserve"> </w:t>
      </w:r>
      <w:r w:rsidRPr="00CD5EB7">
        <w:t>законодательных изменений, необходимо увеличить количество наблюдений. В</w:t>
      </w:r>
      <w:r w:rsidR="00D34888" w:rsidRPr="00CD5EB7">
        <w:t xml:space="preserve"> </w:t>
      </w:r>
      <w:r w:rsidRPr="00CD5EB7">
        <w:t>зависимости от области, типа и пределов инспекции, предусмотренных</w:t>
      </w:r>
      <w:r w:rsidR="00D34888" w:rsidRPr="00CD5EB7">
        <w:t xml:space="preserve"> </w:t>
      </w:r>
      <w:r w:rsidRPr="00CD5EB7">
        <w:t>разрешением инспектора, допускается проведение более, чем одного наблюдение</w:t>
      </w:r>
      <w:r w:rsidR="00D34888" w:rsidRPr="00CD5EB7">
        <w:t xml:space="preserve"> </w:t>
      </w:r>
      <w:r w:rsidRPr="00CD5EB7">
        <w:t>за деятельностью инспектора, что позволит в большей степени охватить всю</w:t>
      </w:r>
      <w:r w:rsidR="00D34888" w:rsidRPr="00CD5EB7">
        <w:t xml:space="preserve"> </w:t>
      </w:r>
      <w:r w:rsidRPr="00CD5EB7">
        <w:t>сферу его компетенции. Кроме того, необходимость проводить более частые</w:t>
      </w:r>
      <w:r w:rsidR="00D34888" w:rsidRPr="00CD5EB7">
        <w:t xml:space="preserve"> </w:t>
      </w:r>
      <w:r w:rsidRPr="00CD5EB7">
        <w:t>наблюдения на</w:t>
      </w:r>
      <w:r w:rsidR="00D34888" w:rsidRPr="00CD5EB7">
        <w:t xml:space="preserve"> </w:t>
      </w:r>
      <w:r w:rsidRPr="00CD5EB7">
        <w:t>месте может возникнуть при отсутствии доказательств,</w:t>
      </w:r>
      <w:r w:rsidR="00D34888" w:rsidRPr="00CD5EB7">
        <w:t xml:space="preserve"> </w:t>
      </w:r>
      <w:r w:rsidRPr="00CD5EB7">
        <w:t>подтверждающих удовлетворительную работу инспектора.</w:t>
      </w:r>
      <w:r w:rsidR="00D34888" w:rsidRPr="00CD5EB7">
        <w:t xml:space="preserve"> </w:t>
      </w:r>
    </w:p>
    <w:p w14:paraId="30713154" w14:textId="0D00DEF9" w:rsidR="00D34888" w:rsidRPr="00CD5EB7" w:rsidRDefault="00B544AC" w:rsidP="00D34888">
      <w:pPr>
        <w:ind w:firstLine="567"/>
        <w:jc w:val="both"/>
      </w:pPr>
      <w:r w:rsidRPr="00CD5EB7">
        <w:rPr>
          <w:b/>
          <w:bCs/>
        </w:rPr>
        <w:t>7</w:t>
      </w:r>
      <w:r w:rsidR="00322B94" w:rsidRPr="00CD5EB7">
        <w:rPr>
          <w:b/>
          <w:bCs/>
        </w:rPr>
        <w:t>.</w:t>
      </w:r>
      <w:r w:rsidR="00EB3812" w:rsidRPr="00CD5EB7">
        <w:rPr>
          <w:b/>
          <w:bCs/>
        </w:rPr>
        <w:t>1.</w:t>
      </w:r>
      <w:r w:rsidR="00322B94" w:rsidRPr="00CD5EB7">
        <w:rPr>
          <w:b/>
          <w:bCs/>
        </w:rPr>
        <w:t>13 (</w:t>
      </w:r>
      <w:r w:rsidR="00AA77DD" w:rsidRPr="00CD5EB7">
        <w:t xml:space="preserve">6.1.9 </w:t>
      </w:r>
      <w:r w:rsidR="00A56272" w:rsidRPr="00CD5EB7">
        <w:t>к</w:t>
      </w:r>
      <w:r w:rsidR="00AA77DD" w:rsidRPr="00CD5EB7">
        <w:t>3</w:t>
      </w:r>
      <w:r w:rsidR="00322B94" w:rsidRPr="00CD5EB7">
        <w:t>)</w:t>
      </w:r>
      <w:r w:rsidR="00AA77DD" w:rsidRPr="00CD5EB7">
        <w:t xml:space="preserve"> Данное требование применяется даже в случае, если инспекционный орган</w:t>
      </w:r>
      <w:r w:rsidR="00D34888" w:rsidRPr="00CD5EB7">
        <w:t xml:space="preserve"> </w:t>
      </w:r>
      <w:r w:rsidR="00AA77DD" w:rsidRPr="00CD5EB7">
        <w:t>располагает только одним технически компетентным специалистом.</w:t>
      </w:r>
    </w:p>
    <w:p w14:paraId="743F40A5" w14:textId="647346B8" w:rsidR="00D34888" w:rsidRPr="00CD5EB7" w:rsidRDefault="00B544AC" w:rsidP="00D34888">
      <w:pPr>
        <w:ind w:firstLine="567"/>
        <w:jc w:val="both"/>
      </w:pPr>
      <w:r w:rsidRPr="00CD5EB7">
        <w:rPr>
          <w:b/>
          <w:bCs/>
        </w:rPr>
        <w:t>7</w:t>
      </w:r>
      <w:r w:rsidR="00322B94" w:rsidRPr="00CD5EB7">
        <w:rPr>
          <w:b/>
          <w:bCs/>
        </w:rPr>
        <w:t>.</w:t>
      </w:r>
      <w:r w:rsidR="00EB3812" w:rsidRPr="00CD5EB7">
        <w:rPr>
          <w:b/>
          <w:bCs/>
        </w:rPr>
        <w:t>1.</w:t>
      </w:r>
      <w:r w:rsidR="00322B94" w:rsidRPr="00CD5EB7">
        <w:rPr>
          <w:b/>
          <w:bCs/>
        </w:rPr>
        <w:t>14 (</w:t>
      </w:r>
      <w:r w:rsidR="00AA77DD" w:rsidRPr="00CD5EB7">
        <w:t xml:space="preserve">6.1.10 </w:t>
      </w:r>
      <w:r w:rsidR="00A56272" w:rsidRPr="00CD5EB7">
        <w:t>к</w:t>
      </w:r>
      <w:r w:rsidR="00AA77DD" w:rsidRPr="00CD5EB7">
        <w:t>1</w:t>
      </w:r>
      <w:r w:rsidR="00322B94" w:rsidRPr="00CD5EB7">
        <w:t>)</w:t>
      </w:r>
      <w:r w:rsidR="00D34888" w:rsidRPr="00CD5EB7">
        <w:t xml:space="preserve"> </w:t>
      </w:r>
      <w:r w:rsidR="00AA77DD" w:rsidRPr="00CD5EB7">
        <w:t>Запись о разрешении должна содержать основание для выдачи данного</w:t>
      </w:r>
      <w:r w:rsidR="00BE4BA7" w:rsidRPr="00CD5EB7">
        <w:t xml:space="preserve"> </w:t>
      </w:r>
      <w:r w:rsidR="00AA77DD" w:rsidRPr="00CD5EB7">
        <w:t>разрешения (например, наблюдение на месте за проведением инспекции).</w:t>
      </w:r>
      <w:r w:rsidR="00D34888" w:rsidRPr="00CD5EB7">
        <w:t xml:space="preserve"> </w:t>
      </w:r>
    </w:p>
    <w:p w14:paraId="1AEF6F37" w14:textId="2E08267C" w:rsidR="00AD0275" w:rsidRPr="00CD5EB7" w:rsidRDefault="00B544AC" w:rsidP="00AD2EC7">
      <w:pPr>
        <w:ind w:firstLine="567"/>
        <w:jc w:val="both"/>
      </w:pPr>
      <w:r w:rsidRPr="00CD5EB7">
        <w:rPr>
          <w:b/>
          <w:bCs/>
        </w:rPr>
        <w:t>7</w:t>
      </w:r>
      <w:r w:rsidR="00322B94" w:rsidRPr="00CD5EB7">
        <w:rPr>
          <w:b/>
          <w:bCs/>
        </w:rPr>
        <w:t>.</w:t>
      </w:r>
      <w:r w:rsidR="00EB3812" w:rsidRPr="00CD5EB7">
        <w:rPr>
          <w:b/>
          <w:bCs/>
        </w:rPr>
        <w:t>1.</w:t>
      </w:r>
      <w:r w:rsidR="00322B94" w:rsidRPr="00CD5EB7">
        <w:rPr>
          <w:b/>
          <w:bCs/>
        </w:rPr>
        <w:t>15 (</w:t>
      </w:r>
      <w:r w:rsidR="00AA77DD" w:rsidRPr="00CD5EB7">
        <w:t xml:space="preserve">6.1.12 </w:t>
      </w:r>
      <w:r w:rsidR="00A56272" w:rsidRPr="00CD5EB7">
        <w:t>к</w:t>
      </w:r>
      <w:r w:rsidR="00AA77DD" w:rsidRPr="00CD5EB7">
        <w:t>1</w:t>
      </w:r>
      <w:r w:rsidR="00322B94" w:rsidRPr="00CD5EB7">
        <w:t>)</w:t>
      </w:r>
      <w:r w:rsidR="00D34888" w:rsidRPr="00CD5EB7">
        <w:t xml:space="preserve"> </w:t>
      </w:r>
      <w:r w:rsidR="00AA77DD" w:rsidRPr="00CD5EB7">
        <w:t>Политики и процедуры должны помогать персоналу инспекционного орган</w:t>
      </w:r>
      <w:r w:rsidR="00D34888" w:rsidRPr="00CD5EB7">
        <w:t xml:space="preserve"> о</w:t>
      </w:r>
      <w:r w:rsidR="00AA77DD" w:rsidRPr="00CD5EB7">
        <w:t>пределять и устранять вопросы, связанные с коммерческими, финансовыми и</w:t>
      </w:r>
      <w:r w:rsidR="00D34888" w:rsidRPr="00CD5EB7">
        <w:t xml:space="preserve"> </w:t>
      </w:r>
      <w:r w:rsidR="00AA77DD" w:rsidRPr="00CD5EB7">
        <w:t>иными рисками или выгодами, которые могут влиять на их беспристрастность,</w:t>
      </w:r>
      <w:r w:rsidR="00D34888" w:rsidRPr="00CD5EB7">
        <w:t xml:space="preserve"> </w:t>
      </w:r>
      <w:r w:rsidR="00AA77DD" w:rsidRPr="00CD5EB7">
        <w:t>независимо от того, возникают ли они внутри органа или за его пределами.</w:t>
      </w:r>
      <w:r w:rsidR="00D34888" w:rsidRPr="00CD5EB7">
        <w:t xml:space="preserve"> </w:t>
      </w:r>
      <w:r w:rsidR="00AA77DD" w:rsidRPr="00CD5EB7">
        <w:t>Данные процедуры должны уточнять, каким образом конфликты интересов,</w:t>
      </w:r>
      <w:r w:rsidR="00D34888" w:rsidRPr="00CD5EB7">
        <w:t xml:space="preserve"> </w:t>
      </w:r>
      <w:r w:rsidR="00AA77DD" w:rsidRPr="00CD5EB7">
        <w:t xml:space="preserve">выявленные персоналом инспекционного органа, отражаются в отчетах и </w:t>
      </w:r>
      <w:r w:rsidR="00AD2EC7" w:rsidRPr="00CD5EB7">
        <w:t xml:space="preserve">в </w:t>
      </w:r>
      <w:r w:rsidR="00AA77DD" w:rsidRPr="00CD5EB7">
        <w:t>записях. Однако несмотря на то, что требования к инспекторам могут быт</w:t>
      </w:r>
      <w:r w:rsidR="00AD2EC7" w:rsidRPr="00CD5EB7">
        <w:t xml:space="preserve"> </w:t>
      </w:r>
      <w:r w:rsidR="00AA77DD" w:rsidRPr="00CD5EB7">
        <w:t>изложены в политиках и процедурах, наличие таких документов не гарантирует</w:t>
      </w:r>
      <w:r w:rsidR="00AD2EC7" w:rsidRPr="00CD5EB7">
        <w:t xml:space="preserve"> </w:t>
      </w:r>
      <w:r w:rsidR="00AA77DD" w:rsidRPr="00CD5EB7">
        <w:t>проявление профессиональной честности и беспристрастности инспекторов,</w:t>
      </w:r>
      <w:r w:rsidR="00AD2EC7" w:rsidRPr="00CD5EB7">
        <w:t xml:space="preserve"> </w:t>
      </w:r>
      <w:r w:rsidR="00AA77DD" w:rsidRPr="00CD5EB7">
        <w:t>предусмотренных настоящим пунктом.</w:t>
      </w:r>
    </w:p>
    <w:p w14:paraId="447B834F" w14:textId="22DA5CB5" w:rsidR="00AD0275" w:rsidRPr="00CD5EB7" w:rsidRDefault="00B544AC" w:rsidP="00AD0275">
      <w:pPr>
        <w:spacing w:before="120" w:after="120"/>
        <w:ind w:firstLine="567"/>
        <w:jc w:val="both"/>
        <w:rPr>
          <w:b/>
          <w:bCs/>
        </w:rPr>
      </w:pPr>
      <w:r w:rsidRPr="00CD5EB7">
        <w:rPr>
          <w:b/>
          <w:bCs/>
        </w:rPr>
        <w:t>7</w:t>
      </w:r>
      <w:r w:rsidR="00AD0275" w:rsidRPr="00CD5EB7">
        <w:rPr>
          <w:b/>
          <w:bCs/>
        </w:rPr>
        <w:t>.2</w:t>
      </w:r>
      <w:r w:rsidR="00AA77DD" w:rsidRPr="00CD5EB7">
        <w:rPr>
          <w:b/>
          <w:bCs/>
        </w:rPr>
        <w:t xml:space="preserve"> Средства поддержки и оборудование</w:t>
      </w:r>
    </w:p>
    <w:p w14:paraId="1D429B08" w14:textId="1BFAEC8D" w:rsidR="00F749C9" w:rsidRPr="00CD5EB7" w:rsidRDefault="00B544AC" w:rsidP="001B5325">
      <w:pPr>
        <w:ind w:firstLine="567"/>
        <w:jc w:val="both"/>
      </w:pPr>
      <w:r w:rsidRPr="00CD5EB7">
        <w:rPr>
          <w:b/>
          <w:bCs/>
        </w:rPr>
        <w:t>7</w:t>
      </w:r>
      <w:r w:rsidR="00322B94" w:rsidRPr="00CD5EB7">
        <w:rPr>
          <w:b/>
          <w:bCs/>
        </w:rPr>
        <w:t xml:space="preserve">.2.1 </w:t>
      </w:r>
      <w:r w:rsidR="00322B94" w:rsidRPr="00CD5EB7">
        <w:t>(</w:t>
      </w:r>
      <w:r w:rsidR="00AA77DD" w:rsidRPr="00CD5EB7">
        <w:t xml:space="preserve">6.2.3 </w:t>
      </w:r>
      <w:r w:rsidR="00A56272" w:rsidRPr="00CD5EB7">
        <w:t>к</w:t>
      </w:r>
      <w:r w:rsidR="00AA77DD" w:rsidRPr="00CD5EB7">
        <w:t>1</w:t>
      </w:r>
      <w:r w:rsidR="00322B94" w:rsidRPr="00CD5EB7">
        <w:t>)</w:t>
      </w:r>
      <w:r w:rsidR="00AA77DD" w:rsidRPr="00CD5EB7">
        <w:t xml:space="preserve"> Если необходимо проверить условия окружающей среды, например, для</w:t>
      </w:r>
      <w:r w:rsidR="00D552A0" w:rsidRPr="00CD5EB7">
        <w:t xml:space="preserve"> </w:t>
      </w:r>
      <w:r w:rsidR="00AA77DD" w:rsidRPr="00CD5EB7">
        <w:t>правильного проведения инспекции, инспекционный орган выполнит это и</w:t>
      </w:r>
      <w:r w:rsidR="00D552A0" w:rsidRPr="00CD5EB7">
        <w:t xml:space="preserve"> </w:t>
      </w:r>
      <w:r w:rsidR="00AA77DD" w:rsidRPr="00CD5EB7">
        <w:t>зафиксирует результат. Если условия выходят за допустимый уровень,</w:t>
      </w:r>
      <w:r w:rsidR="00D552A0" w:rsidRPr="00CD5EB7">
        <w:t xml:space="preserve"> </w:t>
      </w:r>
      <w:r w:rsidR="00AA77DD" w:rsidRPr="00CD5EB7">
        <w:t>позволяющий проводить инспекцию, инспекционный орган должен записать,</w:t>
      </w:r>
      <w:r w:rsidR="00D552A0" w:rsidRPr="00CD5EB7">
        <w:t xml:space="preserve"> </w:t>
      </w:r>
      <w:r w:rsidR="00AA77DD" w:rsidRPr="00CD5EB7">
        <w:t>какие меры были приняты. См. также п. 8.7.4.</w:t>
      </w:r>
    </w:p>
    <w:p w14:paraId="7AD0CFBF" w14:textId="4CA1013A" w:rsidR="00F749C9" w:rsidRPr="00CD5EB7" w:rsidRDefault="00B544AC" w:rsidP="001B5325">
      <w:pPr>
        <w:ind w:firstLine="567"/>
        <w:jc w:val="both"/>
      </w:pPr>
      <w:r w:rsidRPr="00CD5EB7">
        <w:rPr>
          <w:b/>
          <w:bCs/>
        </w:rPr>
        <w:t>7</w:t>
      </w:r>
      <w:r w:rsidR="00322B94" w:rsidRPr="00CD5EB7">
        <w:rPr>
          <w:b/>
          <w:bCs/>
        </w:rPr>
        <w:t>.</w:t>
      </w:r>
      <w:r w:rsidR="00EB3812" w:rsidRPr="00CD5EB7">
        <w:rPr>
          <w:b/>
          <w:bCs/>
        </w:rPr>
        <w:t>2.2</w:t>
      </w:r>
      <w:r w:rsidR="00322B94" w:rsidRPr="00CD5EB7">
        <w:t xml:space="preserve"> (</w:t>
      </w:r>
      <w:r w:rsidR="00AA77DD" w:rsidRPr="00CD5EB7">
        <w:t xml:space="preserve">6.2.3 </w:t>
      </w:r>
      <w:r w:rsidR="00A56272" w:rsidRPr="00CD5EB7">
        <w:t>к</w:t>
      </w:r>
      <w:r w:rsidR="00AA77DD" w:rsidRPr="00CD5EB7">
        <w:t>2</w:t>
      </w:r>
      <w:r w:rsidR="00322B94" w:rsidRPr="00CD5EB7">
        <w:t>)</w:t>
      </w:r>
      <w:r w:rsidR="00AA77DD" w:rsidRPr="00CD5EB7">
        <w:t xml:space="preserve"> Постоянная пригодность может быть определена путём визуального осмотра,</w:t>
      </w:r>
      <w:r w:rsidR="00D552A0" w:rsidRPr="00CD5EB7">
        <w:t xml:space="preserve"> </w:t>
      </w:r>
      <w:r w:rsidR="00AA77DD" w:rsidRPr="00CD5EB7">
        <w:t>функциональной проверки и/или повторной калибровки. Это требование</w:t>
      </w:r>
      <w:r w:rsidR="00D552A0" w:rsidRPr="00CD5EB7">
        <w:t xml:space="preserve"> </w:t>
      </w:r>
      <w:r w:rsidR="00AA77DD" w:rsidRPr="00CD5EB7">
        <w:t>особенно актуально для оборудования, которое не подлежит контролю напрямую</w:t>
      </w:r>
      <w:r w:rsidR="00D552A0" w:rsidRPr="00CD5EB7">
        <w:t xml:space="preserve"> </w:t>
      </w:r>
      <w:r w:rsidR="00AA77DD" w:rsidRPr="00CD5EB7">
        <w:t>со стороны инспекционного органа.</w:t>
      </w:r>
    </w:p>
    <w:p w14:paraId="1FFBB8D3" w14:textId="6CFE97CB" w:rsidR="00F749C9" w:rsidRPr="00CD5EB7" w:rsidRDefault="00B544AC" w:rsidP="001B5325">
      <w:pPr>
        <w:ind w:firstLine="567"/>
        <w:jc w:val="both"/>
      </w:pPr>
      <w:r w:rsidRPr="00CD5EB7">
        <w:rPr>
          <w:b/>
          <w:bCs/>
        </w:rPr>
        <w:t>7</w:t>
      </w:r>
      <w:r w:rsidR="00EB3812" w:rsidRPr="00CD5EB7">
        <w:rPr>
          <w:b/>
          <w:bCs/>
        </w:rPr>
        <w:t>.2.3</w:t>
      </w:r>
      <w:r w:rsidR="00EB3812" w:rsidRPr="00CD5EB7">
        <w:t xml:space="preserve"> (</w:t>
      </w:r>
      <w:r w:rsidR="00AA77DD" w:rsidRPr="00CD5EB7">
        <w:t xml:space="preserve">6.2.4 </w:t>
      </w:r>
      <w:r w:rsidR="00A56272" w:rsidRPr="00CD5EB7">
        <w:t>к</w:t>
      </w:r>
      <w:r w:rsidR="00AA77DD" w:rsidRPr="00CD5EB7">
        <w:t>1</w:t>
      </w:r>
      <w:r w:rsidR="00EB3812" w:rsidRPr="00CD5EB7">
        <w:t>)</w:t>
      </w:r>
      <w:r w:rsidR="00AA77DD" w:rsidRPr="00CD5EB7">
        <w:t xml:space="preserve"> Инспекционные органы должны документировать и сохранять обоснование для</w:t>
      </w:r>
      <w:r w:rsidR="00D552A0" w:rsidRPr="00CD5EB7">
        <w:t xml:space="preserve"> </w:t>
      </w:r>
      <w:r w:rsidR="00AA77DD" w:rsidRPr="00CD5EB7">
        <w:t>решений о значимости влияния оборудования на результаты инспекции,</w:t>
      </w:r>
      <w:r w:rsidR="00D552A0" w:rsidRPr="00CD5EB7">
        <w:t xml:space="preserve"> </w:t>
      </w:r>
      <w:r w:rsidR="00AA77DD" w:rsidRPr="00CD5EB7">
        <w:t>поскольку эти решения являются основой для последующих решений по</w:t>
      </w:r>
      <w:r w:rsidR="00D552A0" w:rsidRPr="00CD5EB7">
        <w:t xml:space="preserve"> </w:t>
      </w:r>
      <w:r w:rsidR="00AA77DD" w:rsidRPr="00CD5EB7">
        <w:t>калибровке и прослеживаемости.</w:t>
      </w:r>
    </w:p>
    <w:p w14:paraId="772E5C0B" w14:textId="1EC8638F" w:rsidR="00F749C9" w:rsidRPr="00CD5EB7" w:rsidRDefault="00B544AC" w:rsidP="00F749C9">
      <w:pPr>
        <w:ind w:firstLine="567"/>
        <w:jc w:val="both"/>
      </w:pPr>
      <w:r w:rsidRPr="00CD5EB7">
        <w:rPr>
          <w:b/>
          <w:bCs/>
        </w:rPr>
        <w:t>7</w:t>
      </w:r>
      <w:r w:rsidR="00EB3812" w:rsidRPr="00CD5EB7">
        <w:rPr>
          <w:b/>
          <w:bCs/>
        </w:rPr>
        <w:t>.2.4</w:t>
      </w:r>
      <w:r w:rsidR="00EB3812" w:rsidRPr="00CD5EB7">
        <w:t xml:space="preserve"> (</w:t>
      </w:r>
      <w:r w:rsidR="00AA77DD" w:rsidRPr="00CD5EB7">
        <w:t xml:space="preserve">6.2.4 </w:t>
      </w:r>
      <w:r w:rsidR="00A56272" w:rsidRPr="00CD5EB7">
        <w:t>к</w:t>
      </w:r>
      <w:r w:rsidR="00AA77DD" w:rsidRPr="00CD5EB7">
        <w:t>2</w:t>
      </w:r>
      <w:r w:rsidR="00EB3812" w:rsidRPr="00CD5EB7">
        <w:t>)</w:t>
      </w:r>
      <w:r w:rsidR="00AA77DD" w:rsidRPr="00CD5EB7">
        <w:t xml:space="preserve"> Для того, чтобы иметь возможность контролировать замену оборудования,</w:t>
      </w:r>
      <w:r w:rsidR="00D552A0" w:rsidRPr="00CD5EB7">
        <w:t xml:space="preserve"> </w:t>
      </w:r>
      <w:r w:rsidR="00AA77DD" w:rsidRPr="00CD5EB7">
        <w:t>целесообразно присвоить индивидуальное идентификационное обозначение для</w:t>
      </w:r>
      <w:r w:rsidR="00D552A0" w:rsidRPr="00CD5EB7">
        <w:t xml:space="preserve"> </w:t>
      </w:r>
      <w:r w:rsidR="00AA77DD" w:rsidRPr="00CD5EB7">
        <w:t>каждого объекта, даже при наличии только одной единицы оборудования.</w:t>
      </w:r>
    </w:p>
    <w:p w14:paraId="5E0703CE" w14:textId="05706A40" w:rsidR="00D552A0" w:rsidRPr="00CD5EB7" w:rsidRDefault="00B544AC" w:rsidP="00F749C9">
      <w:pPr>
        <w:ind w:firstLine="567"/>
        <w:jc w:val="both"/>
      </w:pPr>
      <w:r w:rsidRPr="00CD5EB7">
        <w:rPr>
          <w:b/>
          <w:bCs/>
        </w:rPr>
        <w:lastRenderedPageBreak/>
        <w:t>7</w:t>
      </w:r>
      <w:r w:rsidR="00EB3812" w:rsidRPr="00CD5EB7">
        <w:rPr>
          <w:b/>
          <w:bCs/>
        </w:rPr>
        <w:t>.2.5</w:t>
      </w:r>
      <w:r w:rsidR="00EB3812" w:rsidRPr="00CD5EB7">
        <w:t xml:space="preserve"> (</w:t>
      </w:r>
      <w:r w:rsidR="00AA77DD" w:rsidRPr="00CD5EB7">
        <w:t xml:space="preserve">6.2.4 </w:t>
      </w:r>
      <w:r w:rsidR="00A56272" w:rsidRPr="00CD5EB7">
        <w:t>к</w:t>
      </w:r>
      <w:r w:rsidR="00AA77DD" w:rsidRPr="00CD5EB7">
        <w:t>3</w:t>
      </w:r>
      <w:r w:rsidR="00EB3812" w:rsidRPr="00CD5EB7">
        <w:t>)</w:t>
      </w:r>
      <w:r w:rsidR="00AA77DD" w:rsidRPr="00CD5EB7">
        <w:t xml:space="preserve"> В случае необходимости провести проверку условий окружающей среды,</w:t>
      </w:r>
      <w:r w:rsidR="00D552A0" w:rsidRPr="00CD5EB7">
        <w:t xml:space="preserve"> </w:t>
      </w:r>
      <w:r w:rsidR="00AA77DD" w:rsidRPr="00CD5EB7">
        <w:t>оборудование, используемое для этой цели, должно расцениваться как</w:t>
      </w:r>
      <w:r w:rsidR="00D552A0" w:rsidRPr="00CD5EB7">
        <w:t xml:space="preserve"> </w:t>
      </w:r>
      <w:r w:rsidR="00AA77DD" w:rsidRPr="00CD5EB7">
        <w:t>оборудование, которое в значительной мере влияет на результат инспекции.</w:t>
      </w:r>
    </w:p>
    <w:p w14:paraId="5454BE98" w14:textId="1A7250DE" w:rsidR="00D552A0" w:rsidRPr="00CD5EB7" w:rsidRDefault="00B544AC" w:rsidP="00D552A0">
      <w:pPr>
        <w:ind w:firstLine="567"/>
        <w:jc w:val="both"/>
      </w:pPr>
      <w:r w:rsidRPr="00CD5EB7">
        <w:rPr>
          <w:b/>
          <w:bCs/>
        </w:rPr>
        <w:t>7</w:t>
      </w:r>
      <w:r w:rsidR="00EB3812" w:rsidRPr="00CD5EB7">
        <w:rPr>
          <w:b/>
          <w:bCs/>
        </w:rPr>
        <w:t>.2.6</w:t>
      </w:r>
      <w:r w:rsidR="00EB3812" w:rsidRPr="00CD5EB7">
        <w:t xml:space="preserve"> (</w:t>
      </w:r>
      <w:r w:rsidR="00AA77DD" w:rsidRPr="00CD5EB7">
        <w:t xml:space="preserve">6.2.6 </w:t>
      </w:r>
      <w:r w:rsidR="00A56272" w:rsidRPr="00CD5EB7">
        <w:t>к</w:t>
      </w:r>
      <w:r w:rsidR="00AA77DD" w:rsidRPr="00CD5EB7">
        <w:t>1</w:t>
      </w:r>
      <w:r w:rsidR="00EB3812" w:rsidRPr="00CD5EB7">
        <w:t>)</w:t>
      </w:r>
      <w:r w:rsidR="00AA77DD" w:rsidRPr="00CD5EB7">
        <w:t xml:space="preserve"> Обоснование наличия оборудования, которое не подвергается калибровке, и</w:t>
      </w:r>
      <w:r w:rsidR="00D552A0" w:rsidRPr="00CD5EB7">
        <w:t xml:space="preserve"> </w:t>
      </w:r>
      <w:r w:rsidR="00AA77DD" w:rsidRPr="00CD5EB7">
        <w:t>которые оказывает значительное влияние на результат инспекции (см. п. 6.2.4),</w:t>
      </w:r>
      <w:r w:rsidR="00D552A0" w:rsidRPr="00CD5EB7">
        <w:t xml:space="preserve"> </w:t>
      </w:r>
      <w:r w:rsidR="00AA77DD" w:rsidRPr="00CD5EB7">
        <w:t>должно быть представлено в виде записей.</w:t>
      </w:r>
    </w:p>
    <w:p w14:paraId="5E612466" w14:textId="265FC58F" w:rsidR="00D552A0" w:rsidRPr="00CD5EB7" w:rsidRDefault="00B544AC" w:rsidP="00F749C9">
      <w:pPr>
        <w:ind w:firstLine="567"/>
        <w:jc w:val="both"/>
      </w:pPr>
      <w:r w:rsidRPr="00CD5EB7">
        <w:rPr>
          <w:b/>
          <w:bCs/>
        </w:rPr>
        <w:t>7</w:t>
      </w:r>
      <w:r w:rsidR="00EB3812" w:rsidRPr="00CD5EB7">
        <w:rPr>
          <w:b/>
          <w:bCs/>
        </w:rPr>
        <w:t>.2.7</w:t>
      </w:r>
      <w:r w:rsidR="00EB3812" w:rsidRPr="00CD5EB7">
        <w:t xml:space="preserve"> (</w:t>
      </w:r>
      <w:r w:rsidR="00AA77DD" w:rsidRPr="00CD5EB7">
        <w:t xml:space="preserve">6.2.6 </w:t>
      </w:r>
      <w:r w:rsidR="00A56272" w:rsidRPr="00CD5EB7">
        <w:t>к</w:t>
      </w:r>
      <w:r w:rsidR="00AA77DD" w:rsidRPr="00CD5EB7">
        <w:t>2</w:t>
      </w:r>
      <w:r w:rsidR="00EB3812" w:rsidRPr="00CD5EB7">
        <w:t>)</w:t>
      </w:r>
      <w:r w:rsidR="00AA77DD" w:rsidRPr="00CD5EB7">
        <w:t xml:space="preserve"> Руководство по определению интервалов калибровки представлено в документе</w:t>
      </w:r>
      <w:r w:rsidR="00D552A0" w:rsidRPr="00CD5EB7">
        <w:t xml:space="preserve"> </w:t>
      </w:r>
      <w:r w:rsidR="00AA77DD" w:rsidRPr="00CD5EB7">
        <w:t>ILAC G24.</w:t>
      </w:r>
    </w:p>
    <w:p w14:paraId="22A72F74" w14:textId="5936C3D2" w:rsidR="00D552A0" w:rsidRPr="00CD5EB7" w:rsidRDefault="00B544AC" w:rsidP="00F749C9">
      <w:pPr>
        <w:ind w:firstLine="567"/>
        <w:jc w:val="both"/>
      </w:pPr>
      <w:r w:rsidRPr="00CD5EB7">
        <w:rPr>
          <w:b/>
          <w:bCs/>
        </w:rPr>
        <w:t>7</w:t>
      </w:r>
      <w:r w:rsidR="00EB3812" w:rsidRPr="00CD5EB7">
        <w:rPr>
          <w:b/>
          <w:bCs/>
        </w:rPr>
        <w:t>.2.8</w:t>
      </w:r>
      <w:r w:rsidR="00EB3812" w:rsidRPr="00CD5EB7">
        <w:t xml:space="preserve"> (</w:t>
      </w:r>
      <w:r w:rsidR="00AA77DD" w:rsidRPr="00CD5EB7">
        <w:t xml:space="preserve">6.2.6 </w:t>
      </w:r>
      <w:r w:rsidR="00A56272" w:rsidRPr="00CD5EB7">
        <w:t>к</w:t>
      </w:r>
      <w:r w:rsidR="00AA77DD" w:rsidRPr="00CD5EB7">
        <w:t>3</w:t>
      </w:r>
      <w:r w:rsidR="00EB3812" w:rsidRPr="00CD5EB7">
        <w:t>)</w:t>
      </w:r>
      <w:r w:rsidR="00AA77DD" w:rsidRPr="00CD5EB7">
        <w:t xml:space="preserve"> В соответствующих случаях (касается оборудования, указанного в п. 6.2.6)</w:t>
      </w:r>
      <w:r w:rsidR="00D552A0" w:rsidRPr="00CD5EB7">
        <w:t xml:space="preserve"> </w:t>
      </w:r>
      <w:r w:rsidR="00AA77DD" w:rsidRPr="00CD5EB7">
        <w:t>идентификация должна включать заданную точность и пределы измерений.</w:t>
      </w:r>
    </w:p>
    <w:p w14:paraId="5A72C0BA" w14:textId="043F74D2" w:rsidR="00D552A0" w:rsidRPr="00CD5EB7" w:rsidRDefault="00B544AC" w:rsidP="00F749C9">
      <w:pPr>
        <w:ind w:firstLine="567"/>
        <w:jc w:val="both"/>
      </w:pPr>
      <w:r w:rsidRPr="00CD5EB7">
        <w:rPr>
          <w:b/>
          <w:bCs/>
        </w:rPr>
        <w:t>7</w:t>
      </w:r>
      <w:r w:rsidR="00EB3812" w:rsidRPr="00CD5EB7">
        <w:rPr>
          <w:b/>
          <w:bCs/>
        </w:rPr>
        <w:t>.2.9</w:t>
      </w:r>
      <w:r w:rsidR="00EB3812" w:rsidRPr="00CD5EB7">
        <w:t xml:space="preserve"> (</w:t>
      </w:r>
      <w:r w:rsidR="00AA77DD" w:rsidRPr="00CD5EB7">
        <w:t xml:space="preserve">6.2.7 </w:t>
      </w:r>
      <w:r w:rsidR="00A56272" w:rsidRPr="00CD5EB7">
        <w:t>к</w:t>
      </w:r>
      <w:r w:rsidR="00AA77DD" w:rsidRPr="00CD5EB7">
        <w:t>1</w:t>
      </w:r>
      <w:r w:rsidR="00EB3812" w:rsidRPr="00CD5EB7">
        <w:t>)</w:t>
      </w:r>
      <w:r w:rsidR="00AA77DD" w:rsidRPr="00CD5EB7">
        <w:t xml:space="preserve"> В соответствии с документом ILAC P10 допускается проведение внутренней</w:t>
      </w:r>
      <w:r w:rsidR="00D552A0" w:rsidRPr="00CD5EB7">
        <w:t xml:space="preserve"> </w:t>
      </w:r>
      <w:r w:rsidR="00AA77DD" w:rsidRPr="00CD5EB7">
        <w:t>калибровки оборудования, используемого для измерений. Требование</w:t>
      </w:r>
      <w:r w:rsidR="00D552A0" w:rsidRPr="00CD5EB7">
        <w:t xml:space="preserve"> </w:t>
      </w:r>
      <w:r w:rsidR="00AA77DD" w:rsidRPr="00CD5EB7">
        <w:t>разработать политику, обеспечивающую проведение внутренних калибровок в</w:t>
      </w:r>
      <w:r w:rsidR="00D552A0" w:rsidRPr="00CD5EB7">
        <w:t xml:space="preserve"> </w:t>
      </w:r>
      <w:r w:rsidR="00AA77DD" w:rsidRPr="00CD5EB7">
        <w:t xml:space="preserve">соответствии с требованиями к метрологической прослеживаемости в </w:t>
      </w:r>
      <w:r w:rsidR="00642551" w:rsidRPr="00CD5EB7">
        <w:t xml:space="preserve">ГОСТ </w:t>
      </w:r>
      <w:r w:rsidR="00AA77DD" w:rsidRPr="00CD5EB7">
        <w:t>ISO/IEC</w:t>
      </w:r>
      <w:r w:rsidR="00D552A0" w:rsidRPr="00CD5EB7">
        <w:t xml:space="preserve"> </w:t>
      </w:r>
      <w:r w:rsidR="00AA77DD" w:rsidRPr="00CD5EB7">
        <w:t>17025, относится к органам по аккредитации.</w:t>
      </w:r>
    </w:p>
    <w:p w14:paraId="6CC66BE9" w14:textId="438C5E2F" w:rsidR="00D552A0" w:rsidRPr="00CD5EB7" w:rsidRDefault="00B544AC" w:rsidP="00F749C9">
      <w:pPr>
        <w:ind w:firstLine="567"/>
        <w:jc w:val="both"/>
      </w:pPr>
      <w:r w:rsidRPr="00CD5EB7">
        <w:rPr>
          <w:b/>
          <w:bCs/>
        </w:rPr>
        <w:t>7</w:t>
      </w:r>
      <w:r w:rsidR="00EB3812" w:rsidRPr="00CD5EB7">
        <w:rPr>
          <w:b/>
          <w:bCs/>
        </w:rPr>
        <w:t>.2.10</w:t>
      </w:r>
      <w:r w:rsidR="00EB3812" w:rsidRPr="00CD5EB7">
        <w:t xml:space="preserve"> (</w:t>
      </w:r>
      <w:r w:rsidR="00AA77DD" w:rsidRPr="00CD5EB7">
        <w:t xml:space="preserve">6.2.7 </w:t>
      </w:r>
      <w:r w:rsidR="00A56272" w:rsidRPr="00CD5EB7">
        <w:t>к</w:t>
      </w:r>
      <w:r w:rsidR="00AA77DD" w:rsidRPr="00CD5EB7">
        <w:t>2</w:t>
      </w:r>
      <w:r w:rsidR="00EB3812" w:rsidRPr="00CD5EB7">
        <w:t>)</w:t>
      </w:r>
      <w:r w:rsidR="00AA77DD" w:rsidRPr="00CD5EB7">
        <w:t xml:space="preserve"> Инспекционным органам, которые стремятся проводить калибровку</w:t>
      </w:r>
      <w:r w:rsidR="00D552A0" w:rsidRPr="00CD5EB7">
        <w:t xml:space="preserve"> </w:t>
      </w:r>
      <w:r w:rsidR="00AA77DD" w:rsidRPr="00CD5EB7">
        <w:t>оборудования посредством внешних организаций, целесообразно действовать в</w:t>
      </w:r>
      <w:r w:rsidR="00D552A0" w:rsidRPr="00CD5EB7">
        <w:t xml:space="preserve"> </w:t>
      </w:r>
      <w:r w:rsidR="00AA77DD" w:rsidRPr="00CD5EB7">
        <w:t>соответствии с документом ILAC P10.</w:t>
      </w:r>
    </w:p>
    <w:p w14:paraId="5C605CB3" w14:textId="335EB35A" w:rsidR="00D552A0" w:rsidRPr="00CD5EB7" w:rsidRDefault="00B544AC" w:rsidP="00F749C9">
      <w:pPr>
        <w:ind w:firstLine="567"/>
        <w:jc w:val="both"/>
      </w:pPr>
      <w:r w:rsidRPr="00CD5EB7">
        <w:rPr>
          <w:b/>
          <w:bCs/>
        </w:rPr>
        <w:t>7</w:t>
      </w:r>
      <w:r w:rsidR="00EB3812" w:rsidRPr="00CD5EB7">
        <w:rPr>
          <w:b/>
          <w:bCs/>
        </w:rPr>
        <w:t>.2.11</w:t>
      </w:r>
      <w:r w:rsidR="00EB3812" w:rsidRPr="00CD5EB7">
        <w:t xml:space="preserve"> (</w:t>
      </w:r>
      <w:r w:rsidR="00AA77DD" w:rsidRPr="00CD5EB7">
        <w:t xml:space="preserve">6.2.9 </w:t>
      </w:r>
      <w:r w:rsidR="00A56272" w:rsidRPr="00CD5EB7">
        <w:t>к</w:t>
      </w:r>
      <w:r w:rsidR="00AA77DD" w:rsidRPr="00CD5EB7">
        <w:t>1</w:t>
      </w:r>
      <w:r w:rsidR="00EB3812" w:rsidRPr="00CD5EB7">
        <w:t>)</w:t>
      </w:r>
      <w:r w:rsidR="00AA77DD" w:rsidRPr="00CD5EB7">
        <w:t xml:space="preserve"> В случае, если оборудование подвергается проверкам во время его эксплуатации</w:t>
      </w:r>
      <w:r w:rsidR="00D552A0" w:rsidRPr="00CD5EB7">
        <w:t xml:space="preserve"> </w:t>
      </w:r>
      <w:r w:rsidR="00AA77DD" w:rsidRPr="00CD5EB7">
        <w:t>в периоды между проведением регулярных калибровок, необходимо определить</w:t>
      </w:r>
      <w:r w:rsidR="00D552A0" w:rsidRPr="00CD5EB7">
        <w:t xml:space="preserve"> </w:t>
      </w:r>
      <w:r w:rsidR="00AA77DD" w:rsidRPr="00CD5EB7">
        <w:t>характер таких проверок, периодичность проведения проверок и критерии</w:t>
      </w:r>
      <w:r w:rsidR="00D552A0" w:rsidRPr="00CD5EB7">
        <w:t xml:space="preserve"> </w:t>
      </w:r>
      <w:r w:rsidR="00AA77DD" w:rsidRPr="00CD5EB7">
        <w:t>годности оборудования.</w:t>
      </w:r>
    </w:p>
    <w:p w14:paraId="15DC0969" w14:textId="26A23D58" w:rsidR="00D552A0" w:rsidRPr="00CD5EB7" w:rsidRDefault="00B544AC" w:rsidP="00D552A0">
      <w:pPr>
        <w:ind w:firstLine="567"/>
        <w:jc w:val="both"/>
      </w:pPr>
      <w:r w:rsidRPr="00CD5EB7">
        <w:rPr>
          <w:b/>
          <w:bCs/>
        </w:rPr>
        <w:t>7</w:t>
      </w:r>
      <w:r w:rsidR="00EB3812" w:rsidRPr="00CD5EB7">
        <w:rPr>
          <w:b/>
          <w:bCs/>
        </w:rPr>
        <w:t>.2.12</w:t>
      </w:r>
      <w:r w:rsidR="00EB3812" w:rsidRPr="00CD5EB7">
        <w:t xml:space="preserve"> (</w:t>
      </w:r>
      <w:r w:rsidR="00AA77DD" w:rsidRPr="00CD5EB7">
        <w:t xml:space="preserve">6.2.10 </w:t>
      </w:r>
      <w:r w:rsidR="00A56272" w:rsidRPr="00CD5EB7">
        <w:t>к</w:t>
      </w:r>
      <w:r w:rsidR="00AA77DD" w:rsidRPr="00CD5EB7">
        <w:t>1</w:t>
      </w:r>
      <w:r w:rsidR="00EB3812" w:rsidRPr="00CD5EB7">
        <w:t>)</w:t>
      </w:r>
      <w:r w:rsidR="00D552A0" w:rsidRPr="00CD5EB7">
        <w:t xml:space="preserve"> </w:t>
      </w:r>
      <w:r w:rsidR="00AA77DD" w:rsidRPr="00CD5EB7">
        <w:t xml:space="preserve">Информация, представленная в пунктах 6.2.7 </w:t>
      </w:r>
      <w:r w:rsidR="00A56272" w:rsidRPr="00CD5EB7">
        <w:t>к</w:t>
      </w:r>
      <w:r w:rsidR="00AA77DD" w:rsidRPr="00CD5EB7">
        <w:t xml:space="preserve">1, 6.2.7 </w:t>
      </w:r>
      <w:r w:rsidR="00A56272" w:rsidRPr="00CD5EB7">
        <w:t>к</w:t>
      </w:r>
      <w:r w:rsidR="00AA77DD" w:rsidRPr="00CD5EB7">
        <w:t xml:space="preserve">2 и 6.2.9 </w:t>
      </w:r>
      <w:r w:rsidR="00A56272" w:rsidRPr="00CD5EB7">
        <w:t>к</w:t>
      </w:r>
      <w:r w:rsidR="00AA77DD" w:rsidRPr="00CD5EB7">
        <w:t>1 касательно</w:t>
      </w:r>
      <w:r w:rsidR="00D552A0" w:rsidRPr="00CD5EB7">
        <w:t xml:space="preserve"> </w:t>
      </w:r>
      <w:r w:rsidR="00AA77DD" w:rsidRPr="00CD5EB7">
        <w:t>программ калибровки оборудования относится и к программам калибровки</w:t>
      </w:r>
      <w:r w:rsidR="00D552A0" w:rsidRPr="00CD5EB7">
        <w:t xml:space="preserve"> </w:t>
      </w:r>
      <w:r w:rsidR="00AA77DD" w:rsidRPr="00CD5EB7">
        <w:t>стандартных образцов.</w:t>
      </w:r>
    </w:p>
    <w:p w14:paraId="728D64C3" w14:textId="6C8AED19" w:rsidR="00D552A0" w:rsidRPr="00CD5EB7" w:rsidRDefault="00B544AC" w:rsidP="00F749C9">
      <w:pPr>
        <w:ind w:firstLine="567"/>
        <w:jc w:val="both"/>
      </w:pPr>
      <w:r w:rsidRPr="00CD5EB7">
        <w:rPr>
          <w:b/>
          <w:bCs/>
        </w:rPr>
        <w:t>7</w:t>
      </w:r>
      <w:r w:rsidR="00EB3812" w:rsidRPr="00CD5EB7">
        <w:rPr>
          <w:b/>
          <w:bCs/>
        </w:rPr>
        <w:t>.2.13</w:t>
      </w:r>
      <w:r w:rsidR="00EB3812" w:rsidRPr="00CD5EB7">
        <w:t xml:space="preserve"> (</w:t>
      </w:r>
      <w:r w:rsidR="00AA77DD" w:rsidRPr="00CD5EB7">
        <w:t xml:space="preserve">6.2.11 </w:t>
      </w:r>
      <w:r w:rsidR="00A56272" w:rsidRPr="00CD5EB7">
        <w:t>к</w:t>
      </w:r>
      <w:r w:rsidR="00AA77DD" w:rsidRPr="00CD5EB7">
        <w:t>1</w:t>
      </w:r>
      <w:r w:rsidR="00EB3812" w:rsidRPr="00CD5EB7">
        <w:t>)</w:t>
      </w:r>
      <w:r w:rsidR="00D552A0" w:rsidRPr="00CD5EB7">
        <w:t xml:space="preserve"> </w:t>
      </w:r>
      <w:r w:rsidR="00AA77DD" w:rsidRPr="00CD5EB7">
        <w:t>В случае, когда инспекционный орган привлекает поставщиков для</w:t>
      </w:r>
      <w:r w:rsidR="00D552A0" w:rsidRPr="00CD5EB7">
        <w:t xml:space="preserve"> </w:t>
      </w:r>
      <w:r w:rsidR="00AA77DD" w:rsidRPr="00CD5EB7">
        <w:t>выполнения</w:t>
      </w:r>
      <w:r w:rsidR="00D552A0" w:rsidRPr="00CD5EB7">
        <w:t xml:space="preserve"> </w:t>
      </w:r>
      <w:r w:rsidR="00AA77DD" w:rsidRPr="00CD5EB7">
        <w:t>работ, которые не включают проведение части инспекции, но которые имеют</w:t>
      </w:r>
      <w:r w:rsidR="00D552A0" w:rsidRPr="00CD5EB7">
        <w:t xml:space="preserve"> </w:t>
      </w:r>
      <w:r w:rsidR="00AA77DD" w:rsidRPr="00CD5EB7">
        <w:t>отношение к результатам инспекции, например, регистрация заказов,</w:t>
      </w:r>
      <w:r w:rsidR="00D552A0" w:rsidRPr="00CD5EB7">
        <w:t xml:space="preserve"> </w:t>
      </w:r>
      <w:r w:rsidR="00AA77DD" w:rsidRPr="00CD5EB7">
        <w:t>архивирование, предоставление дополнительных услуг в ходе инспекции,</w:t>
      </w:r>
      <w:r w:rsidR="00D552A0" w:rsidRPr="00CD5EB7">
        <w:t xml:space="preserve"> </w:t>
      </w:r>
      <w:r w:rsidR="00AA77DD" w:rsidRPr="00CD5EB7">
        <w:t>редактирование отчетов инспекции или предоставление услуг по калибровке,</w:t>
      </w:r>
      <w:r w:rsidR="00D552A0" w:rsidRPr="00CD5EB7">
        <w:t xml:space="preserve"> </w:t>
      </w:r>
      <w:r w:rsidR="00AA77DD" w:rsidRPr="00CD5EB7">
        <w:t>такие работы относятся к понятию</w:t>
      </w:r>
      <w:r w:rsidR="00D552A0" w:rsidRPr="00CD5EB7">
        <w:t xml:space="preserve"> </w:t>
      </w:r>
      <w:r w:rsidR="00AA77DD" w:rsidRPr="00CD5EB7">
        <w:t>«услуги», используемому в данном пункте.</w:t>
      </w:r>
    </w:p>
    <w:p w14:paraId="1CDAE452" w14:textId="0801CC60" w:rsidR="00AD0275" w:rsidRPr="00CD5EB7" w:rsidRDefault="00B544AC" w:rsidP="00F749C9">
      <w:pPr>
        <w:ind w:firstLine="567"/>
        <w:jc w:val="both"/>
      </w:pPr>
      <w:r w:rsidRPr="00CD5EB7">
        <w:rPr>
          <w:b/>
          <w:bCs/>
        </w:rPr>
        <w:t>7</w:t>
      </w:r>
      <w:r w:rsidR="00EB3812" w:rsidRPr="00CD5EB7">
        <w:rPr>
          <w:b/>
          <w:bCs/>
        </w:rPr>
        <w:t>.2.14</w:t>
      </w:r>
      <w:r w:rsidR="00EB3812" w:rsidRPr="00CD5EB7">
        <w:t xml:space="preserve"> (</w:t>
      </w:r>
      <w:r w:rsidR="00AA77DD" w:rsidRPr="00CD5EB7">
        <w:t xml:space="preserve">6.2.11 </w:t>
      </w:r>
      <w:r w:rsidR="00A56272" w:rsidRPr="00CD5EB7">
        <w:t>к</w:t>
      </w:r>
      <w:r w:rsidR="00AA77DD" w:rsidRPr="00CD5EB7">
        <w:t>2</w:t>
      </w:r>
      <w:r w:rsidR="00EB3812" w:rsidRPr="00CD5EB7">
        <w:t>)</w:t>
      </w:r>
      <w:r w:rsidR="00D552A0" w:rsidRPr="00CD5EB7">
        <w:t xml:space="preserve"> </w:t>
      </w:r>
      <w:r w:rsidR="00AA77DD" w:rsidRPr="00CD5EB7">
        <w:t>Процедура проверки должна гарантировать, что получаемые товары и услуги</w:t>
      </w:r>
      <w:r w:rsidR="00D552A0" w:rsidRPr="00CD5EB7">
        <w:t xml:space="preserve"> </w:t>
      </w:r>
      <w:r w:rsidR="00AA77DD" w:rsidRPr="00CD5EB7">
        <w:t>используются только после проверке их соответствия спецификации.</w:t>
      </w:r>
    </w:p>
    <w:p w14:paraId="626FDF6D" w14:textId="33CEB913" w:rsidR="00AD0275" w:rsidRPr="00CD5EB7" w:rsidRDefault="00C11B07" w:rsidP="00AD0275">
      <w:pPr>
        <w:spacing w:before="120" w:after="120"/>
        <w:ind w:firstLine="567"/>
        <w:jc w:val="both"/>
        <w:rPr>
          <w:b/>
          <w:bCs/>
        </w:rPr>
      </w:pPr>
      <w:r w:rsidRPr="00CD5EB7">
        <w:rPr>
          <w:b/>
          <w:bCs/>
        </w:rPr>
        <w:t>7</w:t>
      </w:r>
      <w:r w:rsidR="00AD0275" w:rsidRPr="00CD5EB7">
        <w:rPr>
          <w:b/>
          <w:bCs/>
        </w:rPr>
        <w:t>.3</w:t>
      </w:r>
      <w:r w:rsidR="00AD0275" w:rsidRPr="00CD5EB7">
        <w:t xml:space="preserve"> </w:t>
      </w:r>
      <w:r w:rsidR="00AA77DD" w:rsidRPr="00CD5EB7">
        <w:rPr>
          <w:b/>
          <w:bCs/>
        </w:rPr>
        <w:t>Заключение договора субподряда</w:t>
      </w:r>
    </w:p>
    <w:p w14:paraId="3EF96520" w14:textId="12BAE8E9" w:rsidR="00AB284A" w:rsidRPr="00CD5EB7" w:rsidRDefault="00C11B07" w:rsidP="001B5325">
      <w:pPr>
        <w:ind w:firstLine="567"/>
        <w:jc w:val="both"/>
      </w:pPr>
      <w:r w:rsidRPr="00CD5EB7">
        <w:rPr>
          <w:b/>
          <w:bCs/>
        </w:rPr>
        <w:t>7</w:t>
      </w:r>
      <w:r w:rsidR="00F344F9" w:rsidRPr="00CD5EB7">
        <w:rPr>
          <w:b/>
          <w:bCs/>
        </w:rPr>
        <w:t>.3.1</w:t>
      </w:r>
      <w:r w:rsidR="00F344F9" w:rsidRPr="00CD5EB7">
        <w:t xml:space="preserve"> (</w:t>
      </w:r>
      <w:r w:rsidR="00AA77DD" w:rsidRPr="00CD5EB7">
        <w:t xml:space="preserve">6.3.1 </w:t>
      </w:r>
      <w:r w:rsidR="00A56272" w:rsidRPr="00CD5EB7">
        <w:t>к</w:t>
      </w:r>
      <w:r w:rsidR="00AA77DD" w:rsidRPr="00CD5EB7">
        <w:t>1</w:t>
      </w:r>
      <w:r w:rsidR="00F344F9" w:rsidRPr="00CD5EB7">
        <w:t>)</w:t>
      </w:r>
      <w:r w:rsidR="00AA77DD" w:rsidRPr="00CD5EB7">
        <w:t xml:space="preserve"> По определению (</w:t>
      </w:r>
      <w:r w:rsidR="00642551" w:rsidRPr="00CD5EB7">
        <w:t xml:space="preserve">ГОСТ </w:t>
      </w:r>
      <w:r w:rsidR="00AA77DD" w:rsidRPr="00CD5EB7">
        <w:t>ISO/IEC 17011, пункт 3.1), аккредитация касается деятельности</w:t>
      </w:r>
      <w:r w:rsidR="00AB284A" w:rsidRPr="00CD5EB7">
        <w:t xml:space="preserve"> </w:t>
      </w:r>
      <w:r w:rsidR="00AA77DD" w:rsidRPr="00CD5EB7">
        <w:t>по оценке соответствия, для самостоятельного осуществления которой</w:t>
      </w:r>
      <w:r w:rsidR="00AB284A" w:rsidRPr="00CD5EB7">
        <w:t xml:space="preserve"> </w:t>
      </w:r>
      <w:r w:rsidR="00AA77DD" w:rsidRPr="00CD5EB7">
        <w:t>инспекционный орган продемонстрировал свою компетентность. Таким образом,</w:t>
      </w:r>
      <w:r w:rsidR="00AB284A" w:rsidRPr="00CD5EB7">
        <w:t xml:space="preserve"> </w:t>
      </w:r>
      <w:r w:rsidR="00AA77DD" w:rsidRPr="00CD5EB7">
        <w:t>аккредитация не может быть предоставлена в отношении деятельности,</w:t>
      </w:r>
      <w:r w:rsidR="00AB284A" w:rsidRPr="00CD5EB7">
        <w:t xml:space="preserve"> </w:t>
      </w:r>
      <w:r w:rsidR="00AA77DD" w:rsidRPr="00CD5EB7">
        <w:t>описанной в подпункте 4 примечания 1, если инспекционный орган не обладает</w:t>
      </w:r>
      <w:r w:rsidR="00AB284A" w:rsidRPr="00CD5EB7">
        <w:t xml:space="preserve"> </w:t>
      </w:r>
      <w:r w:rsidR="00AA77DD" w:rsidRPr="00CD5EB7">
        <w:t>необходимой компетентностью и/или ресурсами. Тем не менее, задача оценки и</w:t>
      </w:r>
      <w:r w:rsidR="00AB284A" w:rsidRPr="00CD5EB7">
        <w:t xml:space="preserve"> </w:t>
      </w:r>
      <w:r w:rsidR="00AA77DD" w:rsidRPr="00CD5EB7">
        <w:t>интерпретации результатов такой деятельности с целью определения</w:t>
      </w:r>
      <w:r w:rsidR="00AB284A" w:rsidRPr="00CD5EB7">
        <w:t xml:space="preserve"> </w:t>
      </w:r>
      <w:r w:rsidR="00AA77DD" w:rsidRPr="00CD5EB7">
        <w:t>соответствия могут быть включены в область аккредитации, если</w:t>
      </w:r>
      <w:r w:rsidR="00AB284A" w:rsidRPr="00CD5EB7">
        <w:t xml:space="preserve"> </w:t>
      </w:r>
      <w:r w:rsidR="00AA77DD" w:rsidRPr="00CD5EB7">
        <w:t>продемонстрирована надлежащая компетентность для этих целей.</w:t>
      </w:r>
    </w:p>
    <w:p w14:paraId="44DDA609" w14:textId="59E22204" w:rsidR="00AB284A" w:rsidRPr="00CD5EB7" w:rsidRDefault="00C11B07" w:rsidP="001B5325">
      <w:pPr>
        <w:ind w:firstLine="567"/>
        <w:jc w:val="both"/>
      </w:pPr>
      <w:r w:rsidRPr="00CD5EB7">
        <w:rPr>
          <w:b/>
          <w:bCs/>
        </w:rPr>
        <w:t>7</w:t>
      </w:r>
      <w:r w:rsidR="00F344F9" w:rsidRPr="00CD5EB7">
        <w:rPr>
          <w:b/>
          <w:bCs/>
        </w:rPr>
        <w:t>.3.</w:t>
      </w:r>
      <w:r w:rsidR="00D07F84" w:rsidRPr="00CD5EB7">
        <w:rPr>
          <w:b/>
          <w:bCs/>
        </w:rPr>
        <w:t>2</w:t>
      </w:r>
      <w:r w:rsidR="00F344F9" w:rsidRPr="00CD5EB7">
        <w:t xml:space="preserve"> (</w:t>
      </w:r>
      <w:r w:rsidR="00AA77DD" w:rsidRPr="00CD5EB7">
        <w:t xml:space="preserve">6.3.3 </w:t>
      </w:r>
      <w:r w:rsidR="00A56272" w:rsidRPr="00CD5EB7">
        <w:t>к</w:t>
      </w:r>
      <w:r w:rsidR="00AA77DD" w:rsidRPr="00CD5EB7">
        <w:t>1</w:t>
      </w:r>
      <w:r w:rsidR="00F344F9" w:rsidRPr="00CD5EB7">
        <w:t>)</w:t>
      </w:r>
      <w:r w:rsidR="00AA77DD" w:rsidRPr="00CD5EB7">
        <w:t xml:space="preserve"> В примечании 2 к определению «инспекция» в пункте 3.1 указано, что в</w:t>
      </w:r>
      <w:r w:rsidR="00AB284A" w:rsidRPr="00CD5EB7">
        <w:t xml:space="preserve"> </w:t>
      </w:r>
      <w:r w:rsidR="00AA77DD" w:rsidRPr="00CD5EB7">
        <w:t>некоторых случаях инспекция может быть только анализом, без последующего</w:t>
      </w:r>
      <w:r w:rsidR="00AB284A" w:rsidRPr="00CD5EB7">
        <w:t xml:space="preserve"> </w:t>
      </w:r>
      <w:r w:rsidR="00AA77DD" w:rsidRPr="00CD5EB7">
        <w:t>определения соответствия. В таких случаях пункт 6.3.3 не применяется, так как</w:t>
      </w:r>
      <w:r w:rsidR="00AB284A" w:rsidRPr="00CD5EB7">
        <w:t xml:space="preserve"> </w:t>
      </w:r>
      <w:r w:rsidR="00AA77DD" w:rsidRPr="00CD5EB7">
        <w:t>нет определения соответствия.</w:t>
      </w:r>
    </w:p>
    <w:p w14:paraId="4541CD71" w14:textId="519C88F4" w:rsidR="00AB284A" w:rsidRPr="00CD5EB7" w:rsidRDefault="00C11B07" w:rsidP="001B5325">
      <w:pPr>
        <w:ind w:firstLine="567"/>
        <w:jc w:val="both"/>
      </w:pPr>
      <w:r w:rsidRPr="00CD5EB7">
        <w:rPr>
          <w:b/>
          <w:bCs/>
        </w:rPr>
        <w:t>7</w:t>
      </w:r>
      <w:r w:rsidR="00F344F9" w:rsidRPr="00CD5EB7">
        <w:rPr>
          <w:b/>
          <w:bCs/>
        </w:rPr>
        <w:t>.3.</w:t>
      </w:r>
      <w:r w:rsidR="00D07F84" w:rsidRPr="00CD5EB7">
        <w:rPr>
          <w:b/>
          <w:bCs/>
        </w:rPr>
        <w:t>3</w:t>
      </w:r>
      <w:r w:rsidR="00F344F9" w:rsidRPr="00CD5EB7">
        <w:t xml:space="preserve"> (</w:t>
      </w:r>
      <w:r w:rsidR="00AA77DD" w:rsidRPr="00CD5EB7">
        <w:t xml:space="preserve">6.3.4 </w:t>
      </w:r>
      <w:r w:rsidR="00A56272" w:rsidRPr="00CD5EB7">
        <w:t>к</w:t>
      </w:r>
      <w:r w:rsidR="00AA77DD" w:rsidRPr="00CD5EB7">
        <w:t>1</w:t>
      </w:r>
      <w:r w:rsidR="00F344F9" w:rsidRPr="00CD5EB7">
        <w:t>)</w:t>
      </w:r>
      <w:r w:rsidR="00AA77DD" w:rsidRPr="00CD5EB7">
        <w:t xml:space="preserve"> Аккредитация является предпочтительным средством для демонстрации</w:t>
      </w:r>
      <w:r w:rsidR="00AB284A" w:rsidRPr="00CD5EB7">
        <w:t xml:space="preserve"> </w:t>
      </w:r>
      <w:r w:rsidR="00AA77DD" w:rsidRPr="00CD5EB7">
        <w:t>компетенции субподрядчика, но в обоснованных ситуациях (на основе</w:t>
      </w:r>
      <w:r w:rsidR="00AB284A" w:rsidRPr="00CD5EB7">
        <w:t xml:space="preserve"> </w:t>
      </w:r>
      <w:r w:rsidR="00AA77DD" w:rsidRPr="00CD5EB7">
        <w:t xml:space="preserve">квалифицированной </w:t>
      </w:r>
      <w:r w:rsidR="00AA77DD" w:rsidRPr="00CD5EB7">
        <w:lastRenderedPageBreak/>
        <w:t>оценки/профессионального суждения) можно принять</w:t>
      </w:r>
      <w:r w:rsidR="00AB284A" w:rsidRPr="00CD5EB7">
        <w:t xml:space="preserve"> </w:t>
      </w:r>
      <w:r w:rsidR="00AA77DD" w:rsidRPr="00CD5EB7">
        <w:t>результаты от неаккредитованных органов.</w:t>
      </w:r>
    </w:p>
    <w:p w14:paraId="17361A47" w14:textId="6D3D5471" w:rsidR="00AD0275" w:rsidRPr="00CD5EB7" w:rsidRDefault="00C11B07" w:rsidP="001B5325">
      <w:pPr>
        <w:ind w:firstLine="567"/>
        <w:jc w:val="both"/>
      </w:pPr>
      <w:r w:rsidRPr="00CD5EB7">
        <w:rPr>
          <w:b/>
          <w:bCs/>
        </w:rPr>
        <w:t>7</w:t>
      </w:r>
      <w:r w:rsidR="00D07F84" w:rsidRPr="00CD5EB7">
        <w:rPr>
          <w:b/>
          <w:bCs/>
        </w:rPr>
        <w:t>.3.4</w:t>
      </w:r>
      <w:r w:rsidR="00D07F84" w:rsidRPr="00CD5EB7">
        <w:t xml:space="preserve"> (</w:t>
      </w:r>
      <w:r w:rsidR="00AA77DD" w:rsidRPr="00CD5EB7">
        <w:t xml:space="preserve">6.3.4 </w:t>
      </w:r>
      <w:r w:rsidR="00A56272" w:rsidRPr="00CD5EB7">
        <w:t>к</w:t>
      </w:r>
      <w:r w:rsidR="00AA77DD" w:rsidRPr="00CD5EB7">
        <w:t>2</w:t>
      </w:r>
      <w:r w:rsidR="00D07F84" w:rsidRPr="00CD5EB7">
        <w:t>)</w:t>
      </w:r>
      <w:r w:rsidR="00AA77DD" w:rsidRPr="00CD5EB7">
        <w:t xml:space="preserve"> В случае, если оценка компетентности субподрядчика частично или полностью</w:t>
      </w:r>
      <w:r w:rsidR="00AB284A" w:rsidRPr="00CD5EB7">
        <w:t xml:space="preserve"> </w:t>
      </w:r>
      <w:r w:rsidR="00AA77DD" w:rsidRPr="00CD5EB7">
        <w:t>основана на его аккредитации, инспекционный орган должен гарантировать, что</w:t>
      </w:r>
      <w:r w:rsidR="00AB284A" w:rsidRPr="00CD5EB7">
        <w:t xml:space="preserve"> </w:t>
      </w:r>
      <w:r w:rsidR="00AA77DD" w:rsidRPr="00CD5EB7">
        <w:t>область аккредитации субподрядчика охватывает деятельность, выполняемую по</w:t>
      </w:r>
      <w:r w:rsidR="00AB284A" w:rsidRPr="00CD5EB7">
        <w:t xml:space="preserve"> </w:t>
      </w:r>
      <w:r w:rsidR="00AA77DD" w:rsidRPr="00CD5EB7">
        <w:t>договору субподряда.</w:t>
      </w:r>
    </w:p>
    <w:p w14:paraId="33C327F2" w14:textId="1AF80044" w:rsidR="00AD0275" w:rsidRPr="00CD5EB7" w:rsidRDefault="00C11B07" w:rsidP="00AD0275">
      <w:pPr>
        <w:spacing w:before="120" w:after="120"/>
        <w:ind w:firstLine="567"/>
        <w:jc w:val="both"/>
        <w:rPr>
          <w:b/>
          <w:bCs/>
        </w:rPr>
      </w:pPr>
      <w:r w:rsidRPr="00CD5EB7">
        <w:rPr>
          <w:b/>
          <w:bCs/>
        </w:rPr>
        <w:t>8</w:t>
      </w:r>
      <w:r w:rsidR="00AD0275" w:rsidRPr="00CD5EB7">
        <w:rPr>
          <w:b/>
          <w:bCs/>
        </w:rPr>
        <w:t xml:space="preserve"> ТРЕБОВАНИЯ К ПРОЦЕССУ</w:t>
      </w:r>
    </w:p>
    <w:p w14:paraId="107B24F5" w14:textId="1CCF2C11" w:rsidR="00AD0275" w:rsidRPr="00CD5EB7" w:rsidRDefault="00C11B07" w:rsidP="00AD0275">
      <w:pPr>
        <w:spacing w:before="120" w:after="120"/>
        <w:ind w:firstLine="567"/>
        <w:jc w:val="both"/>
        <w:rPr>
          <w:b/>
          <w:bCs/>
        </w:rPr>
      </w:pPr>
      <w:r w:rsidRPr="00CD5EB7">
        <w:rPr>
          <w:b/>
          <w:bCs/>
        </w:rPr>
        <w:t>8</w:t>
      </w:r>
      <w:r w:rsidR="00AD0275" w:rsidRPr="00CD5EB7">
        <w:rPr>
          <w:b/>
          <w:bCs/>
        </w:rPr>
        <w:t>.1</w:t>
      </w:r>
      <w:r w:rsidR="00AD0275" w:rsidRPr="00CD5EB7">
        <w:t xml:space="preserve"> </w:t>
      </w:r>
      <w:r w:rsidR="00AA77DD" w:rsidRPr="00CD5EB7">
        <w:rPr>
          <w:b/>
          <w:bCs/>
        </w:rPr>
        <w:t>Методы и процедуры проведения инспекции</w:t>
      </w:r>
    </w:p>
    <w:p w14:paraId="4CC05CCD" w14:textId="1B658DDD" w:rsidR="00AB284A" w:rsidRPr="00CD5EB7" w:rsidRDefault="00C11B07" w:rsidP="001B5325">
      <w:pPr>
        <w:ind w:firstLine="567"/>
        <w:jc w:val="both"/>
      </w:pPr>
      <w:r w:rsidRPr="00CD5EB7">
        <w:rPr>
          <w:b/>
          <w:bCs/>
        </w:rPr>
        <w:t>8</w:t>
      </w:r>
      <w:r w:rsidR="00D07F84" w:rsidRPr="00CD5EB7">
        <w:rPr>
          <w:b/>
          <w:bCs/>
        </w:rPr>
        <w:t>.1.1</w:t>
      </w:r>
      <w:r w:rsidR="00D07F84" w:rsidRPr="00CD5EB7">
        <w:t xml:space="preserve"> (</w:t>
      </w:r>
      <w:r w:rsidR="00AA77DD" w:rsidRPr="00CD5EB7">
        <w:t xml:space="preserve">7.1.1 </w:t>
      </w:r>
      <w:r w:rsidR="00A56272" w:rsidRPr="00CD5EB7">
        <w:t>к</w:t>
      </w:r>
      <w:r w:rsidR="00AA77DD" w:rsidRPr="00CD5EB7">
        <w:t>1</w:t>
      </w:r>
      <w:r w:rsidR="00D07F84" w:rsidRPr="00CD5EB7">
        <w:t>)</w:t>
      </w:r>
      <w:r w:rsidR="00AA77DD" w:rsidRPr="00CD5EB7">
        <w:t xml:space="preserve"> Если инспекция включает измерения, ILAC G27 обеспечивает руководство по</w:t>
      </w:r>
      <w:r w:rsidR="006B2D56" w:rsidRPr="00CD5EB7">
        <w:t xml:space="preserve"> </w:t>
      </w:r>
      <w:r w:rsidR="00AA77DD" w:rsidRPr="00CD5EB7">
        <w:t>определению актуальных требований.</w:t>
      </w:r>
    </w:p>
    <w:p w14:paraId="34E3BE02" w14:textId="7B6995CE" w:rsidR="00AB284A" w:rsidRPr="00CD5EB7" w:rsidRDefault="00C11B07" w:rsidP="001B5325">
      <w:pPr>
        <w:ind w:firstLine="567"/>
        <w:jc w:val="both"/>
      </w:pPr>
      <w:r w:rsidRPr="00CD5EB7">
        <w:rPr>
          <w:b/>
          <w:bCs/>
        </w:rPr>
        <w:t>8</w:t>
      </w:r>
      <w:r w:rsidR="00D07F84" w:rsidRPr="00CD5EB7">
        <w:rPr>
          <w:b/>
          <w:bCs/>
        </w:rPr>
        <w:t>.1.2</w:t>
      </w:r>
      <w:r w:rsidR="00D07F84" w:rsidRPr="00CD5EB7">
        <w:t xml:space="preserve"> (</w:t>
      </w:r>
      <w:r w:rsidR="00AA77DD" w:rsidRPr="00CD5EB7">
        <w:t xml:space="preserve">7.1.1 </w:t>
      </w:r>
      <w:r w:rsidR="00A56272" w:rsidRPr="00CD5EB7">
        <w:t>к</w:t>
      </w:r>
      <w:r w:rsidR="00AA77DD" w:rsidRPr="00CD5EB7">
        <w:t>2</w:t>
      </w:r>
      <w:r w:rsidR="00D07F84" w:rsidRPr="00CD5EB7">
        <w:t>)</w:t>
      </w:r>
      <w:r w:rsidR="00AA77DD" w:rsidRPr="00CD5EB7">
        <w:t xml:space="preserve"> Для разработки конкретных методов и процедур проведения инспекции можно</w:t>
      </w:r>
      <w:r w:rsidR="006B2D56" w:rsidRPr="00CD5EB7">
        <w:t xml:space="preserve"> </w:t>
      </w:r>
      <w:r w:rsidR="00AA77DD" w:rsidRPr="00CD5EB7">
        <w:t xml:space="preserve">использовать рекомендации из </w:t>
      </w:r>
      <w:r w:rsidR="00642551" w:rsidRPr="00CD5EB7">
        <w:t xml:space="preserve">ГОСТ </w:t>
      </w:r>
      <w:r w:rsidR="00AA77DD" w:rsidRPr="00CD5EB7">
        <w:t>ISO/IEC 17007.</w:t>
      </w:r>
    </w:p>
    <w:p w14:paraId="43F5303A" w14:textId="7E674F2D" w:rsidR="00AB284A" w:rsidRPr="00CD5EB7" w:rsidRDefault="00C11B07" w:rsidP="001B5325">
      <w:pPr>
        <w:ind w:firstLine="567"/>
        <w:jc w:val="both"/>
      </w:pPr>
      <w:r w:rsidRPr="00CD5EB7">
        <w:rPr>
          <w:b/>
          <w:bCs/>
        </w:rPr>
        <w:t>8</w:t>
      </w:r>
      <w:r w:rsidR="00D07F84" w:rsidRPr="00CD5EB7">
        <w:rPr>
          <w:b/>
          <w:bCs/>
        </w:rPr>
        <w:t>.1.3</w:t>
      </w:r>
      <w:r w:rsidR="00D07F84" w:rsidRPr="00CD5EB7">
        <w:t xml:space="preserve"> (</w:t>
      </w:r>
      <w:r w:rsidR="00AA77DD" w:rsidRPr="00CD5EB7">
        <w:t xml:space="preserve">7.1.1 </w:t>
      </w:r>
      <w:r w:rsidR="00A56272" w:rsidRPr="00CD5EB7">
        <w:t>к</w:t>
      </w:r>
      <w:r w:rsidR="00AA77DD" w:rsidRPr="00CD5EB7">
        <w:t>3</w:t>
      </w:r>
      <w:r w:rsidR="00D07F84" w:rsidRPr="00CD5EB7">
        <w:t>)</w:t>
      </w:r>
      <w:r w:rsidR="00AA77DD" w:rsidRPr="00CD5EB7">
        <w:t xml:space="preserve"> Многие методы используют человеческий глаз для проведения визуальных</w:t>
      </w:r>
      <w:r w:rsidR="00B7324D" w:rsidRPr="00CD5EB7">
        <w:t xml:space="preserve"> </w:t>
      </w:r>
      <w:r w:rsidR="00AA77DD" w:rsidRPr="00CD5EB7">
        <w:t>проверок. Всё чаще в ходе инспекций внедряются новые технологии (например,</w:t>
      </w:r>
      <w:r w:rsidR="00B7324D" w:rsidRPr="00CD5EB7">
        <w:t xml:space="preserve"> </w:t>
      </w:r>
      <w:r w:rsidR="00AA77DD" w:rsidRPr="00CD5EB7">
        <w:t>дроны, камеры, специальные очки, ИТ, искусственный интеллект и т. д.). Они</w:t>
      </w:r>
      <w:r w:rsidR="00B7324D" w:rsidRPr="00CD5EB7">
        <w:t xml:space="preserve"> </w:t>
      </w:r>
      <w:r w:rsidR="00AA77DD" w:rsidRPr="00CD5EB7">
        <w:t>могут быть (частичной) заменой существующего метода инспекции (такого как</w:t>
      </w:r>
      <w:r w:rsidR="00B7324D" w:rsidRPr="00CD5EB7">
        <w:t xml:space="preserve"> </w:t>
      </w:r>
      <w:r w:rsidR="00AA77DD" w:rsidRPr="00CD5EB7">
        <w:t>глаз человека) или новым методом инспекции.</w:t>
      </w:r>
    </w:p>
    <w:p w14:paraId="0F3761E0" w14:textId="53CFAD1B" w:rsidR="00B7324D" w:rsidRPr="00CD5EB7" w:rsidRDefault="00C11B07" w:rsidP="001B5325">
      <w:pPr>
        <w:ind w:firstLine="567"/>
        <w:jc w:val="both"/>
      </w:pPr>
      <w:r w:rsidRPr="00CD5EB7">
        <w:rPr>
          <w:b/>
          <w:bCs/>
        </w:rPr>
        <w:t>8</w:t>
      </w:r>
      <w:r w:rsidR="00D07F84" w:rsidRPr="00CD5EB7">
        <w:rPr>
          <w:b/>
          <w:bCs/>
        </w:rPr>
        <w:t>.1.4</w:t>
      </w:r>
      <w:r w:rsidR="00D07F84" w:rsidRPr="00CD5EB7">
        <w:t xml:space="preserve"> (</w:t>
      </w:r>
      <w:r w:rsidR="00AA77DD" w:rsidRPr="00CD5EB7">
        <w:t xml:space="preserve">7.1.3 </w:t>
      </w:r>
      <w:r w:rsidR="00A56272" w:rsidRPr="00CD5EB7">
        <w:t>к</w:t>
      </w:r>
      <w:r w:rsidR="00AA77DD" w:rsidRPr="00CD5EB7">
        <w:t>2</w:t>
      </w:r>
      <w:r w:rsidR="00D07F84" w:rsidRPr="00CD5EB7">
        <w:t>)</w:t>
      </w:r>
      <w:r w:rsidR="00AA77DD" w:rsidRPr="00CD5EB7">
        <w:t xml:space="preserve"> Аспекты, которые требуют внимания в связи с внедрением новых технологий:</w:t>
      </w:r>
    </w:p>
    <w:p w14:paraId="6221A94D" w14:textId="5AB28958" w:rsidR="00B7324D" w:rsidRPr="00CD5EB7" w:rsidRDefault="00AA77DD" w:rsidP="001B5325">
      <w:pPr>
        <w:ind w:firstLine="567"/>
        <w:jc w:val="both"/>
      </w:pPr>
      <w:r w:rsidRPr="00CD5EB7">
        <w:t>- валидация нового или изменённого метода инспекции с использованием</w:t>
      </w:r>
      <w:r w:rsidR="00B7324D" w:rsidRPr="00CD5EB7">
        <w:t xml:space="preserve"> </w:t>
      </w:r>
      <w:r w:rsidRPr="00CD5EB7">
        <w:t>новых технологий. В случае (частичной) замены существующего метода</w:t>
      </w:r>
      <w:r w:rsidR="00B7324D" w:rsidRPr="00CD5EB7">
        <w:t xml:space="preserve"> </w:t>
      </w:r>
      <w:r w:rsidRPr="00CD5EB7">
        <w:t>инспекции следует выяснить, является ли результат инспекции таким же</w:t>
      </w:r>
      <w:r w:rsidR="00B7324D" w:rsidRPr="00CD5EB7">
        <w:t xml:space="preserve"> </w:t>
      </w:r>
      <w:r w:rsidRPr="00CD5EB7">
        <w:t>(или более) надёжным, как результат существующего метода;</w:t>
      </w:r>
    </w:p>
    <w:p w14:paraId="2D632893" w14:textId="77777777" w:rsidR="00B7324D" w:rsidRPr="00CD5EB7" w:rsidRDefault="00AA77DD" w:rsidP="001B5325">
      <w:pPr>
        <w:ind w:firstLine="567"/>
        <w:jc w:val="both"/>
      </w:pPr>
      <w:r w:rsidRPr="00CD5EB7">
        <w:t>- действующие требования законодательства и безопасности (такие как</w:t>
      </w:r>
      <w:r w:rsidR="00B7324D" w:rsidRPr="00CD5EB7">
        <w:t xml:space="preserve"> </w:t>
      </w:r>
      <w:r w:rsidRPr="00CD5EB7">
        <w:t>разрешения), правовые ограничения и правовые условия;</w:t>
      </w:r>
      <w:r w:rsidR="00B7324D" w:rsidRPr="00CD5EB7">
        <w:t xml:space="preserve"> </w:t>
      </w:r>
    </w:p>
    <w:p w14:paraId="0D01D01C" w14:textId="409B3FDD" w:rsidR="00B7324D" w:rsidRPr="00CD5EB7" w:rsidRDefault="00AA77DD" w:rsidP="001B5325">
      <w:pPr>
        <w:ind w:firstLine="567"/>
        <w:jc w:val="both"/>
      </w:pPr>
      <w:r w:rsidRPr="00CD5EB7">
        <w:t xml:space="preserve">- </w:t>
      </w:r>
      <w:r w:rsidR="00B7324D" w:rsidRPr="00CD5EB7">
        <w:t>д</w:t>
      </w:r>
      <w:r w:rsidRPr="00CD5EB7">
        <w:t>ействующие ограничения и условия для метода инспекции при</w:t>
      </w:r>
      <w:r w:rsidR="00B7324D" w:rsidRPr="00CD5EB7">
        <w:t xml:space="preserve"> </w:t>
      </w:r>
      <w:r w:rsidRPr="00CD5EB7">
        <w:t>использовании новых технологий;</w:t>
      </w:r>
      <w:r w:rsidR="00B7324D" w:rsidRPr="00CD5EB7">
        <w:t xml:space="preserve"> </w:t>
      </w:r>
    </w:p>
    <w:p w14:paraId="531FE5FB" w14:textId="2829D336" w:rsidR="00B7324D" w:rsidRPr="00CD5EB7" w:rsidRDefault="00AA77DD" w:rsidP="001B5325">
      <w:pPr>
        <w:ind w:firstLine="567"/>
        <w:jc w:val="both"/>
      </w:pPr>
      <w:r w:rsidRPr="00CD5EB7">
        <w:t xml:space="preserve">- </w:t>
      </w:r>
      <w:r w:rsidR="00B7324D" w:rsidRPr="00CD5EB7">
        <w:t>с</w:t>
      </w:r>
      <w:r w:rsidRPr="00CD5EB7">
        <w:t>ледует ли упомянуть об использовании новых технологий в отчёте по</w:t>
      </w:r>
      <w:r w:rsidR="00B7324D" w:rsidRPr="00CD5EB7">
        <w:t xml:space="preserve"> </w:t>
      </w:r>
      <w:r w:rsidRPr="00CD5EB7">
        <w:t>инспекции;</w:t>
      </w:r>
      <w:r w:rsidR="00B7324D" w:rsidRPr="00CD5EB7">
        <w:t xml:space="preserve"> </w:t>
      </w:r>
    </w:p>
    <w:p w14:paraId="1B93C859" w14:textId="5F384A8F" w:rsidR="00AB284A" w:rsidRPr="00CD5EB7" w:rsidRDefault="00AA77DD" w:rsidP="001B5325">
      <w:pPr>
        <w:ind w:firstLine="567"/>
        <w:jc w:val="both"/>
      </w:pPr>
      <w:r w:rsidRPr="00CD5EB7">
        <w:t xml:space="preserve">- </w:t>
      </w:r>
      <w:r w:rsidR="00B7324D" w:rsidRPr="00CD5EB7">
        <w:t>с</w:t>
      </w:r>
      <w:r w:rsidRPr="00CD5EB7">
        <w:t>ледует ли упомянуть об использовании новых технологий в области</w:t>
      </w:r>
      <w:r w:rsidR="00B7324D" w:rsidRPr="00CD5EB7">
        <w:t xml:space="preserve"> </w:t>
      </w:r>
      <w:r w:rsidRPr="00CD5EB7">
        <w:t>инспекции и/или аккредитации.</w:t>
      </w:r>
    </w:p>
    <w:p w14:paraId="02C5D04B" w14:textId="2736CAA8" w:rsidR="00CE331B" w:rsidRPr="00CD5EB7" w:rsidRDefault="00C11B07" w:rsidP="001B5325">
      <w:pPr>
        <w:ind w:firstLine="567"/>
        <w:jc w:val="both"/>
      </w:pPr>
      <w:r w:rsidRPr="00CD5EB7">
        <w:rPr>
          <w:b/>
          <w:bCs/>
        </w:rPr>
        <w:t>8</w:t>
      </w:r>
      <w:r w:rsidR="00D07F84" w:rsidRPr="00CD5EB7">
        <w:rPr>
          <w:b/>
          <w:bCs/>
        </w:rPr>
        <w:t>.1.5</w:t>
      </w:r>
      <w:r w:rsidR="00D07F84" w:rsidRPr="00CD5EB7">
        <w:t xml:space="preserve"> (</w:t>
      </w:r>
      <w:r w:rsidR="00AA77DD" w:rsidRPr="00CD5EB7">
        <w:t xml:space="preserve">7.1.5 </w:t>
      </w:r>
      <w:r w:rsidR="00A56272" w:rsidRPr="00CD5EB7">
        <w:t>к</w:t>
      </w:r>
      <w:r w:rsidR="00AA77DD" w:rsidRPr="00CD5EB7">
        <w:t>1</w:t>
      </w:r>
      <w:r w:rsidR="00D07F84" w:rsidRPr="00CD5EB7">
        <w:t>)</w:t>
      </w:r>
      <w:r w:rsidR="00AA77DD" w:rsidRPr="00CD5EB7">
        <w:t xml:space="preserve"> В случае необходимости система контроля договоров или рабочих заказов должна</w:t>
      </w:r>
      <w:r w:rsidR="00B7324D" w:rsidRPr="00CD5EB7">
        <w:t xml:space="preserve"> </w:t>
      </w:r>
      <w:r w:rsidR="00AA77DD" w:rsidRPr="00CD5EB7">
        <w:t>также обеспечивать:</w:t>
      </w:r>
      <w:r w:rsidR="00B7324D" w:rsidRPr="00CD5EB7">
        <w:t xml:space="preserve"> </w:t>
      </w:r>
    </w:p>
    <w:p w14:paraId="6AE4ADA7" w14:textId="77777777" w:rsidR="00CE331B" w:rsidRPr="00CD5EB7" w:rsidRDefault="00AA77DD" w:rsidP="001B5325">
      <w:pPr>
        <w:ind w:firstLine="567"/>
        <w:jc w:val="both"/>
      </w:pPr>
      <w:r w:rsidRPr="00CD5EB7">
        <w:t>- согласование условий договоров;</w:t>
      </w:r>
      <w:r w:rsidR="00B7324D" w:rsidRPr="00CD5EB7">
        <w:t xml:space="preserve"> </w:t>
      </w:r>
    </w:p>
    <w:p w14:paraId="6D336D47" w14:textId="77777777" w:rsidR="00CE331B" w:rsidRPr="00CD5EB7" w:rsidRDefault="00AA77DD" w:rsidP="001B5325">
      <w:pPr>
        <w:ind w:firstLine="567"/>
        <w:jc w:val="both"/>
      </w:pPr>
      <w:r w:rsidRPr="00CD5EB7">
        <w:t>- наличие надлежащей компетентности персонала;</w:t>
      </w:r>
      <w:r w:rsidR="00B7324D" w:rsidRPr="00CD5EB7">
        <w:t xml:space="preserve"> </w:t>
      </w:r>
    </w:p>
    <w:p w14:paraId="7CBAF59E" w14:textId="77777777" w:rsidR="00CE331B" w:rsidRPr="00CD5EB7" w:rsidRDefault="00AA77DD" w:rsidP="001B5325">
      <w:pPr>
        <w:ind w:firstLine="567"/>
        <w:jc w:val="both"/>
      </w:pPr>
      <w:r w:rsidRPr="00CD5EB7">
        <w:t>- определение всех уставных требований;</w:t>
      </w:r>
      <w:r w:rsidR="00B7324D" w:rsidRPr="00CD5EB7">
        <w:t xml:space="preserve"> </w:t>
      </w:r>
    </w:p>
    <w:p w14:paraId="2BA4A6B0" w14:textId="77777777" w:rsidR="00CE331B" w:rsidRPr="00CD5EB7" w:rsidRDefault="00AA77DD" w:rsidP="001B5325">
      <w:pPr>
        <w:ind w:firstLine="567"/>
        <w:jc w:val="both"/>
      </w:pPr>
      <w:r w:rsidRPr="00CD5EB7">
        <w:t>- определение требований безопасности;</w:t>
      </w:r>
      <w:r w:rsidR="00B7324D" w:rsidRPr="00CD5EB7">
        <w:t xml:space="preserve"> </w:t>
      </w:r>
    </w:p>
    <w:p w14:paraId="30EA3499" w14:textId="2B6DBAD1" w:rsidR="00AB284A" w:rsidRPr="00CD5EB7" w:rsidRDefault="00AA77DD" w:rsidP="001B5325">
      <w:pPr>
        <w:ind w:firstLine="567"/>
        <w:jc w:val="both"/>
      </w:pPr>
      <w:r w:rsidRPr="00CD5EB7">
        <w:t>- определение масштаба договоров субподряда.</w:t>
      </w:r>
      <w:r w:rsidR="00B7324D" w:rsidRPr="00CD5EB7">
        <w:t xml:space="preserve"> </w:t>
      </w:r>
      <w:r w:rsidRPr="00CD5EB7">
        <w:t>В отношении текущих или повторных заявок на выполнение работ анализ может</w:t>
      </w:r>
      <w:r w:rsidR="00B7324D" w:rsidRPr="00CD5EB7">
        <w:t xml:space="preserve"> </w:t>
      </w:r>
      <w:r w:rsidRPr="00CD5EB7">
        <w:t>заключаться в рассмотрении времени и ресурсов. Приемлемой записью в таких</w:t>
      </w:r>
      <w:r w:rsidR="00B7324D" w:rsidRPr="00CD5EB7">
        <w:t xml:space="preserve"> </w:t>
      </w:r>
      <w:r w:rsidRPr="00CD5EB7">
        <w:t>случаях является принятие договора, подписанного надлежащим образом</w:t>
      </w:r>
      <w:r w:rsidR="00B7324D" w:rsidRPr="00CD5EB7">
        <w:t xml:space="preserve"> </w:t>
      </w:r>
      <w:r w:rsidRPr="00CD5EB7">
        <w:t>уполномоченным лицом.</w:t>
      </w:r>
    </w:p>
    <w:p w14:paraId="61DD8151" w14:textId="0F98E9BB" w:rsidR="00AB284A" w:rsidRPr="00CD5EB7" w:rsidRDefault="00C11B07" w:rsidP="001B5325">
      <w:pPr>
        <w:ind w:firstLine="567"/>
        <w:jc w:val="both"/>
      </w:pPr>
      <w:r w:rsidRPr="00CD5EB7">
        <w:rPr>
          <w:b/>
          <w:bCs/>
        </w:rPr>
        <w:t>8</w:t>
      </w:r>
      <w:r w:rsidR="00D07F84" w:rsidRPr="00CD5EB7">
        <w:rPr>
          <w:b/>
          <w:bCs/>
        </w:rPr>
        <w:t>.1.6</w:t>
      </w:r>
      <w:r w:rsidR="00D07F84" w:rsidRPr="00CD5EB7">
        <w:t xml:space="preserve"> (</w:t>
      </w:r>
      <w:r w:rsidR="00AA77DD" w:rsidRPr="00CD5EB7">
        <w:t xml:space="preserve">7.1.5 </w:t>
      </w:r>
      <w:r w:rsidR="00A56272" w:rsidRPr="00CD5EB7">
        <w:t>к</w:t>
      </w:r>
      <w:r w:rsidR="00AA77DD" w:rsidRPr="00CD5EB7">
        <w:t>2</w:t>
      </w:r>
      <w:r w:rsidR="00D07F84" w:rsidRPr="00CD5EB7">
        <w:t>)</w:t>
      </w:r>
      <w:r w:rsidR="00AA77DD" w:rsidRPr="00CD5EB7">
        <w:t xml:space="preserve"> В случаях, когда допускаются устные заказы на выполнение работ,</w:t>
      </w:r>
      <w:r w:rsidR="00B7324D" w:rsidRPr="00CD5EB7">
        <w:t xml:space="preserve"> </w:t>
      </w:r>
      <w:r w:rsidR="00AA77DD" w:rsidRPr="00CD5EB7">
        <w:t>инспекционный орган должен вести учёт всех запросов и инструкций,</w:t>
      </w:r>
      <w:r w:rsidR="00B7324D" w:rsidRPr="00CD5EB7">
        <w:t xml:space="preserve"> </w:t>
      </w:r>
      <w:r w:rsidR="00AA77DD" w:rsidRPr="00CD5EB7">
        <w:t>полученных в устной форме. При необходимости, следует фиксировать дату</w:t>
      </w:r>
      <w:r w:rsidR="00B7324D" w:rsidRPr="00CD5EB7">
        <w:t xml:space="preserve"> </w:t>
      </w:r>
      <w:r w:rsidR="00AA77DD" w:rsidRPr="00CD5EB7">
        <w:t>заказа и данные представителя клиента.</w:t>
      </w:r>
    </w:p>
    <w:p w14:paraId="37CD7E81" w14:textId="7F7A27EA" w:rsidR="00AB284A" w:rsidRPr="00CD5EB7" w:rsidRDefault="00C11B07" w:rsidP="001B5325">
      <w:pPr>
        <w:ind w:firstLine="567"/>
        <w:jc w:val="both"/>
      </w:pPr>
      <w:r w:rsidRPr="00CD5EB7">
        <w:rPr>
          <w:b/>
          <w:bCs/>
        </w:rPr>
        <w:t>8</w:t>
      </w:r>
      <w:r w:rsidR="00D07F84" w:rsidRPr="00CD5EB7">
        <w:rPr>
          <w:b/>
          <w:bCs/>
        </w:rPr>
        <w:t>.1.7</w:t>
      </w:r>
      <w:r w:rsidR="00D07F84" w:rsidRPr="00CD5EB7">
        <w:t xml:space="preserve"> (</w:t>
      </w:r>
      <w:r w:rsidR="00AA77DD" w:rsidRPr="00CD5EB7">
        <w:t xml:space="preserve">7.1.5 </w:t>
      </w:r>
      <w:r w:rsidR="00A56272" w:rsidRPr="00CD5EB7">
        <w:t>к</w:t>
      </w:r>
      <w:r w:rsidR="00AA77DD" w:rsidRPr="00CD5EB7">
        <w:t>3</w:t>
      </w:r>
      <w:r w:rsidR="00D07F84" w:rsidRPr="00CD5EB7">
        <w:t>)</w:t>
      </w:r>
      <w:r w:rsidR="00AA77DD" w:rsidRPr="00CD5EB7">
        <w:t xml:space="preserve"> Система контроля договоров или рабочих заказов должна гарантировать чёткое и</w:t>
      </w:r>
      <w:r w:rsidR="00AB284A" w:rsidRPr="00CD5EB7">
        <w:t xml:space="preserve"> </w:t>
      </w:r>
      <w:r w:rsidR="00AA77DD" w:rsidRPr="00CD5EB7">
        <w:t>очевидное понимание инспекционным органом и его клиентом области работ,</w:t>
      </w:r>
      <w:r w:rsidR="00B7324D" w:rsidRPr="00CD5EB7">
        <w:t xml:space="preserve"> </w:t>
      </w:r>
      <w:r w:rsidR="00AA77DD" w:rsidRPr="00CD5EB7">
        <w:t>проводимых инспекционным органом.</w:t>
      </w:r>
    </w:p>
    <w:p w14:paraId="681A19CB" w14:textId="7D65AE1E" w:rsidR="00AD0275" w:rsidRPr="00CD5EB7" w:rsidRDefault="00C11B07" w:rsidP="001B5325">
      <w:pPr>
        <w:ind w:firstLine="567"/>
        <w:jc w:val="both"/>
      </w:pPr>
      <w:r w:rsidRPr="00CD5EB7">
        <w:rPr>
          <w:b/>
          <w:bCs/>
        </w:rPr>
        <w:t>8</w:t>
      </w:r>
      <w:r w:rsidR="00D07F84" w:rsidRPr="00CD5EB7">
        <w:rPr>
          <w:b/>
          <w:bCs/>
        </w:rPr>
        <w:t>.1.8</w:t>
      </w:r>
      <w:r w:rsidR="00D07F84" w:rsidRPr="00CD5EB7">
        <w:t xml:space="preserve"> (</w:t>
      </w:r>
      <w:r w:rsidR="00AA77DD" w:rsidRPr="00CD5EB7">
        <w:t xml:space="preserve">7.1.6 </w:t>
      </w:r>
      <w:r w:rsidR="00A56272" w:rsidRPr="00CD5EB7">
        <w:t>к</w:t>
      </w:r>
      <w:r w:rsidR="00AA77DD" w:rsidRPr="00CD5EB7">
        <w:t>1</w:t>
      </w:r>
      <w:r w:rsidR="00D07F84" w:rsidRPr="00CD5EB7">
        <w:t>)</w:t>
      </w:r>
      <w:r w:rsidR="00AA77DD" w:rsidRPr="00CD5EB7">
        <w:t xml:space="preserve"> Информацию, указанную в настоящем пункте, предоставляет не субподрядчик, а</w:t>
      </w:r>
      <w:r w:rsidR="00AB284A" w:rsidRPr="00CD5EB7">
        <w:t xml:space="preserve"> </w:t>
      </w:r>
      <w:r w:rsidR="00AA77DD" w:rsidRPr="00CD5EB7">
        <w:t>другая сторона, например, регулирующий орган или клиент инспекционного</w:t>
      </w:r>
      <w:r w:rsidR="00B7324D" w:rsidRPr="00CD5EB7">
        <w:t xml:space="preserve"> </w:t>
      </w:r>
      <w:r w:rsidR="00AA77DD" w:rsidRPr="00CD5EB7">
        <w:lastRenderedPageBreak/>
        <w:t>органа. Информация может носить справочный характер для инспекционной</w:t>
      </w:r>
      <w:r w:rsidR="00B7324D" w:rsidRPr="00CD5EB7">
        <w:t xml:space="preserve"> </w:t>
      </w:r>
      <w:r w:rsidR="00AA77DD" w:rsidRPr="00CD5EB7">
        <w:t>деятельности, однако не включает результаты инспекции.</w:t>
      </w:r>
    </w:p>
    <w:p w14:paraId="4C22CFC8" w14:textId="62748E0C" w:rsidR="00AD0275" w:rsidRPr="00CD5EB7" w:rsidRDefault="00C11B07" w:rsidP="00AD0275">
      <w:pPr>
        <w:spacing w:before="120" w:after="120"/>
        <w:ind w:firstLine="567"/>
        <w:jc w:val="both"/>
        <w:rPr>
          <w:b/>
          <w:bCs/>
        </w:rPr>
      </w:pPr>
      <w:r w:rsidRPr="00CD5EB7">
        <w:rPr>
          <w:b/>
          <w:bCs/>
        </w:rPr>
        <w:t>8</w:t>
      </w:r>
      <w:r w:rsidR="00AD0275" w:rsidRPr="00CD5EB7">
        <w:rPr>
          <w:b/>
          <w:bCs/>
        </w:rPr>
        <w:t>.2</w:t>
      </w:r>
      <w:r w:rsidR="00AA77DD" w:rsidRPr="00CD5EB7">
        <w:rPr>
          <w:b/>
          <w:bCs/>
        </w:rPr>
        <w:t xml:space="preserve"> Инспекционные записи</w:t>
      </w:r>
    </w:p>
    <w:p w14:paraId="659A40A5" w14:textId="6D5DA8E8" w:rsidR="00AD0275" w:rsidRPr="00CD5EB7" w:rsidRDefault="00C11B07" w:rsidP="001B5325">
      <w:pPr>
        <w:ind w:firstLine="567"/>
        <w:jc w:val="both"/>
      </w:pPr>
      <w:r w:rsidRPr="00CD5EB7">
        <w:rPr>
          <w:b/>
          <w:bCs/>
        </w:rPr>
        <w:t>8</w:t>
      </w:r>
      <w:r w:rsidR="00D07F84" w:rsidRPr="00CD5EB7">
        <w:rPr>
          <w:b/>
          <w:bCs/>
        </w:rPr>
        <w:t>.2.1</w:t>
      </w:r>
      <w:r w:rsidR="00D07F84" w:rsidRPr="00CD5EB7">
        <w:t xml:space="preserve"> (</w:t>
      </w:r>
      <w:r w:rsidR="00AA77DD" w:rsidRPr="00CD5EB7">
        <w:t xml:space="preserve">7.3.1 </w:t>
      </w:r>
      <w:r w:rsidR="00A56272" w:rsidRPr="00CD5EB7">
        <w:t>к</w:t>
      </w:r>
      <w:r w:rsidR="00AA77DD" w:rsidRPr="00CD5EB7">
        <w:t>1</w:t>
      </w:r>
      <w:r w:rsidR="00D07F84" w:rsidRPr="00CD5EB7">
        <w:t>)</w:t>
      </w:r>
      <w:r w:rsidR="00AA77DD" w:rsidRPr="00CD5EB7">
        <w:t xml:space="preserve"> В записях следует указывать конкретную единицу оборудования, которая</w:t>
      </w:r>
      <w:r w:rsidR="00BE4BA7" w:rsidRPr="00CD5EB7">
        <w:t xml:space="preserve"> </w:t>
      </w:r>
      <w:r w:rsidR="00AA77DD" w:rsidRPr="00CD5EB7">
        <w:t>использовалась при осуществлении инспекционной деятельности и которая</w:t>
      </w:r>
      <w:r w:rsidR="00BE4BA7" w:rsidRPr="00CD5EB7">
        <w:t xml:space="preserve"> </w:t>
      </w:r>
      <w:r w:rsidR="00AA77DD" w:rsidRPr="00CD5EB7">
        <w:t>оказывает существенное влияние на результат инспекции.</w:t>
      </w:r>
    </w:p>
    <w:p w14:paraId="7177F771" w14:textId="6AB00A6B" w:rsidR="00AD0275" w:rsidRPr="00CD5EB7" w:rsidRDefault="00C11B07" w:rsidP="00AD0275">
      <w:pPr>
        <w:spacing w:before="120" w:after="120"/>
        <w:ind w:firstLine="567"/>
        <w:jc w:val="both"/>
        <w:rPr>
          <w:b/>
          <w:bCs/>
        </w:rPr>
      </w:pPr>
      <w:r w:rsidRPr="00CD5EB7">
        <w:rPr>
          <w:b/>
          <w:bCs/>
        </w:rPr>
        <w:t>8</w:t>
      </w:r>
      <w:r w:rsidR="00AD0275" w:rsidRPr="00CD5EB7">
        <w:rPr>
          <w:b/>
          <w:bCs/>
        </w:rPr>
        <w:t>.3</w:t>
      </w:r>
      <w:r w:rsidR="00AD0275" w:rsidRPr="00CD5EB7">
        <w:t xml:space="preserve"> </w:t>
      </w:r>
      <w:r w:rsidR="00AA77DD" w:rsidRPr="00CD5EB7">
        <w:rPr>
          <w:b/>
          <w:bCs/>
        </w:rPr>
        <w:t>Отчёты и свидетельства инспекции</w:t>
      </w:r>
    </w:p>
    <w:p w14:paraId="46879902" w14:textId="755AEBC5" w:rsidR="00AD0275" w:rsidRPr="00CD5EB7" w:rsidRDefault="00C11B07" w:rsidP="001B5325">
      <w:pPr>
        <w:ind w:firstLine="567"/>
        <w:jc w:val="both"/>
      </w:pPr>
      <w:r w:rsidRPr="00CD5EB7">
        <w:rPr>
          <w:b/>
          <w:bCs/>
        </w:rPr>
        <w:t>8</w:t>
      </w:r>
      <w:r w:rsidR="002D117D" w:rsidRPr="00CD5EB7">
        <w:rPr>
          <w:b/>
          <w:bCs/>
        </w:rPr>
        <w:t>.3.1</w:t>
      </w:r>
      <w:r w:rsidR="002D117D" w:rsidRPr="00CD5EB7">
        <w:t xml:space="preserve"> (</w:t>
      </w:r>
      <w:r w:rsidR="00AA77DD" w:rsidRPr="00CD5EB7">
        <w:t xml:space="preserve">7.4.2 </w:t>
      </w:r>
      <w:r w:rsidR="00A56272" w:rsidRPr="00CD5EB7">
        <w:t>к</w:t>
      </w:r>
      <w:r w:rsidR="00AA77DD" w:rsidRPr="00CD5EB7">
        <w:t>1</w:t>
      </w:r>
      <w:r w:rsidR="002D117D" w:rsidRPr="00CD5EB7">
        <w:t>)</w:t>
      </w:r>
      <w:r w:rsidR="00AA77DD" w:rsidRPr="00CD5EB7">
        <w:t xml:space="preserve"> В документе ILAC P8 содержатся требования к использованию символов</w:t>
      </w:r>
      <w:r w:rsidR="002D117D" w:rsidRPr="00CD5EB7">
        <w:t xml:space="preserve"> </w:t>
      </w:r>
      <w:r w:rsidR="00AA77DD" w:rsidRPr="00CD5EB7">
        <w:t>аккредитации и заявкам на получение статуса аккредитации.</w:t>
      </w:r>
    </w:p>
    <w:p w14:paraId="49100CAD" w14:textId="612DF778" w:rsidR="00594B1C" w:rsidRPr="00CD5EB7" w:rsidRDefault="00C11B07" w:rsidP="00AD0275">
      <w:pPr>
        <w:spacing w:before="120" w:after="120"/>
        <w:ind w:firstLine="567"/>
        <w:jc w:val="both"/>
        <w:rPr>
          <w:b/>
          <w:bCs/>
        </w:rPr>
      </w:pPr>
      <w:r w:rsidRPr="00CD5EB7">
        <w:rPr>
          <w:b/>
          <w:bCs/>
        </w:rPr>
        <w:t>9</w:t>
      </w:r>
      <w:r w:rsidR="00AD0275" w:rsidRPr="00CD5EB7">
        <w:rPr>
          <w:b/>
          <w:bCs/>
        </w:rPr>
        <w:t xml:space="preserve"> </w:t>
      </w:r>
      <w:r w:rsidR="00594B1C" w:rsidRPr="00CD5EB7">
        <w:rPr>
          <w:b/>
          <w:bCs/>
        </w:rPr>
        <w:t>ТРЕБОВАНИЯ К СИСТЕМЕ МЕНЕДЖМЕНТА</w:t>
      </w:r>
    </w:p>
    <w:p w14:paraId="75D85F5D" w14:textId="0FEA9248" w:rsidR="00AD0275" w:rsidRPr="00CD5EB7" w:rsidRDefault="00C11B07" w:rsidP="00AD0275">
      <w:pPr>
        <w:spacing w:before="120" w:after="120"/>
        <w:ind w:firstLine="567"/>
        <w:jc w:val="both"/>
        <w:rPr>
          <w:b/>
          <w:bCs/>
        </w:rPr>
      </w:pPr>
      <w:r w:rsidRPr="00CD5EB7">
        <w:rPr>
          <w:b/>
          <w:bCs/>
        </w:rPr>
        <w:t>9</w:t>
      </w:r>
      <w:r w:rsidR="00594B1C" w:rsidRPr="00CD5EB7">
        <w:rPr>
          <w:b/>
          <w:bCs/>
        </w:rPr>
        <w:t xml:space="preserve">.1 </w:t>
      </w:r>
      <w:r w:rsidR="00AA77DD" w:rsidRPr="00CD5EB7">
        <w:rPr>
          <w:b/>
          <w:bCs/>
        </w:rPr>
        <w:t>Варианты</w:t>
      </w:r>
    </w:p>
    <w:p w14:paraId="27E0FDA3" w14:textId="0BC1B18D" w:rsidR="00AB284A" w:rsidRPr="00CD5EB7" w:rsidRDefault="00C11B07" w:rsidP="001B5325">
      <w:pPr>
        <w:ind w:firstLine="567"/>
        <w:jc w:val="both"/>
      </w:pPr>
      <w:r w:rsidRPr="00CD5EB7">
        <w:rPr>
          <w:b/>
          <w:bCs/>
        </w:rPr>
        <w:t>9</w:t>
      </w:r>
      <w:r w:rsidR="006B2D56" w:rsidRPr="00CD5EB7">
        <w:rPr>
          <w:b/>
          <w:bCs/>
        </w:rPr>
        <w:t>.1.1</w:t>
      </w:r>
      <w:r w:rsidR="006B2D56" w:rsidRPr="00CD5EB7">
        <w:t xml:space="preserve"> (</w:t>
      </w:r>
      <w:r w:rsidR="00AA77DD" w:rsidRPr="00CD5EB7">
        <w:t xml:space="preserve">8.1.3 </w:t>
      </w:r>
      <w:r w:rsidR="00A56272" w:rsidRPr="00CD5EB7">
        <w:t>к</w:t>
      </w:r>
      <w:r w:rsidR="00AA77DD" w:rsidRPr="00CD5EB7">
        <w:t>1</w:t>
      </w:r>
      <w:r w:rsidR="006B2D56" w:rsidRPr="00CD5EB7">
        <w:t>)</w:t>
      </w:r>
      <w:r w:rsidR="00AA77DD" w:rsidRPr="00CD5EB7">
        <w:t xml:space="preserve"> Выражение «настоящий международный стандарт» относится к </w:t>
      </w:r>
      <w:r w:rsidR="006B2D56" w:rsidRPr="00CD5EB7">
        <w:br/>
      </w:r>
      <w:r w:rsidR="00642551" w:rsidRPr="00CD5EB7">
        <w:t xml:space="preserve">ГОСТ </w:t>
      </w:r>
      <w:r w:rsidR="00AA77DD" w:rsidRPr="00CD5EB7">
        <w:t>ISO/IEC 17020.</w:t>
      </w:r>
    </w:p>
    <w:p w14:paraId="24839C45" w14:textId="45FDFDF3" w:rsidR="00AB284A" w:rsidRPr="00CD5EB7" w:rsidRDefault="00C11B07" w:rsidP="00AB284A">
      <w:pPr>
        <w:ind w:firstLine="567"/>
        <w:jc w:val="both"/>
      </w:pPr>
      <w:r w:rsidRPr="00CD5EB7">
        <w:rPr>
          <w:b/>
          <w:bCs/>
        </w:rPr>
        <w:t>9</w:t>
      </w:r>
      <w:r w:rsidR="006B2D56" w:rsidRPr="00CD5EB7">
        <w:rPr>
          <w:b/>
          <w:bCs/>
        </w:rPr>
        <w:t>.1.2</w:t>
      </w:r>
      <w:r w:rsidR="006B2D56" w:rsidRPr="00CD5EB7">
        <w:t xml:space="preserve"> (</w:t>
      </w:r>
      <w:r w:rsidR="00AA77DD" w:rsidRPr="00CD5EB7">
        <w:t xml:space="preserve">8.1.3 </w:t>
      </w:r>
      <w:r w:rsidR="00A56272" w:rsidRPr="00CD5EB7">
        <w:t>к</w:t>
      </w:r>
      <w:r w:rsidR="00AA77DD" w:rsidRPr="00CD5EB7">
        <w:t>2</w:t>
      </w:r>
      <w:r w:rsidR="006B2D56" w:rsidRPr="00CD5EB7">
        <w:t>)</w:t>
      </w:r>
      <w:r w:rsidR="00AA77DD" w:rsidRPr="00CD5EB7">
        <w:t xml:space="preserve"> Вариант B не требует проведения сертификации системы менеджмента</w:t>
      </w:r>
      <w:r w:rsidR="00B7324D" w:rsidRPr="00CD5EB7">
        <w:t xml:space="preserve"> </w:t>
      </w:r>
      <w:r w:rsidR="00AA77DD" w:rsidRPr="00CD5EB7">
        <w:t>инспекционного органа на соответствие требованиям ISO 9001. Тем не менее, при</w:t>
      </w:r>
      <w:r w:rsidR="00B7324D" w:rsidRPr="00CD5EB7">
        <w:t xml:space="preserve"> </w:t>
      </w:r>
      <w:r w:rsidR="00AA77DD" w:rsidRPr="00CD5EB7">
        <w:t>определении необходимой степени оценки, орган по аккредитации должен</w:t>
      </w:r>
      <w:r w:rsidR="00B7324D" w:rsidRPr="00CD5EB7">
        <w:t xml:space="preserve"> </w:t>
      </w:r>
      <w:r w:rsidR="00AA77DD" w:rsidRPr="00CD5EB7">
        <w:t>учитывать, был ли инспекционный орган сертифицирован на соответствие</w:t>
      </w:r>
      <w:r w:rsidR="00B7324D" w:rsidRPr="00CD5EB7">
        <w:t xml:space="preserve"> </w:t>
      </w:r>
      <w:r w:rsidR="00AA77DD" w:rsidRPr="00CD5EB7">
        <w:t>стандарту ISO 9001 органом по сертификации, аккредитованным в свою очередь</w:t>
      </w:r>
      <w:r w:rsidR="00B7324D" w:rsidRPr="00CD5EB7">
        <w:t xml:space="preserve"> </w:t>
      </w:r>
      <w:r w:rsidR="00AA77DD" w:rsidRPr="00CD5EB7">
        <w:t>органом по аккредитации, который является подписантом Соглашения о</w:t>
      </w:r>
      <w:r w:rsidR="00B7324D" w:rsidRPr="00CD5EB7">
        <w:t xml:space="preserve"> </w:t>
      </w:r>
      <w:r w:rsidR="00AA77DD" w:rsidRPr="00CD5EB7">
        <w:t>признании IAF MLA, или регионального Соглашения о признании в области</w:t>
      </w:r>
      <w:r w:rsidR="00B7324D" w:rsidRPr="00CD5EB7">
        <w:t xml:space="preserve"> </w:t>
      </w:r>
      <w:r w:rsidR="00AA77DD" w:rsidRPr="00CD5EB7">
        <w:t>сертификации систем менеджмента.</w:t>
      </w:r>
    </w:p>
    <w:p w14:paraId="4A1B1F96" w14:textId="77777777" w:rsidR="003046FB" w:rsidRPr="00CD5EB7" w:rsidRDefault="003046FB" w:rsidP="00AB284A">
      <w:pPr>
        <w:ind w:firstLine="567"/>
        <w:jc w:val="both"/>
      </w:pPr>
    </w:p>
    <w:p w14:paraId="2374A670" w14:textId="0688D1FB" w:rsidR="00AB284A" w:rsidRPr="00CD5EB7" w:rsidRDefault="00C11B07" w:rsidP="000E76C2">
      <w:pPr>
        <w:spacing w:before="120" w:after="120"/>
        <w:ind w:firstLine="567"/>
        <w:jc w:val="both"/>
        <w:rPr>
          <w:b/>
          <w:bCs/>
        </w:rPr>
      </w:pPr>
      <w:r w:rsidRPr="00CD5EB7">
        <w:rPr>
          <w:b/>
          <w:bCs/>
        </w:rPr>
        <w:t>9</w:t>
      </w:r>
      <w:r w:rsidR="00594B1C" w:rsidRPr="00CD5EB7">
        <w:rPr>
          <w:b/>
          <w:bCs/>
        </w:rPr>
        <w:t>.2</w:t>
      </w:r>
      <w:r w:rsidR="00AA77DD" w:rsidRPr="00CD5EB7">
        <w:rPr>
          <w:b/>
          <w:bCs/>
        </w:rPr>
        <w:t xml:space="preserve"> Документация системы менеджмента</w:t>
      </w:r>
      <w:r w:rsidR="00594B1C" w:rsidRPr="00CD5EB7">
        <w:rPr>
          <w:b/>
          <w:bCs/>
        </w:rPr>
        <w:t xml:space="preserve"> </w:t>
      </w:r>
      <w:r w:rsidR="00AA77DD" w:rsidRPr="00CD5EB7">
        <w:rPr>
          <w:b/>
          <w:bCs/>
        </w:rPr>
        <w:t>(Вариант A)</w:t>
      </w:r>
    </w:p>
    <w:p w14:paraId="18487038" w14:textId="06DB3003" w:rsidR="00AB284A" w:rsidRPr="00CD5EB7" w:rsidRDefault="00C11B07" w:rsidP="000E76C2">
      <w:pPr>
        <w:pStyle w:val="afff3"/>
        <w:ind w:firstLine="567"/>
        <w:jc w:val="both"/>
      </w:pPr>
      <w:r w:rsidRPr="00CD5EB7">
        <w:rPr>
          <w:b/>
          <w:bCs/>
        </w:rPr>
        <w:t>9</w:t>
      </w:r>
      <w:r w:rsidR="006B2D56" w:rsidRPr="00CD5EB7">
        <w:rPr>
          <w:b/>
          <w:bCs/>
        </w:rPr>
        <w:t>.2.1</w:t>
      </w:r>
      <w:r w:rsidR="006B2D56" w:rsidRPr="000E76C2">
        <w:rPr>
          <w:b/>
          <w:bCs/>
        </w:rPr>
        <w:t xml:space="preserve"> (</w:t>
      </w:r>
      <w:r w:rsidR="00AA77DD" w:rsidRPr="000E76C2">
        <w:rPr>
          <w:b/>
          <w:bCs/>
        </w:rPr>
        <w:t xml:space="preserve">8.2.1 </w:t>
      </w:r>
      <w:r w:rsidR="00A56272" w:rsidRPr="000E76C2">
        <w:rPr>
          <w:b/>
          <w:bCs/>
        </w:rPr>
        <w:t>к</w:t>
      </w:r>
      <w:r w:rsidR="00AA77DD" w:rsidRPr="000E76C2">
        <w:rPr>
          <w:b/>
          <w:bCs/>
        </w:rPr>
        <w:t>1</w:t>
      </w:r>
      <w:r w:rsidR="006B2D56" w:rsidRPr="00CD5EB7">
        <w:t>)</w:t>
      </w:r>
      <w:r w:rsidR="00AA77DD" w:rsidRPr="00CD5EB7">
        <w:t xml:space="preserve"> Политики и цели должны учитывать компетентность, беспристрастность и</w:t>
      </w:r>
      <w:r w:rsidR="00B7324D" w:rsidRPr="00CD5EB7">
        <w:t xml:space="preserve"> </w:t>
      </w:r>
      <w:r w:rsidR="00AA77DD" w:rsidRPr="00CD5EB7">
        <w:t>последовательную работу инспекционного органа.</w:t>
      </w:r>
    </w:p>
    <w:p w14:paraId="0EF5254C" w14:textId="64C8C4DC" w:rsidR="00AB284A" w:rsidRPr="00CD5EB7" w:rsidRDefault="00C11B07" w:rsidP="000E76C2">
      <w:pPr>
        <w:pStyle w:val="afff3"/>
        <w:ind w:firstLine="567"/>
        <w:jc w:val="both"/>
      </w:pPr>
      <w:r w:rsidRPr="00CD5EB7">
        <w:rPr>
          <w:b/>
          <w:bCs/>
        </w:rPr>
        <w:t>9</w:t>
      </w:r>
      <w:r w:rsidR="006B2D56" w:rsidRPr="00CD5EB7">
        <w:rPr>
          <w:b/>
          <w:bCs/>
        </w:rPr>
        <w:t>.2.2</w:t>
      </w:r>
      <w:r w:rsidR="006B2D56" w:rsidRPr="00CD5EB7">
        <w:t xml:space="preserve"> (</w:t>
      </w:r>
      <w:r w:rsidR="00AA77DD" w:rsidRPr="00CD5EB7">
        <w:t xml:space="preserve">8.2.4 </w:t>
      </w:r>
      <w:r w:rsidR="00A56272" w:rsidRPr="00CD5EB7">
        <w:t>к</w:t>
      </w:r>
      <w:r w:rsidR="00AA77DD" w:rsidRPr="00CD5EB7">
        <w:t>1</w:t>
      </w:r>
      <w:r w:rsidR="006B2D56" w:rsidRPr="00CD5EB7">
        <w:t>)</w:t>
      </w:r>
      <w:r w:rsidR="00AA77DD" w:rsidRPr="00CD5EB7">
        <w:t xml:space="preserve"> С целью более удобного поиска инспекционному органу рекомендуется</w:t>
      </w:r>
      <w:r w:rsidR="00B7324D" w:rsidRPr="00CD5EB7">
        <w:t xml:space="preserve"> </w:t>
      </w:r>
      <w:r w:rsidR="00AA77DD" w:rsidRPr="00CD5EB7">
        <w:t xml:space="preserve">указывать, где упоминаются требования </w:t>
      </w:r>
      <w:r w:rsidR="006B2D56" w:rsidRPr="00CD5EB7">
        <w:t xml:space="preserve">ГОСТ </w:t>
      </w:r>
      <w:r w:rsidR="00AA77DD" w:rsidRPr="00CD5EB7">
        <w:t>ISO/IEC 17020, например, составив</w:t>
      </w:r>
      <w:r w:rsidR="00B7324D" w:rsidRPr="00CD5EB7">
        <w:t xml:space="preserve"> </w:t>
      </w:r>
      <w:r w:rsidR="00AA77DD" w:rsidRPr="00CD5EB7">
        <w:t>таблицу перекрёстных ссылок.</w:t>
      </w:r>
    </w:p>
    <w:p w14:paraId="1863597B" w14:textId="77777777" w:rsidR="003046FB" w:rsidRPr="00CD5EB7" w:rsidRDefault="003046FB" w:rsidP="00AB284A">
      <w:pPr>
        <w:ind w:firstLine="567"/>
        <w:jc w:val="both"/>
      </w:pPr>
    </w:p>
    <w:p w14:paraId="19C65583" w14:textId="5E393ADD" w:rsidR="00AB284A" w:rsidRPr="00CD5EB7" w:rsidRDefault="00C11B07" w:rsidP="000E76C2">
      <w:pPr>
        <w:spacing w:before="120" w:after="120"/>
        <w:ind w:firstLine="567"/>
        <w:jc w:val="both"/>
        <w:rPr>
          <w:b/>
          <w:bCs/>
        </w:rPr>
      </w:pPr>
      <w:r w:rsidRPr="00CD5EB7">
        <w:rPr>
          <w:b/>
          <w:bCs/>
        </w:rPr>
        <w:t>9</w:t>
      </w:r>
      <w:r w:rsidR="006B2D56" w:rsidRPr="00CD5EB7">
        <w:rPr>
          <w:b/>
          <w:bCs/>
        </w:rPr>
        <w:t xml:space="preserve">.3 </w:t>
      </w:r>
      <w:r w:rsidR="00AA77DD" w:rsidRPr="00CD5EB7">
        <w:rPr>
          <w:b/>
          <w:bCs/>
        </w:rPr>
        <w:t>Требования к системе менеджмента. Управление записями (Вариант A)</w:t>
      </w:r>
    </w:p>
    <w:p w14:paraId="6D5CB5ED" w14:textId="50ED416C" w:rsidR="00AB284A" w:rsidRPr="00CD5EB7" w:rsidRDefault="00C11B07" w:rsidP="000E76C2">
      <w:pPr>
        <w:pStyle w:val="afff3"/>
        <w:ind w:firstLine="567"/>
        <w:jc w:val="both"/>
      </w:pPr>
      <w:r w:rsidRPr="000E76C2">
        <w:rPr>
          <w:b/>
          <w:bCs/>
        </w:rPr>
        <w:t>9</w:t>
      </w:r>
      <w:r w:rsidR="006B2D56" w:rsidRPr="000E76C2">
        <w:rPr>
          <w:b/>
          <w:bCs/>
        </w:rPr>
        <w:t>.3.1</w:t>
      </w:r>
      <w:r w:rsidR="006B2D56" w:rsidRPr="000E76C2">
        <w:t xml:space="preserve"> (</w:t>
      </w:r>
      <w:r w:rsidR="00AA77DD" w:rsidRPr="000E76C2">
        <w:t xml:space="preserve">8.4.1 </w:t>
      </w:r>
      <w:r w:rsidR="00A56272" w:rsidRPr="000E76C2">
        <w:t>к</w:t>
      </w:r>
      <w:r w:rsidR="00AA77DD" w:rsidRPr="000E76C2">
        <w:t>1</w:t>
      </w:r>
      <w:r w:rsidR="006B2D56" w:rsidRPr="000E76C2">
        <w:t>)</w:t>
      </w:r>
      <w:r w:rsidR="00AA77DD" w:rsidRPr="000E76C2">
        <w:t xml:space="preserve"> Данное требование означает, что инспекционный орган должен вести и хранить</w:t>
      </w:r>
      <w:r w:rsidR="00B7324D" w:rsidRPr="000E76C2">
        <w:t xml:space="preserve"> </w:t>
      </w:r>
      <w:r w:rsidR="00AA77DD" w:rsidRPr="000E76C2">
        <w:t>все записи</w:t>
      </w:r>
      <w:r w:rsidR="00AA77DD" w:rsidRPr="00CD5EB7">
        <w:t>, необходимые для демонстрации соответствия требованиям стандарта.</w:t>
      </w:r>
    </w:p>
    <w:p w14:paraId="37B695A9" w14:textId="7736CD10" w:rsidR="00AB284A" w:rsidRPr="00CD5EB7" w:rsidRDefault="00C11B07" w:rsidP="000E76C2">
      <w:pPr>
        <w:pStyle w:val="afff3"/>
        <w:ind w:firstLine="567"/>
        <w:jc w:val="both"/>
      </w:pPr>
      <w:r w:rsidRPr="000E76C2">
        <w:rPr>
          <w:b/>
          <w:bCs/>
        </w:rPr>
        <w:t>9</w:t>
      </w:r>
      <w:r w:rsidR="006B2D56" w:rsidRPr="000E76C2">
        <w:rPr>
          <w:b/>
          <w:bCs/>
        </w:rPr>
        <w:t>.3.2</w:t>
      </w:r>
      <w:r w:rsidR="006B2D56" w:rsidRPr="00CD5EB7">
        <w:t xml:space="preserve"> (</w:t>
      </w:r>
      <w:r w:rsidR="00AA77DD" w:rsidRPr="00CD5EB7">
        <w:t xml:space="preserve">8.4.1 </w:t>
      </w:r>
      <w:r w:rsidR="00A56272" w:rsidRPr="00CD5EB7">
        <w:t>к</w:t>
      </w:r>
      <w:r w:rsidR="00AA77DD" w:rsidRPr="00CD5EB7">
        <w:t>1</w:t>
      </w:r>
      <w:r w:rsidR="006B2D56" w:rsidRPr="00CD5EB7">
        <w:t>)</w:t>
      </w:r>
      <w:r w:rsidR="00AA77DD" w:rsidRPr="00CD5EB7">
        <w:t xml:space="preserve"> В случаях использования электронной подписи или электронной авторизации с</w:t>
      </w:r>
      <w:r w:rsidR="00B7324D" w:rsidRPr="00CD5EB7">
        <w:t xml:space="preserve"> </w:t>
      </w:r>
      <w:r w:rsidR="00AA77DD" w:rsidRPr="00CD5EB7">
        <w:t>целью визирования, доступ к электронным средствам информации или печати</w:t>
      </w:r>
      <w:r w:rsidR="00B7324D" w:rsidRPr="00CD5EB7">
        <w:t xml:space="preserve"> </w:t>
      </w:r>
      <w:r w:rsidR="00AA77DD" w:rsidRPr="00CD5EB7">
        <w:t>должен быть защищённым и подлежать контролю.</w:t>
      </w:r>
    </w:p>
    <w:p w14:paraId="1331E064" w14:textId="77777777" w:rsidR="003046FB" w:rsidRPr="00CD5EB7" w:rsidRDefault="003046FB" w:rsidP="00AB284A">
      <w:pPr>
        <w:ind w:firstLine="567"/>
        <w:jc w:val="both"/>
      </w:pPr>
    </w:p>
    <w:p w14:paraId="43D84173" w14:textId="37DF342B" w:rsidR="00AB284A" w:rsidRPr="00CD5EB7" w:rsidRDefault="00C11B07" w:rsidP="000E76C2">
      <w:pPr>
        <w:spacing w:before="120" w:after="120"/>
        <w:ind w:firstLine="567"/>
        <w:jc w:val="both"/>
        <w:rPr>
          <w:b/>
          <w:bCs/>
        </w:rPr>
      </w:pPr>
      <w:r w:rsidRPr="00CD5EB7">
        <w:rPr>
          <w:b/>
          <w:bCs/>
        </w:rPr>
        <w:t>9</w:t>
      </w:r>
      <w:r w:rsidR="006B2D56" w:rsidRPr="00CD5EB7">
        <w:rPr>
          <w:b/>
          <w:bCs/>
        </w:rPr>
        <w:t xml:space="preserve">.4 </w:t>
      </w:r>
      <w:r w:rsidR="00AA77DD" w:rsidRPr="00CD5EB7">
        <w:rPr>
          <w:b/>
          <w:bCs/>
        </w:rPr>
        <w:t>Требования к системе менеджмента. Анализ со стороны руководства (Вариант A)</w:t>
      </w:r>
    </w:p>
    <w:p w14:paraId="0B87641C" w14:textId="40E6BF0D" w:rsidR="00AB284A" w:rsidRPr="00CD5EB7" w:rsidRDefault="00C11B07" w:rsidP="00AB284A">
      <w:pPr>
        <w:ind w:firstLine="567"/>
        <w:jc w:val="both"/>
      </w:pPr>
      <w:r w:rsidRPr="00CD5EB7">
        <w:rPr>
          <w:b/>
          <w:bCs/>
        </w:rPr>
        <w:t>9</w:t>
      </w:r>
      <w:r w:rsidR="006B2D56" w:rsidRPr="00CD5EB7">
        <w:rPr>
          <w:b/>
          <w:bCs/>
        </w:rPr>
        <w:t>.4.1</w:t>
      </w:r>
      <w:r w:rsidR="006B2D56" w:rsidRPr="00CD5EB7">
        <w:t xml:space="preserve"> (</w:t>
      </w:r>
      <w:r w:rsidR="00AA77DD" w:rsidRPr="00CD5EB7">
        <w:t xml:space="preserve">8.5.2 </w:t>
      </w:r>
      <w:r w:rsidR="00A56272" w:rsidRPr="00CD5EB7">
        <w:t>к</w:t>
      </w:r>
      <w:r w:rsidR="00AA77DD" w:rsidRPr="00CD5EB7">
        <w:t>1</w:t>
      </w:r>
      <w:r w:rsidR="006B2D56" w:rsidRPr="00CD5EB7">
        <w:t>)</w:t>
      </w:r>
      <w:r w:rsidR="00AA77DD" w:rsidRPr="00CD5EB7">
        <w:t xml:space="preserve"> Анализ процесса идентификации рисков беспристрастности, а также выводы</w:t>
      </w:r>
      <w:r w:rsidR="00B7324D" w:rsidRPr="00CD5EB7">
        <w:t xml:space="preserve"> </w:t>
      </w:r>
      <w:r w:rsidR="00AA77DD" w:rsidRPr="00CD5EB7">
        <w:t>(пункты 4.1.3/4.1.4) должны входить в ежегодный отчет со стороны руководства.</w:t>
      </w:r>
    </w:p>
    <w:p w14:paraId="78F43903" w14:textId="706176DB" w:rsidR="00AB284A" w:rsidRPr="00CD5EB7" w:rsidRDefault="00C11B07" w:rsidP="00AB284A">
      <w:pPr>
        <w:ind w:firstLine="567"/>
        <w:jc w:val="both"/>
      </w:pPr>
      <w:r w:rsidRPr="00CD5EB7">
        <w:rPr>
          <w:b/>
          <w:bCs/>
        </w:rPr>
        <w:t>9</w:t>
      </w:r>
      <w:r w:rsidR="006B2D56" w:rsidRPr="00CD5EB7">
        <w:rPr>
          <w:b/>
          <w:bCs/>
        </w:rPr>
        <w:t>.4.2</w:t>
      </w:r>
      <w:r w:rsidR="006B2D56" w:rsidRPr="00CD5EB7">
        <w:t xml:space="preserve"> (</w:t>
      </w:r>
      <w:r w:rsidR="00AA77DD" w:rsidRPr="00CD5EB7">
        <w:t xml:space="preserve">8.5.2 </w:t>
      </w:r>
      <w:r w:rsidR="00A56272" w:rsidRPr="00CD5EB7">
        <w:t>к</w:t>
      </w:r>
      <w:r w:rsidR="00AA77DD" w:rsidRPr="00CD5EB7">
        <w:t>2</w:t>
      </w:r>
      <w:r w:rsidR="006B2D56" w:rsidRPr="00CD5EB7">
        <w:t>)</w:t>
      </w:r>
      <w:r w:rsidR="00AA77DD" w:rsidRPr="00CD5EB7">
        <w:t xml:space="preserve"> В ходе анализа со стороны руководства необходимо принимать во внимание</w:t>
      </w:r>
      <w:r w:rsidR="00B7324D" w:rsidRPr="00CD5EB7">
        <w:t xml:space="preserve"> </w:t>
      </w:r>
      <w:r w:rsidR="00AA77DD" w:rsidRPr="00CD5EB7">
        <w:t>информацию о наличии необходимого персонала и оборудования, о</w:t>
      </w:r>
      <w:r w:rsidR="00B7324D" w:rsidRPr="00CD5EB7">
        <w:t xml:space="preserve"> </w:t>
      </w:r>
      <w:r w:rsidR="00AA77DD" w:rsidRPr="00CD5EB7">
        <w:t>прогнозируемых нагрузках и о необходимости проводить обучение как для</w:t>
      </w:r>
      <w:r w:rsidR="00B7324D" w:rsidRPr="00CD5EB7">
        <w:t xml:space="preserve"> </w:t>
      </w:r>
      <w:r w:rsidR="00AA77DD" w:rsidRPr="00CD5EB7">
        <w:t>действующего персонала, так и новых сотрудников.</w:t>
      </w:r>
    </w:p>
    <w:p w14:paraId="023E47C8" w14:textId="01592A86" w:rsidR="00AB284A" w:rsidRPr="00CD5EB7" w:rsidRDefault="00C11B07" w:rsidP="00AB284A">
      <w:pPr>
        <w:ind w:firstLine="567"/>
        <w:jc w:val="both"/>
      </w:pPr>
      <w:r w:rsidRPr="00CD5EB7">
        <w:rPr>
          <w:b/>
          <w:bCs/>
        </w:rPr>
        <w:lastRenderedPageBreak/>
        <w:t>9</w:t>
      </w:r>
      <w:r w:rsidR="006B2D56" w:rsidRPr="00CD5EB7">
        <w:rPr>
          <w:b/>
          <w:bCs/>
        </w:rPr>
        <w:t>.4.3</w:t>
      </w:r>
      <w:r w:rsidR="006B2D56" w:rsidRPr="00CD5EB7">
        <w:t xml:space="preserve"> (</w:t>
      </w:r>
      <w:r w:rsidR="00AA77DD" w:rsidRPr="00CD5EB7">
        <w:t xml:space="preserve">8.5.2 </w:t>
      </w:r>
      <w:r w:rsidR="00A56272" w:rsidRPr="00CD5EB7">
        <w:t>к</w:t>
      </w:r>
      <w:r w:rsidR="00AA77DD" w:rsidRPr="00CD5EB7">
        <w:t>3</w:t>
      </w:r>
      <w:r w:rsidR="006B2D56" w:rsidRPr="00CD5EB7">
        <w:t>)</w:t>
      </w:r>
      <w:r w:rsidR="00AA77DD" w:rsidRPr="00CD5EB7">
        <w:t xml:space="preserve"> Анализ со стороны руководства должен включать в себя анализ результативности</w:t>
      </w:r>
      <w:r w:rsidR="00B7324D" w:rsidRPr="00CD5EB7">
        <w:t xml:space="preserve"> </w:t>
      </w:r>
      <w:r w:rsidR="00AA77DD" w:rsidRPr="00CD5EB7">
        <w:t>систем, разработанных с целью обеспечения надлежащей компетентности</w:t>
      </w:r>
      <w:r w:rsidR="00B7324D" w:rsidRPr="00CD5EB7">
        <w:t xml:space="preserve"> </w:t>
      </w:r>
      <w:r w:rsidR="00AA77DD" w:rsidRPr="00CD5EB7">
        <w:t>персонала.</w:t>
      </w:r>
    </w:p>
    <w:p w14:paraId="5CB1E7AB" w14:textId="77777777" w:rsidR="003046FB" w:rsidRPr="00CD5EB7" w:rsidRDefault="003046FB" w:rsidP="00AB284A">
      <w:pPr>
        <w:ind w:firstLine="567"/>
        <w:jc w:val="both"/>
      </w:pPr>
    </w:p>
    <w:p w14:paraId="1836C79A" w14:textId="0C2E1807" w:rsidR="00AB284A" w:rsidRPr="00CD5EB7" w:rsidRDefault="00C11B07" w:rsidP="000E76C2">
      <w:pPr>
        <w:spacing w:before="120" w:after="120"/>
        <w:ind w:firstLine="567"/>
        <w:jc w:val="both"/>
        <w:rPr>
          <w:b/>
          <w:bCs/>
        </w:rPr>
      </w:pPr>
      <w:r w:rsidRPr="00CD5EB7">
        <w:rPr>
          <w:b/>
          <w:bCs/>
        </w:rPr>
        <w:t>9</w:t>
      </w:r>
      <w:r w:rsidR="005F4A0D" w:rsidRPr="00CD5EB7">
        <w:rPr>
          <w:b/>
          <w:bCs/>
        </w:rPr>
        <w:t xml:space="preserve">.5 </w:t>
      </w:r>
      <w:r w:rsidR="00AA77DD" w:rsidRPr="00CD5EB7">
        <w:rPr>
          <w:b/>
          <w:bCs/>
        </w:rPr>
        <w:t>Требования к системе менеджмента. Внутренние аудиты (Вариант A)</w:t>
      </w:r>
    </w:p>
    <w:p w14:paraId="3F52052F" w14:textId="7A276178" w:rsidR="00B7324D" w:rsidRPr="00CD5EB7" w:rsidRDefault="00C11B07" w:rsidP="000E76C2">
      <w:pPr>
        <w:pStyle w:val="afff3"/>
        <w:ind w:firstLine="567"/>
        <w:jc w:val="both"/>
      </w:pPr>
      <w:r w:rsidRPr="00CD5EB7">
        <w:rPr>
          <w:b/>
          <w:bCs/>
        </w:rPr>
        <w:t>9</w:t>
      </w:r>
      <w:r w:rsidR="005F4A0D" w:rsidRPr="00CD5EB7">
        <w:rPr>
          <w:b/>
          <w:bCs/>
        </w:rPr>
        <w:t>.5.1</w:t>
      </w:r>
      <w:r w:rsidR="005F4A0D" w:rsidRPr="00CD5EB7">
        <w:t xml:space="preserve"> (</w:t>
      </w:r>
      <w:r w:rsidR="00AA77DD" w:rsidRPr="00CD5EB7">
        <w:t xml:space="preserve">8.6.4 </w:t>
      </w:r>
      <w:r w:rsidR="00A56272" w:rsidRPr="00CD5EB7">
        <w:t>к</w:t>
      </w:r>
      <w:r w:rsidR="00AA77DD" w:rsidRPr="00CD5EB7">
        <w:t>1</w:t>
      </w:r>
      <w:r w:rsidR="005F4A0D" w:rsidRPr="00CD5EB7">
        <w:t>)</w:t>
      </w:r>
      <w:r w:rsidR="00AA77DD" w:rsidRPr="00CD5EB7">
        <w:t xml:space="preserve"> Инспекционный орган должен обеспечить, чтобы программа внутреннего аудита</w:t>
      </w:r>
      <w:r w:rsidR="00B7324D" w:rsidRPr="00CD5EB7">
        <w:t xml:space="preserve"> </w:t>
      </w:r>
      <w:r w:rsidR="00AA77DD" w:rsidRPr="00CD5EB7">
        <w:t xml:space="preserve">охватывала все требования </w:t>
      </w:r>
      <w:r w:rsidR="005F4A0D" w:rsidRPr="00CD5EB7">
        <w:t xml:space="preserve">ГОСТ </w:t>
      </w:r>
      <w:r w:rsidR="00AA77DD" w:rsidRPr="00CD5EB7">
        <w:t>ISO/IEC 17020 в рамках цикла аккредитации. Данные</w:t>
      </w:r>
      <w:r w:rsidR="00B7324D" w:rsidRPr="00CD5EB7">
        <w:t xml:space="preserve"> </w:t>
      </w:r>
      <w:r w:rsidR="00AA77DD" w:rsidRPr="00CD5EB7">
        <w:t>требования должны касаться всех областей инспекции и всех помещений, в</w:t>
      </w:r>
      <w:r w:rsidR="00B7324D" w:rsidRPr="00CD5EB7">
        <w:t xml:space="preserve"> </w:t>
      </w:r>
      <w:r w:rsidR="00AA77DD" w:rsidRPr="00CD5EB7">
        <w:t>которых организуется и проводится инспекционная деятельность.</w:t>
      </w:r>
      <w:r w:rsidR="00B7324D" w:rsidRPr="00CD5EB7">
        <w:t xml:space="preserve"> </w:t>
      </w:r>
      <w:r w:rsidR="00AA77DD" w:rsidRPr="00CD5EB7">
        <w:t>Инспекционный орган должен обосновать установленную периодичность</w:t>
      </w:r>
      <w:r w:rsidR="00B7324D" w:rsidRPr="00CD5EB7">
        <w:t xml:space="preserve"> </w:t>
      </w:r>
      <w:r w:rsidR="00AA77DD" w:rsidRPr="00CD5EB7">
        <w:t>проведения аудита касательно различных типов требований, области</w:t>
      </w:r>
      <w:r w:rsidR="00B7324D" w:rsidRPr="00CD5EB7">
        <w:t xml:space="preserve"> </w:t>
      </w:r>
      <w:r w:rsidR="00AA77DD" w:rsidRPr="00CD5EB7">
        <w:t>обследования и помещений при проведении планирования аудита.</w:t>
      </w:r>
    </w:p>
    <w:p w14:paraId="65669779" w14:textId="2A84AF9E" w:rsidR="00B7324D" w:rsidRPr="00CD5EB7" w:rsidRDefault="00AA77DD" w:rsidP="000E76C2">
      <w:pPr>
        <w:pStyle w:val="afff3"/>
        <w:ind w:firstLine="567"/>
      </w:pPr>
      <w:r w:rsidRPr="00CD5EB7">
        <w:t>Обоснование</w:t>
      </w:r>
      <w:r w:rsidR="00B7324D" w:rsidRPr="00CD5EB7">
        <w:t xml:space="preserve"> </w:t>
      </w:r>
      <w:r w:rsidRPr="00CD5EB7">
        <w:t>может учитывать следующие факторы:</w:t>
      </w:r>
      <w:r w:rsidR="00B7324D" w:rsidRPr="00CD5EB7">
        <w:t xml:space="preserve"> </w:t>
      </w:r>
    </w:p>
    <w:p w14:paraId="046047E8" w14:textId="77777777" w:rsidR="00A36F98" w:rsidRPr="00CD5EB7" w:rsidRDefault="00AA77DD" w:rsidP="000E76C2">
      <w:pPr>
        <w:pStyle w:val="afff3"/>
        <w:ind w:firstLine="567"/>
      </w:pPr>
      <w:r w:rsidRPr="00CD5EB7">
        <w:t>- ответственность,</w:t>
      </w:r>
      <w:r w:rsidR="00B7324D" w:rsidRPr="00CD5EB7">
        <w:t xml:space="preserve"> </w:t>
      </w:r>
    </w:p>
    <w:p w14:paraId="04DE1519" w14:textId="77777777" w:rsidR="00A36F98" w:rsidRPr="00CD5EB7" w:rsidRDefault="00AA77DD" w:rsidP="000E76C2">
      <w:pPr>
        <w:pStyle w:val="afff3"/>
        <w:ind w:firstLine="567"/>
      </w:pPr>
      <w:r w:rsidRPr="00CD5EB7">
        <w:t>- уровень развития,</w:t>
      </w:r>
      <w:r w:rsidR="00B7324D" w:rsidRPr="00CD5EB7">
        <w:t xml:space="preserve"> </w:t>
      </w:r>
    </w:p>
    <w:p w14:paraId="4D2BAC49" w14:textId="7CB34800" w:rsidR="00B7324D" w:rsidRPr="00CD5EB7" w:rsidRDefault="00AA77DD" w:rsidP="000E76C2">
      <w:pPr>
        <w:pStyle w:val="afff3"/>
        <w:ind w:firstLine="567"/>
      </w:pPr>
      <w:r w:rsidRPr="00CD5EB7">
        <w:t>- предшествующая деятельность,</w:t>
      </w:r>
      <w:r w:rsidR="00B7324D" w:rsidRPr="00CD5EB7">
        <w:t xml:space="preserve"> </w:t>
      </w:r>
    </w:p>
    <w:p w14:paraId="56990795" w14:textId="77777777" w:rsidR="00A36F98" w:rsidRPr="00CD5EB7" w:rsidRDefault="00AA77DD" w:rsidP="000E76C2">
      <w:pPr>
        <w:pStyle w:val="afff3"/>
        <w:ind w:firstLine="567"/>
      </w:pPr>
      <w:r w:rsidRPr="00CD5EB7">
        <w:t>- организационные изменения,</w:t>
      </w:r>
      <w:r w:rsidR="00B7324D" w:rsidRPr="00CD5EB7">
        <w:t xml:space="preserve"> </w:t>
      </w:r>
    </w:p>
    <w:p w14:paraId="1F93F39D" w14:textId="56DC258A" w:rsidR="00B7324D" w:rsidRPr="00CD5EB7" w:rsidRDefault="00AA77DD" w:rsidP="000E76C2">
      <w:pPr>
        <w:pStyle w:val="afff3"/>
        <w:ind w:firstLine="567"/>
      </w:pPr>
      <w:r w:rsidRPr="00CD5EB7">
        <w:t>- процедурные изменения,</w:t>
      </w:r>
    </w:p>
    <w:p w14:paraId="37059ED4" w14:textId="245D04F5" w:rsidR="00AB284A" w:rsidRPr="00CD5EB7" w:rsidRDefault="00AA77DD" w:rsidP="000E76C2">
      <w:pPr>
        <w:pStyle w:val="afff3"/>
        <w:ind w:firstLine="567"/>
      </w:pPr>
      <w:r w:rsidRPr="00CD5EB7">
        <w:t>- эффективность обмена опытом между представителями различных мест</w:t>
      </w:r>
      <w:r w:rsidR="00B7324D" w:rsidRPr="00CD5EB7">
        <w:t xml:space="preserve"> </w:t>
      </w:r>
      <w:r w:rsidRPr="00CD5EB7">
        <w:t>деятельности и сфер деятельности.</w:t>
      </w:r>
    </w:p>
    <w:p w14:paraId="722B4723" w14:textId="6559E858" w:rsidR="00AB284A" w:rsidRPr="00CD5EB7" w:rsidRDefault="00C11B07" w:rsidP="00AB284A">
      <w:pPr>
        <w:ind w:firstLine="567"/>
        <w:jc w:val="both"/>
      </w:pPr>
      <w:r w:rsidRPr="00CD5EB7">
        <w:rPr>
          <w:b/>
          <w:bCs/>
        </w:rPr>
        <w:t>9</w:t>
      </w:r>
      <w:r w:rsidR="005F4A0D" w:rsidRPr="00CD5EB7">
        <w:rPr>
          <w:b/>
          <w:bCs/>
        </w:rPr>
        <w:t>.5.2</w:t>
      </w:r>
      <w:r w:rsidR="005F4A0D" w:rsidRPr="00CD5EB7">
        <w:t xml:space="preserve"> (</w:t>
      </w:r>
      <w:r w:rsidR="00AA77DD" w:rsidRPr="00CD5EB7">
        <w:t xml:space="preserve">8.6.4 </w:t>
      </w:r>
      <w:r w:rsidR="00A56272" w:rsidRPr="00CD5EB7">
        <w:t>к</w:t>
      </w:r>
      <w:r w:rsidR="00AA77DD" w:rsidRPr="00CD5EB7">
        <w:t>2</w:t>
      </w:r>
      <w:r w:rsidR="005F4A0D" w:rsidRPr="00CD5EB7">
        <w:t>)</w:t>
      </w:r>
      <w:r w:rsidR="00AA77DD" w:rsidRPr="00CD5EB7">
        <w:t xml:space="preserve"> Внутренний аудит является важным инструментом, который должен применяться</w:t>
      </w:r>
      <w:r w:rsidR="00AB284A" w:rsidRPr="00CD5EB7">
        <w:t xml:space="preserve"> </w:t>
      </w:r>
      <w:r w:rsidR="00AA77DD" w:rsidRPr="00CD5EB7">
        <w:t>инспекционным органом с частотой, достаточной для того, чтобы контролировать</w:t>
      </w:r>
      <w:r w:rsidR="00B7324D" w:rsidRPr="00CD5EB7">
        <w:t xml:space="preserve"> </w:t>
      </w:r>
      <w:r w:rsidR="00AA77DD" w:rsidRPr="00CD5EB7">
        <w:t xml:space="preserve">его способность последовательно выполнять требования </w:t>
      </w:r>
      <w:r w:rsidR="002D4DE0" w:rsidRPr="00CD5EB7">
        <w:t xml:space="preserve">ГОСТ </w:t>
      </w:r>
      <w:r w:rsidR="00AA77DD" w:rsidRPr="00CD5EB7">
        <w:t>ISO/IEC 17020. Когда</w:t>
      </w:r>
      <w:r w:rsidR="00B7324D" w:rsidRPr="00CD5EB7">
        <w:t xml:space="preserve"> </w:t>
      </w:r>
      <w:r w:rsidR="00AA77DD" w:rsidRPr="00CD5EB7">
        <w:t>инспекционный орган обнаруживает проблемы, которые влияют на выполнение</w:t>
      </w:r>
      <w:r w:rsidR="00B7324D" w:rsidRPr="00CD5EB7">
        <w:t xml:space="preserve"> </w:t>
      </w:r>
      <w:r w:rsidR="00AA77DD" w:rsidRPr="00CD5EB7">
        <w:t xml:space="preserve">какого-либо требования </w:t>
      </w:r>
      <w:r w:rsidR="009E2298" w:rsidRPr="00CD5EB7">
        <w:t xml:space="preserve">ГОСТ </w:t>
      </w:r>
      <w:r w:rsidR="00AA77DD" w:rsidRPr="00CD5EB7">
        <w:t>ISO/IEC 17020 (например, рост количества жалоб и</w:t>
      </w:r>
      <w:r w:rsidR="00B7324D" w:rsidRPr="00CD5EB7">
        <w:t xml:space="preserve"> </w:t>
      </w:r>
      <w:r w:rsidR="00AA77DD" w:rsidRPr="00CD5EB7">
        <w:t>апелляций, неудовлетворительные результаты внешних аудитов, замечания к</w:t>
      </w:r>
      <w:r w:rsidR="00B7324D" w:rsidRPr="00CD5EB7">
        <w:t xml:space="preserve"> </w:t>
      </w:r>
      <w:r w:rsidR="00AA77DD" w:rsidRPr="00CD5EB7">
        <w:t>квалификации персонала и т. д.), ему следует рассмотреть вопрос об увеличении</w:t>
      </w:r>
      <w:r w:rsidR="00B7324D" w:rsidRPr="00CD5EB7">
        <w:t xml:space="preserve"> </w:t>
      </w:r>
      <w:r w:rsidR="00AA77DD" w:rsidRPr="00CD5EB7">
        <w:t>частоты и глубины внутренних аудитов и/или расширить их охват, включив</w:t>
      </w:r>
      <w:r w:rsidR="00B7324D" w:rsidRPr="00CD5EB7">
        <w:t xml:space="preserve"> </w:t>
      </w:r>
      <w:r w:rsidR="00AA77DD" w:rsidRPr="00CD5EB7">
        <w:t>другие места и области инспекции.</w:t>
      </w:r>
    </w:p>
    <w:p w14:paraId="6F1D0830" w14:textId="5D8B5BB9" w:rsidR="00AB284A" w:rsidRPr="00CD5EB7" w:rsidRDefault="00C11B07" w:rsidP="00AB284A">
      <w:pPr>
        <w:ind w:firstLine="567"/>
        <w:jc w:val="both"/>
      </w:pPr>
      <w:r w:rsidRPr="00CD5EB7">
        <w:rPr>
          <w:b/>
          <w:bCs/>
        </w:rPr>
        <w:t>9</w:t>
      </w:r>
      <w:r w:rsidR="005F4A0D" w:rsidRPr="00CD5EB7">
        <w:rPr>
          <w:b/>
          <w:bCs/>
        </w:rPr>
        <w:t>.5.3</w:t>
      </w:r>
      <w:r w:rsidR="005F4A0D" w:rsidRPr="00CD5EB7">
        <w:t xml:space="preserve"> (</w:t>
      </w:r>
      <w:r w:rsidR="00AA77DD" w:rsidRPr="00CD5EB7">
        <w:t xml:space="preserve">8.6.5 </w:t>
      </w:r>
      <w:r w:rsidR="00A56272" w:rsidRPr="00CD5EB7">
        <w:t>к</w:t>
      </w:r>
      <w:r w:rsidR="00AA77DD" w:rsidRPr="00CD5EB7">
        <w:t>1</w:t>
      </w:r>
      <w:r w:rsidR="005F4A0D" w:rsidRPr="00CD5EB7">
        <w:t>)</w:t>
      </w:r>
      <w:r w:rsidR="00AA77DD" w:rsidRPr="00CD5EB7">
        <w:t xml:space="preserve"> Внутренние аудиты может проводить компетентный привлечённый персонал,</w:t>
      </w:r>
      <w:r w:rsidR="00B7324D" w:rsidRPr="00CD5EB7">
        <w:t xml:space="preserve"> </w:t>
      </w:r>
      <w:r w:rsidR="00AA77DD" w:rsidRPr="00CD5EB7">
        <w:t>оформленный по контракту.</w:t>
      </w:r>
    </w:p>
    <w:p w14:paraId="132734EA" w14:textId="77777777" w:rsidR="00AB284A" w:rsidRPr="00CD5EB7" w:rsidRDefault="00AB284A" w:rsidP="00AB284A">
      <w:pPr>
        <w:ind w:firstLine="567"/>
        <w:jc w:val="both"/>
      </w:pPr>
    </w:p>
    <w:p w14:paraId="1DFF7B27" w14:textId="397C496B" w:rsidR="00AB284A" w:rsidRPr="00CD5EB7" w:rsidRDefault="00C11B07" w:rsidP="000E76C2">
      <w:pPr>
        <w:spacing w:before="120" w:after="120"/>
        <w:ind w:firstLine="567"/>
        <w:jc w:val="both"/>
        <w:rPr>
          <w:b/>
          <w:bCs/>
        </w:rPr>
      </w:pPr>
      <w:r w:rsidRPr="00CD5EB7">
        <w:rPr>
          <w:b/>
          <w:bCs/>
        </w:rPr>
        <w:t>9</w:t>
      </w:r>
      <w:r w:rsidR="006C68C9" w:rsidRPr="00CD5EB7">
        <w:rPr>
          <w:b/>
          <w:bCs/>
        </w:rPr>
        <w:t xml:space="preserve">.6 </w:t>
      </w:r>
      <w:r w:rsidR="00AA77DD" w:rsidRPr="00CD5EB7">
        <w:rPr>
          <w:b/>
          <w:bCs/>
        </w:rPr>
        <w:t>Требования к системе менеджмента. Предупреждающие действия (Вариант A)</w:t>
      </w:r>
    </w:p>
    <w:p w14:paraId="19D6635A" w14:textId="18CF2CC0" w:rsidR="00AB284A" w:rsidRPr="00CD5EB7" w:rsidRDefault="00C11B07" w:rsidP="000E76C2">
      <w:pPr>
        <w:spacing w:before="120" w:after="120"/>
        <w:ind w:firstLine="567"/>
        <w:jc w:val="both"/>
      </w:pPr>
      <w:r w:rsidRPr="00CD5EB7">
        <w:rPr>
          <w:b/>
          <w:bCs/>
        </w:rPr>
        <w:t>9</w:t>
      </w:r>
      <w:r w:rsidR="006C68C9" w:rsidRPr="00CD5EB7">
        <w:rPr>
          <w:b/>
          <w:bCs/>
        </w:rPr>
        <w:t>.6.1</w:t>
      </w:r>
      <w:r w:rsidR="006C68C9" w:rsidRPr="000E76C2">
        <w:rPr>
          <w:b/>
          <w:bCs/>
        </w:rPr>
        <w:t xml:space="preserve"> (</w:t>
      </w:r>
      <w:r w:rsidR="00AA77DD" w:rsidRPr="00CD5EB7">
        <w:t xml:space="preserve">8.8.1 </w:t>
      </w:r>
      <w:r w:rsidR="00A56272" w:rsidRPr="00CD5EB7">
        <w:t>к</w:t>
      </w:r>
      <w:r w:rsidR="00AA77DD" w:rsidRPr="00CD5EB7">
        <w:t>1</w:t>
      </w:r>
      <w:r w:rsidR="006C68C9" w:rsidRPr="00CD5EB7">
        <w:t>)</w:t>
      </w:r>
      <w:r w:rsidR="00AA77DD" w:rsidRPr="00CD5EB7">
        <w:t xml:space="preserve"> Предупреждающие действия предпринимаются на предварительной стадии</w:t>
      </w:r>
      <w:r w:rsidR="00A36F98" w:rsidRPr="00CD5EB7">
        <w:t xml:space="preserve"> </w:t>
      </w:r>
      <w:r w:rsidR="00AA77DD" w:rsidRPr="00CD5EB7">
        <w:t>выявления потенциальных несоответствий и определения возможности для</w:t>
      </w:r>
      <w:r w:rsidR="00A36F98" w:rsidRPr="00CD5EB7">
        <w:t xml:space="preserve"> </w:t>
      </w:r>
      <w:r w:rsidR="00AA77DD" w:rsidRPr="00CD5EB7">
        <w:t>улучшения, но не в качестве реакции на выявленные несоответствия, проблемы</w:t>
      </w:r>
      <w:r w:rsidR="00A36F98" w:rsidRPr="00CD5EB7">
        <w:t xml:space="preserve"> </w:t>
      </w:r>
      <w:r w:rsidR="00AA77DD" w:rsidRPr="00CD5EB7">
        <w:t>или жалобы.</w:t>
      </w:r>
    </w:p>
    <w:p w14:paraId="5C367194" w14:textId="77777777" w:rsidR="002331B2" w:rsidRPr="00CD5EB7" w:rsidRDefault="002331B2" w:rsidP="00AB284A">
      <w:pPr>
        <w:ind w:firstLine="567"/>
        <w:jc w:val="both"/>
        <w:rPr>
          <w:b/>
          <w:bCs/>
        </w:rPr>
      </w:pPr>
    </w:p>
    <w:p w14:paraId="5CCC2B8C" w14:textId="64C33269" w:rsidR="00BE4BA7" w:rsidRPr="00CD5EB7" w:rsidRDefault="00C11B07" w:rsidP="000E76C2">
      <w:pPr>
        <w:spacing w:before="120" w:after="120"/>
        <w:ind w:firstLine="567"/>
        <w:jc w:val="both"/>
        <w:rPr>
          <w:b/>
          <w:bCs/>
        </w:rPr>
      </w:pPr>
      <w:r w:rsidRPr="00CD5EB7">
        <w:rPr>
          <w:b/>
          <w:bCs/>
        </w:rPr>
        <w:t>9</w:t>
      </w:r>
      <w:r w:rsidR="004C4B09" w:rsidRPr="00CD5EB7">
        <w:rPr>
          <w:b/>
          <w:bCs/>
        </w:rPr>
        <w:t xml:space="preserve">.7 </w:t>
      </w:r>
      <w:r w:rsidR="00AA77DD" w:rsidRPr="00CD5EB7">
        <w:rPr>
          <w:b/>
          <w:bCs/>
        </w:rPr>
        <w:t>Приложение A. Требование к независимости для инспекционных органов</w:t>
      </w:r>
    </w:p>
    <w:p w14:paraId="28B72E8C" w14:textId="3D48D0E7" w:rsidR="00BE4BA7" w:rsidRPr="00CD5EB7" w:rsidRDefault="00C11B07" w:rsidP="000E76C2">
      <w:pPr>
        <w:pStyle w:val="afff3"/>
        <w:ind w:firstLine="567"/>
        <w:jc w:val="both"/>
      </w:pPr>
      <w:r w:rsidRPr="00CD5EB7">
        <w:rPr>
          <w:b/>
          <w:bCs/>
        </w:rPr>
        <w:t>9</w:t>
      </w:r>
      <w:r w:rsidR="004C4B09" w:rsidRPr="00CD5EB7">
        <w:rPr>
          <w:b/>
          <w:bCs/>
        </w:rPr>
        <w:t>.7.1</w:t>
      </w:r>
      <w:r w:rsidR="00A36F98" w:rsidRPr="000E76C2">
        <w:rPr>
          <w:b/>
          <w:bCs/>
        </w:rPr>
        <w:t xml:space="preserve"> </w:t>
      </w:r>
      <w:r w:rsidR="004C4B09" w:rsidRPr="000E76C2">
        <w:t>(</w:t>
      </w:r>
      <w:r w:rsidR="00AA77DD" w:rsidRPr="000E76C2">
        <w:t xml:space="preserve">А </w:t>
      </w:r>
      <w:r w:rsidR="00A56272" w:rsidRPr="000E76C2">
        <w:t>к</w:t>
      </w:r>
      <w:r w:rsidR="00AA77DD" w:rsidRPr="000E76C2">
        <w:t>1</w:t>
      </w:r>
      <w:r w:rsidR="004C4B09" w:rsidRPr="000E76C2">
        <w:t>)</w:t>
      </w:r>
      <w:r w:rsidR="00AA77DD" w:rsidRPr="000E76C2">
        <w:t xml:space="preserve"> Приложения A.1 и A.2 стандарта </w:t>
      </w:r>
      <w:r w:rsidR="002D4DE0" w:rsidRPr="000E76C2">
        <w:t xml:space="preserve">ГОСТ </w:t>
      </w:r>
      <w:r w:rsidR="00AA77DD" w:rsidRPr="000E76C2">
        <w:t>ISO/IEC 17020 относятся к фразе</w:t>
      </w:r>
      <w:r w:rsidR="00A36F98" w:rsidRPr="000E76C2">
        <w:t xml:space="preserve"> </w:t>
      </w:r>
      <w:r w:rsidR="00AA77DD" w:rsidRPr="000E76C2">
        <w:t>«инспектируемые</w:t>
      </w:r>
      <w:r w:rsidR="00AA77DD" w:rsidRPr="00CD5EB7">
        <w:t xml:space="preserve"> объекты» в отношении инспекционных органов типа A и типа</w:t>
      </w:r>
      <w:r w:rsidR="00A36F98" w:rsidRPr="00CD5EB7">
        <w:t xml:space="preserve"> </w:t>
      </w:r>
      <w:r w:rsidR="00AA77DD" w:rsidRPr="00CD5EB7">
        <w:t xml:space="preserve">B (пункт 4.1.6 </w:t>
      </w:r>
      <w:r w:rsidR="00A56272" w:rsidRPr="00CD5EB7">
        <w:t>к</w:t>
      </w:r>
      <w:r w:rsidR="00AA77DD" w:rsidRPr="00CD5EB7">
        <w:t>1 разъясняет случаи, когда у инспекционного органа могут быть</w:t>
      </w:r>
      <w:r w:rsidR="00A36F98" w:rsidRPr="00CD5EB7">
        <w:t xml:space="preserve"> </w:t>
      </w:r>
      <w:r w:rsidR="00AA77DD" w:rsidRPr="00CD5EB7">
        <w:t xml:space="preserve">различные типы независимости). </w:t>
      </w:r>
    </w:p>
    <w:p w14:paraId="7EF871A2" w14:textId="1C75568B" w:rsidR="00BE4BA7" w:rsidRPr="00CD5EB7" w:rsidRDefault="00AA77DD" w:rsidP="000E76C2">
      <w:pPr>
        <w:pStyle w:val="afff3"/>
        <w:ind w:firstLine="567"/>
        <w:jc w:val="both"/>
      </w:pPr>
      <w:r w:rsidRPr="00CD5EB7">
        <w:t>В приложении A.1b говорится: «В частности,</w:t>
      </w:r>
      <w:r w:rsidR="00A36F98" w:rsidRPr="00CD5EB7">
        <w:t xml:space="preserve"> </w:t>
      </w:r>
      <w:r w:rsidRPr="00CD5EB7">
        <w:t>они не должны быть вовлечены в проектирование, производство, поставку,</w:t>
      </w:r>
      <w:r w:rsidR="00A36F98" w:rsidRPr="00CD5EB7">
        <w:t xml:space="preserve"> </w:t>
      </w:r>
      <w:r w:rsidRPr="00CD5EB7">
        <w:t>внедрение, приобретение, владение, применение (эксплуатацию)</w:t>
      </w:r>
      <w:r w:rsidR="00BE4BA7" w:rsidRPr="00CD5EB7">
        <w:t xml:space="preserve"> </w:t>
      </w:r>
      <w:r w:rsidRPr="00CD5EB7">
        <w:t xml:space="preserve">инспектируемых объектов». </w:t>
      </w:r>
    </w:p>
    <w:p w14:paraId="5649D3E9" w14:textId="3197827A" w:rsidR="00AA77DD" w:rsidRPr="00CD5EB7" w:rsidRDefault="00AA77DD" w:rsidP="00AB284A">
      <w:pPr>
        <w:ind w:firstLine="567"/>
        <w:jc w:val="both"/>
      </w:pPr>
      <w:r w:rsidRPr="00CD5EB7">
        <w:t>В приложении A.2c говорится: «В частности, они не</w:t>
      </w:r>
      <w:r w:rsidR="00A36F98" w:rsidRPr="00CD5EB7">
        <w:t xml:space="preserve"> </w:t>
      </w:r>
      <w:r w:rsidRPr="00CD5EB7">
        <w:t>должны быть вовлечены в проектирование, производство, поставку, внедрение,</w:t>
      </w:r>
      <w:r w:rsidR="00A36F98" w:rsidRPr="00CD5EB7">
        <w:t xml:space="preserve"> </w:t>
      </w:r>
      <w:r w:rsidRPr="00CD5EB7">
        <w:t>использование (применение, эксплуатацию) или обслуживание объектов,</w:t>
      </w:r>
      <w:r w:rsidR="00A36F98" w:rsidRPr="00CD5EB7">
        <w:t xml:space="preserve"> </w:t>
      </w:r>
      <w:r w:rsidRPr="00CD5EB7">
        <w:t>которые они инспектируют». Упоминание «они» в выше представленных</w:t>
      </w:r>
      <w:r w:rsidR="00A36F98" w:rsidRPr="00CD5EB7">
        <w:t xml:space="preserve"> </w:t>
      </w:r>
      <w:r w:rsidRPr="00CD5EB7">
        <w:t xml:space="preserve">предложениях относится к инспекционному органу и его персоналу. </w:t>
      </w:r>
      <w:r w:rsidRPr="00CD5EB7">
        <w:lastRenderedPageBreak/>
        <w:t>Объектами</w:t>
      </w:r>
      <w:r w:rsidR="00A36F98" w:rsidRPr="00CD5EB7">
        <w:t xml:space="preserve"> </w:t>
      </w:r>
      <w:r w:rsidRPr="00CD5EB7">
        <w:t>в данном случае являются те объекты, которые указаны в аттестате</w:t>
      </w:r>
      <w:r w:rsidR="00A36F98" w:rsidRPr="00CD5EB7">
        <w:t xml:space="preserve"> </w:t>
      </w:r>
      <w:r w:rsidRPr="00CD5EB7">
        <w:t>аккредитации/приложении в отношении аккредитованной области</w:t>
      </w:r>
      <w:r w:rsidR="00A36F98" w:rsidRPr="00CD5EB7">
        <w:t xml:space="preserve"> </w:t>
      </w:r>
      <w:r w:rsidRPr="00CD5EB7">
        <w:t>инспекционного органа (например, сосуды под давлением).</w:t>
      </w:r>
    </w:p>
    <w:p w14:paraId="7CCF1EE7" w14:textId="18B6192A" w:rsidR="00BE4BA7" w:rsidRPr="00CD5EB7" w:rsidRDefault="00C11B07" w:rsidP="00BE4BA7">
      <w:pPr>
        <w:ind w:firstLine="567"/>
        <w:jc w:val="both"/>
      </w:pPr>
      <w:r w:rsidRPr="00CD5EB7">
        <w:rPr>
          <w:b/>
          <w:bCs/>
        </w:rPr>
        <w:t>9</w:t>
      </w:r>
      <w:r w:rsidR="004C4B09" w:rsidRPr="00CD5EB7">
        <w:rPr>
          <w:b/>
          <w:bCs/>
        </w:rPr>
        <w:t>.7.2</w:t>
      </w:r>
      <w:r w:rsidR="004C4B09" w:rsidRPr="00CD5EB7">
        <w:t xml:space="preserve"> (</w:t>
      </w:r>
      <w:r w:rsidR="00BE4BA7" w:rsidRPr="00CD5EB7">
        <w:t>А к2</w:t>
      </w:r>
      <w:r w:rsidR="004C4B09" w:rsidRPr="00CD5EB7">
        <w:t>)</w:t>
      </w:r>
      <w:r w:rsidR="00BE4BA7" w:rsidRPr="00CD5EB7">
        <w:t xml:space="preserve"> Противоречивой деятельностью также считается предоставление консультационных услуг при проектировании, производстве, поставке, внедрении, приобретении, применении или содержании инспектируемых объектов.</w:t>
      </w:r>
    </w:p>
    <w:p w14:paraId="482F3AD8" w14:textId="455F34DC" w:rsidR="00BE4BA7" w:rsidRPr="00CD5EB7" w:rsidRDefault="00C11B07" w:rsidP="00BE4BA7">
      <w:pPr>
        <w:ind w:firstLine="567"/>
        <w:jc w:val="both"/>
      </w:pPr>
      <w:r w:rsidRPr="00CD5EB7">
        <w:rPr>
          <w:b/>
          <w:bCs/>
        </w:rPr>
        <w:t>9</w:t>
      </w:r>
      <w:r w:rsidR="004C4B09" w:rsidRPr="00CD5EB7">
        <w:rPr>
          <w:b/>
          <w:bCs/>
        </w:rPr>
        <w:t>.7.3</w:t>
      </w:r>
      <w:r w:rsidR="004C4B09" w:rsidRPr="00CD5EB7">
        <w:t xml:space="preserve"> (</w:t>
      </w:r>
      <w:r w:rsidR="00BE4BA7" w:rsidRPr="00CD5EB7">
        <w:t>А к3</w:t>
      </w:r>
      <w:r w:rsidR="004C4B09" w:rsidRPr="00CD5EB7">
        <w:t>)</w:t>
      </w:r>
      <w:r w:rsidR="00BE4BA7" w:rsidRPr="00CD5EB7">
        <w:t xml:space="preserve"> «Регламентированное требование» означает, что исключение было оформлено законодательно и/или когда регулирующий орган предоставляет общедоступные рекомендации, в которых указано, что это исключение допустимо, когда оно осуществляется в рамках регулируемой инспекционной деятельности.</w:t>
      </w:r>
    </w:p>
    <w:p w14:paraId="3764D31B" w14:textId="77777777" w:rsidR="000C126D" w:rsidRPr="00CD5EB7" w:rsidRDefault="000C126D" w:rsidP="000C126D">
      <w:pPr>
        <w:jc w:val="both"/>
        <w:rPr>
          <w:b/>
          <w:bCs/>
        </w:rPr>
      </w:pPr>
    </w:p>
    <w:p w14:paraId="17EAF99D" w14:textId="77777777" w:rsidR="004C4B09" w:rsidRDefault="004C4B09">
      <w:pPr>
        <w:rPr>
          <w:b/>
          <w:bCs/>
        </w:rPr>
      </w:pPr>
      <w:r>
        <w:rPr>
          <w:b/>
          <w:bCs/>
        </w:rPr>
        <w:br w:type="page"/>
      </w:r>
    </w:p>
    <w:p w14:paraId="649BF3B2" w14:textId="7D78C43C" w:rsidR="004C4B09" w:rsidRDefault="00AA77DD" w:rsidP="004C4B09">
      <w:pPr>
        <w:jc w:val="right"/>
        <w:rPr>
          <w:b/>
          <w:bCs/>
        </w:rPr>
      </w:pPr>
      <w:r w:rsidRPr="00AA77DD">
        <w:rPr>
          <w:b/>
          <w:bCs/>
        </w:rPr>
        <w:lastRenderedPageBreak/>
        <w:t>Приложение 1</w:t>
      </w:r>
    </w:p>
    <w:p w14:paraId="1D0D20EB" w14:textId="77777777" w:rsidR="004C4B09" w:rsidRDefault="004C4B09" w:rsidP="004C4B09">
      <w:pPr>
        <w:jc w:val="right"/>
        <w:rPr>
          <w:b/>
          <w:bCs/>
        </w:rPr>
      </w:pPr>
    </w:p>
    <w:p w14:paraId="38B6D947" w14:textId="1BB4993C" w:rsidR="002331B2" w:rsidRDefault="00AA77DD" w:rsidP="004C4B09">
      <w:pPr>
        <w:jc w:val="center"/>
        <w:rPr>
          <w:b/>
          <w:bCs/>
        </w:rPr>
      </w:pPr>
      <w:r w:rsidRPr="00AA77DD">
        <w:rPr>
          <w:b/>
          <w:bCs/>
        </w:rPr>
        <w:t>Возможный формат анализа риска беспристрастности</w:t>
      </w:r>
      <w:r w:rsidR="002331B2">
        <w:rPr>
          <w:b/>
          <w:bCs/>
        </w:rPr>
        <w:t xml:space="preserve"> </w:t>
      </w:r>
      <w:r w:rsidRPr="00AA77DD">
        <w:rPr>
          <w:b/>
          <w:bCs/>
        </w:rPr>
        <w:t>(справочное)</w:t>
      </w:r>
    </w:p>
    <w:p w14:paraId="7A675FAC" w14:textId="77777777" w:rsidR="004C4B09" w:rsidRDefault="004C4B09" w:rsidP="004C4B09">
      <w:pPr>
        <w:jc w:val="center"/>
        <w:rPr>
          <w:b/>
          <w:bCs/>
        </w:rPr>
      </w:pPr>
    </w:p>
    <w:p w14:paraId="1F3E598A" w14:textId="6A90E04D" w:rsidR="002331B2" w:rsidRDefault="00AA77DD" w:rsidP="002D4DE0">
      <w:pPr>
        <w:ind w:firstLine="567"/>
        <w:jc w:val="both"/>
      </w:pPr>
      <w:r w:rsidRPr="00AA77DD">
        <w:t>В пункте 4.1.3 требуется, чтобы инспекционный орган постоянно идентифицировал риски</w:t>
      </w:r>
      <w:r w:rsidR="002331B2">
        <w:t xml:space="preserve"> </w:t>
      </w:r>
      <w:r w:rsidRPr="00AA77DD">
        <w:t>беспристрастности, а в пункте 4.1.4 требуется, чтобы инспекционный орган показывал,</w:t>
      </w:r>
      <w:r w:rsidR="002331B2">
        <w:t xml:space="preserve"> </w:t>
      </w:r>
      <w:r w:rsidRPr="00AA77DD">
        <w:t>каким образом он устраняет или минимизирует такие риски. Фактически комбинация этих</w:t>
      </w:r>
      <w:r w:rsidR="002331B2">
        <w:t xml:space="preserve"> </w:t>
      </w:r>
      <w:r w:rsidRPr="00AA77DD">
        <w:t>двух пунктов указывает на необходимость «анализа риска беспристрастности». Хотя этот</w:t>
      </w:r>
      <w:r w:rsidR="002331B2">
        <w:t xml:space="preserve"> </w:t>
      </w:r>
      <w:r w:rsidRPr="00AA77DD">
        <w:t xml:space="preserve">термин «анализ риска беспристрастности» не упоминается в </w:t>
      </w:r>
      <w:r w:rsidR="002D4DE0">
        <w:t xml:space="preserve">ГОСТ </w:t>
      </w:r>
      <w:r w:rsidRPr="00AA77DD">
        <w:t>ISO/IEC 17020, в данном</w:t>
      </w:r>
      <w:r w:rsidR="002331B2">
        <w:t xml:space="preserve"> </w:t>
      </w:r>
      <w:r w:rsidRPr="00AA77DD">
        <w:t>указании по применению он используется как распространённый термин, с помощью</w:t>
      </w:r>
      <w:r w:rsidR="002331B2">
        <w:t xml:space="preserve"> </w:t>
      </w:r>
      <w:r w:rsidRPr="00AA77DD">
        <w:t>которого инспекционный орган может рассматривать требования пунктов 4.1.3 и 4.1.4.</w:t>
      </w:r>
    </w:p>
    <w:p w14:paraId="1254128C" w14:textId="44C497C1" w:rsidR="003046FB" w:rsidRDefault="00AA77DD" w:rsidP="00AA77DD">
      <w:pPr>
        <w:ind w:firstLine="567"/>
        <w:jc w:val="both"/>
      </w:pPr>
      <w:r w:rsidRPr="00AA77DD">
        <w:t>Действия, посредством которых инспекционный орган показывает, каким образом он</w:t>
      </w:r>
      <w:r w:rsidR="002331B2">
        <w:t xml:space="preserve"> </w:t>
      </w:r>
      <w:r w:rsidRPr="00AA77DD">
        <w:t>устраняет или минимизирует выявленные риски беспристрастности на практике, часто</w:t>
      </w:r>
      <w:r w:rsidR="002331B2">
        <w:t xml:space="preserve"> </w:t>
      </w:r>
      <w:r w:rsidRPr="00AA77DD">
        <w:t xml:space="preserve">называют «мерами контроля». Данный термин также не упоминается в </w:t>
      </w:r>
      <w:r w:rsidR="004C4B09">
        <w:t xml:space="preserve">ГОСТ </w:t>
      </w:r>
      <w:r w:rsidRPr="00AA77DD">
        <w:t>ISO/IEC 17020.</w:t>
      </w:r>
      <w:r w:rsidR="002331B2">
        <w:t xml:space="preserve"> </w:t>
      </w:r>
    </w:p>
    <w:p w14:paraId="09049B81" w14:textId="5D5B4ADE" w:rsidR="00AA77DD" w:rsidRDefault="00AA77DD" w:rsidP="00AA77DD">
      <w:pPr>
        <w:ind w:firstLine="567"/>
        <w:jc w:val="both"/>
      </w:pPr>
      <w:r w:rsidRPr="00AA77DD">
        <w:t xml:space="preserve">Возможный формат анализа риска беспристрастности показан в таблице </w:t>
      </w:r>
      <w:r w:rsidR="002331B2">
        <w:t>1</w:t>
      </w:r>
      <w:r w:rsidRPr="00AA77DD">
        <w:t>.</w:t>
      </w:r>
    </w:p>
    <w:p w14:paraId="29B71975" w14:textId="77777777" w:rsidR="00BE4BA7" w:rsidRDefault="00BE4BA7" w:rsidP="00AA77DD">
      <w:pPr>
        <w:ind w:firstLine="567"/>
        <w:jc w:val="both"/>
      </w:pPr>
    </w:p>
    <w:p w14:paraId="1FBF9F1E" w14:textId="742D5173" w:rsidR="00BE4BA7" w:rsidRPr="00AA77DD" w:rsidRDefault="00BE4BA7" w:rsidP="00F669F0">
      <w:pPr>
        <w:spacing w:after="120"/>
        <w:ind w:firstLine="567"/>
        <w:jc w:val="right"/>
      </w:pPr>
      <w:r w:rsidRPr="00AA77DD">
        <w:t>Таблица 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70"/>
        <w:gridCol w:w="2535"/>
        <w:gridCol w:w="2311"/>
        <w:gridCol w:w="2312"/>
      </w:tblGrid>
      <w:tr w:rsidR="00AA77DD" w:rsidRPr="00AA77DD" w14:paraId="63E47C94" w14:textId="77777777" w:rsidTr="00BE4BA7">
        <w:tc>
          <w:tcPr>
            <w:tcW w:w="2552" w:type="dxa"/>
            <w:tcBorders>
              <w:top w:val="single" w:sz="4" w:space="0" w:color="auto"/>
              <w:left w:val="single" w:sz="4" w:space="0" w:color="auto"/>
              <w:bottom w:val="single" w:sz="4" w:space="0" w:color="auto"/>
              <w:right w:val="single" w:sz="4" w:space="0" w:color="auto"/>
            </w:tcBorders>
            <w:vAlign w:val="center"/>
            <w:hideMark/>
          </w:tcPr>
          <w:p w14:paraId="10CE4B21" w14:textId="6A67BA83" w:rsidR="00AA77DD" w:rsidRPr="00AA77DD" w:rsidRDefault="00AA77DD" w:rsidP="00BE4BA7">
            <w:pPr>
              <w:jc w:val="center"/>
              <w:rPr>
                <w:sz w:val="20"/>
                <w:szCs w:val="20"/>
              </w:rPr>
            </w:pPr>
            <w:r w:rsidRPr="00AA77DD">
              <w:rPr>
                <w:b/>
                <w:bCs/>
                <w:sz w:val="20"/>
                <w:szCs w:val="20"/>
              </w:rPr>
              <w:t>Ситуация</w:t>
            </w:r>
          </w:p>
        </w:tc>
        <w:tc>
          <w:tcPr>
            <w:tcW w:w="2571" w:type="dxa"/>
            <w:tcBorders>
              <w:top w:val="single" w:sz="4" w:space="0" w:color="auto"/>
              <w:left w:val="single" w:sz="4" w:space="0" w:color="auto"/>
              <w:bottom w:val="single" w:sz="4" w:space="0" w:color="auto"/>
              <w:right w:val="single" w:sz="4" w:space="0" w:color="auto"/>
            </w:tcBorders>
            <w:vAlign w:val="center"/>
            <w:hideMark/>
          </w:tcPr>
          <w:p w14:paraId="5524EB5B" w14:textId="77777777" w:rsidR="00AA77DD" w:rsidRPr="00AA77DD" w:rsidRDefault="00AA77DD" w:rsidP="00BE4BA7">
            <w:pPr>
              <w:jc w:val="center"/>
              <w:rPr>
                <w:sz w:val="20"/>
                <w:szCs w:val="20"/>
              </w:rPr>
            </w:pPr>
            <w:r w:rsidRPr="00AA77DD">
              <w:rPr>
                <w:b/>
                <w:bCs/>
                <w:sz w:val="20"/>
                <w:szCs w:val="20"/>
              </w:rPr>
              <w:t>Риск</w:t>
            </w:r>
            <w:r w:rsidRPr="00AA77DD">
              <w:rPr>
                <w:b/>
                <w:bCs/>
                <w:sz w:val="20"/>
                <w:szCs w:val="20"/>
              </w:rPr>
              <w:br/>
              <w:t>беспристрастности</w:t>
            </w:r>
          </w:p>
        </w:tc>
        <w:tc>
          <w:tcPr>
            <w:tcW w:w="2365" w:type="dxa"/>
            <w:tcBorders>
              <w:top w:val="single" w:sz="4" w:space="0" w:color="auto"/>
              <w:left w:val="single" w:sz="4" w:space="0" w:color="auto"/>
              <w:bottom w:val="single" w:sz="4" w:space="0" w:color="auto"/>
              <w:right w:val="single" w:sz="4" w:space="0" w:color="auto"/>
            </w:tcBorders>
            <w:vAlign w:val="center"/>
            <w:hideMark/>
          </w:tcPr>
          <w:p w14:paraId="0465EF02" w14:textId="77777777" w:rsidR="00AA77DD" w:rsidRPr="00AA77DD" w:rsidRDefault="00AA77DD" w:rsidP="00BE4BA7">
            <w:pPr>
              <w:jc w:val="center"/>
              <w:rPr>
                <w:sz w:val="20"/>
                <w:szCs w:val="20"/>
              </w:rPr>
            </w:pPr>
            <w:r w:rsidRPr="00AA77DD">
              <w:rPr>
                <w:b/>
                <w:bCs/>
                <w:sz w:val="20"/>
                <w:szCs w:val="20"/>
              </w:rPr>
              <w:t>Контрольная</w:t>
            </w:r>
            <w:r w:rsidRPr="00AA77DD">
              <w:rPr>
                <w:b/>
                <w:bCs/>
                <w:sz w:val="20"/>
                <w:szCs w:val="20"/>
              </w:rPr>
              <w:br/>
              <w:t>мера и её</w:t>
            </w:r>
            <w:r w:rsidRPr="00AA77DD">
              <w:rPr>
                <w:b/>
                <w:bCs/>
                <w:sz w:val="20"/>
                <w:szCs w:val="20"/>
              </w:rPr>
              <w:br/>
              <w:t>мониторинг</w:t>
            </w:r>
          </w:p>
        </w:tc>
        <w:tc>
          <w:tcPr>
            <w:tcW w:w="2366" w:type="dxa"/>
            <w:tcBorders>
              <w:top w:val="single" w:sz="4" w:space="0" w:color="auto"/>
              <w:left w:val="single" w:sz="4" w:space="0" w:color="auto"/>
              <w:bottom w:val="single" w:sz="4" w:space="0" w:color="auto"/>
              <w:right w:val="single" w:sz="4" w:space="0" w:color="auto"/>
            </w:tcBorders>
            <w:vAlign w:val="center"/>
            <w:hideMark/>
          </w:tcPr>
          <w:p w14:paraId="558ED73F" w14:textId="77777777" w:rsidR="00AA77DD" w:rsidRPr="00AA77DD" w:rsidRDefault="00AA77DD" w:rsidP="00BE4BA7">
            <w:pPr>
              <w:jc w:val="center"/>
              <w:rPr>
                <w:sz w:val="20"/>
                <w:szCs w:val="20"/>
              </w:rPr>
            </w:pPr>
            <w:r w:rsidRPr="00AA77DD">
              <w:rPr>
                <w:b/>
                <w:bCs/>
                <w:sz w:val="20"/>
                <w:szCs w:val="20"/>
              </w:rPr>
              <w:t>Где в системе</w:t>
            </w:r>
            <w:r w:rsidRPr="00AA77DD">
              <w:rPr>
                <w:b/>
                <w:bCs/>
                <w:sz w:val="20"/>
                <w:szCs w:val="20"/>
              </w:rPr>
              <w:br/>
              <w:t>менеджмента встроена</w:t>
            </w:r>
            <w:r w:rsidRPr="00AA77DD">
              <w:rPr>
                <w:b/>
                <w:bCs/>
                <w:sz w:val="20"/>
                <w:szCs w:val="20"/>
              </w:rPr>
              <w:br/>
              <w:t>контрольная мера</w:t>
            </w:r>
            <w:r w:rsidRPr="00AA77DD">
              <w:rPr>
                <w:b/>
                <w:bCs/>
                <w:sz w:val="20"/>
                <w:szCs w:val="20"/>
              </w:rPr>
              <w:br/>
              <w:t>(процедура, инструкция,</w:t>
            </w:r>
            <w:r w:rsidRPr="00AA77DD">
              <w:rPr>
                <w:b/>
                <w:bCs/>
                <w:sz w:val="20"/>
                <w:szCs w:val="20"/>
              </w:rPr>
              <w:br/>
              <w:t>форма, заявление)?</w:t>
            </w:r>
          </w:p>
        </w:tc>
      </w:tr>
      <w:tr w:rsidR="00BE4BA7" w:rsidRPr="00AA77DD" w14:paraId="32C470AA" w14:textId="77777777" w:rsidTr="0071225F">
        <w:tc>
          <w:tcPr>
            <w:tcW w:w="9854" w:type="dxa"/>
            <w:gridSpan w:val="4"/>
            <w:tcBorders>
              <w:top w:val="single" w:sz="4" w:space="0" w:color="auto"/>
              <w:left w:val="single" w:sz="4" w:space="0" w:color="auto"/>
              <w:bottom w:val="single" w:sz="4" w:space="0" w:color="auto"/>
            </w:tcBorders>
            <w:vAlign w:val="center"/>
            <w:hideMark/>
          </w:tcPr>
          <w:p w14:paraId="7C99C917" w14:textId="60CFD8BB" w:rsidR="00BE4BA7" w:rsidRPr="00AA77DD" w:rsidRDefault="00BE4BA7" w:rsidP="00BE4BA7">
            <w:pPr>
              <w:jc w:val="both"/>
              <w:rPr>
                <w:sz w:val="20"/>
                <w:szCs w:val="20"/>
              </w:rPr>
            </w:pPr>
            <w:r w:rsidRPr="00AA77DD">
              <w:rPr>
                <w:b/>
                <w:bCs/>
                <w:sz w:val="20"/>
                <w:szCs w:val="20"/>
              </w:rPr>
              <w:t>1. Деятельность инспекционного органа</w:t>
            </w:r>
          </w:p>
        </w:tc>
      </w:tr>
      <w:tr w:rsidR="00AA77DD" w:rsidRPr="00AA77DD" w14:paraId="391E745E" w14:textId="77777777" w:rsidTr="00BE4BA7">
        <w:tc>
          <w:tcPr>
            <w:tcW w:w="2552" w:type="dxa"/>
            <w:tcBorders>
              <w:top w:val="single" w:sz="4" w:space="0" w:color="auto"/>
              <w:left w:val="single" w:sz="4" w:space="0" w:color="auto"/>
              <w:bottom w:val="single" w:sz="4" w:space="0" w:color="auto"/>
              <w:right w:val="single" w:sz="4" w:space="0" w:color="auto"/>
            </w:tcBorders>
            <w:vAlign w:val="center"/>
            <w:hideMark/>
          </w:tcPr>
          <w:p w14:paraId="35230698" w14:textId="77777777" w:rsidR="00AA77DD" w:rsidRPr="00AA77DD" w:rsidRDefault="00AA77DD" w:rsidP="00BE4BA7">
            <w:pPr>
              <w:jc w:val="both"/>
              <w:rPr>
                <w:sz w:val="20"/>
                <w:szCs w:val="20"/>
              </w:rPr>
            </w:pPr>
            <w:r w:rsidRPr="00AA77DD">
              <w:rPr>
                <w:sz w:val="20"/>
                <w:szCs w:val="20"/>
              </w:rPr>
              <w:t xml:space="preserve">- </w:t>
            </w:r>
          </w:p>
        </w:tc>
        <w:tc>
          <w:tcPr>
            <w:tcW w:w="0" w:type="auto"/>
            <w:vAlign w:val="center"/>
            <w:hideMark/>
          </w:tcPr>
          <w:p w14:paraId="1BC0D115" w14:textId="77777777" w:rsidR="00AA77DD" w:rsidRPr="00AA77DD" w:rsidRDefault="00AA77DD" w:rsidP="00BE4BA7">
            <w:pPr>
              <w:jc w:val="both"/>
              <w:rPr>
                <w:sz w:val="20"/>
                <w:szCs w:val="20"/>
              </w:rPr>
            </w:pPr>
          </w:p>
        </w:tc>
        <w:tc>
          <w:tcPr>
            <w:tcW w:w="0" w:type="auto"/>
            <w:vAlign w:val="center"/>
            <w:hideMark/>
          </w:tcPr>
          <w:p w14:paraId="4F21E0A1" w14:textId="77777777" w:rsidR="00AA77DD" w:rsidRPr="00AA77DD" w:rsidRDefault="00AA77DD" w:rsidP="00BE4BA7">
            <w:pPr>
              <w:jc w:val="both"/>
              <w:rPr>
                <w:sz w:val="20"/>
                <w:szCs w:val="20"/>
              </w:rPr>
            </w:pPr>
          </w:p>
        </w:tc>
        <w:tc>
          <w:tcPr>
            <w:tcW w:w="0" w:type="auto"/>
            <w:vAlign w:val="center"/>
            <w:hideMark/>
          </w:tcPr>
          <w:p w14:paraId="61B35DB3" w14:textId="77777777" w:rsidR="00AA77DD" w:rsidRPr="00AA77DD" w:rsidRDefault="00AA77DD" w:rsidP="00BE4BA7">
            <w:pPr>
              <w:jc w:val="both"/>
              <w:rPr>
                <w:sz w:val="20"/>
                <w:szCs w:val="20"/>
              </w:rPr>
            </w:pPr>
          </w:p>
        </w:tc>
      </w:tr>
      <w:tr w:rsidR="00AA77DD" w:rsidRPr="00AA77DD" w14:paraId="7004E166" w14:textId="77777777" w:rsidTr="00BE4BA7">
        <w:tc>
          <w:tcPr>
            <w:tcW w:w="2552" w:type="dxa"/>
            <w:tcBorders>
              <w:top w:val="single" w:sz="4" w:space="0" w:color="auto"/>
              <w:left w:val="single" w:sz="4" w:space="0" w:color="auto"/>
              <w:bottom w:val="single" w:sz="4" w:space="0" w:color="auto"/>
              <w:right w:val="single" w:sz="4" w:space="0" w:color="auto"/>
            </w:tcBorders>
            <w:vAlign w:val="center"/>
            <w:hideMark/>
          </w:tcPr>
          <w:p w14:paraId="606319E8" w14:textId="77777777" w:rsidR="00AA77DD" w:rsidRPr="00AA77DD" w:rsidRDefault="00AA77DD" w:rsidP="00BE4BA7">
            <w:pPr>
              <w:jc w:val="both"/>
              <w:rPr>
                <w:sz w:val="20"/>
                <w:szCs w:val="20"/>
              </w:rPr>
            </w:pPr>
            <w:r w:rsidRPr="00AA77DD">
              <w:rPr>
                <w:sz w:val="20"/>
                <w:szCs w:val="20"/>
              </w:rPr>
              <w:t xml:space="preserve">- </w:t>
            </w:r>
          </w:p>
        </w:tc>
        <w:tc>
          <w:tcPr>
            <w:tcW w:w="0" w:type="auto"/>
            <w:vAlign w:val="center"/>
            <w:hideMark/>
          </w:tcPr>
          <w:p w14:paraId="54E5B85D" w14:textId="77777777" w:rsidR="00AA77DD" w:rsidRPr="00AA77DD" w:rsidRDefault="00AA77DD" w:rsidP="00BE4BA7">
            <w:pPr>
              <w:jc w:val="both"/>
              <w:rPr>
                <w:sz w:val="20"/>
                <w:szCs w:val="20"/>
              </w:rPr>
            </w:pPr>
          </w:p>
        </w:tc>
        <w:tc>
          <w:tcPr>
            <w:tcW w:w="0" w:type="auto"/>
            <w:vAlign w:val="center"/>
            <w:hideMark/>
          </w:tcPr>
          <w:p w14:paraId="0BDEB4E2" w14:textId="77777777" w:rsidR="00AA77DD" w:rsidRPr="00AA77DD" w:rsidRDefault="00AA77DD" w:rsidP="00BE4BA7">
            <w:pPr>
              <w:jc w:val="both"/>
              <w:rPr>
                <w:sz w:val="20"/>
                <w:szCs w:val="20"/>
              </w:rPr>
            </w:pPr>
          </w:p>
        </w:tc>
        <w:tc>
          <w:tcPr>
            <w:tcW w:w="0" w:type="auto"/>
            <w:vAlign w:val="center"/>
            <w:hideMark/>
          </w:tcPr>
          <w:p w14:paraId="79CE078F" w14:textId="77777777" w:rsidR="00AA77DD" w:rsidRPr="00AA77DD" w:rsidRDefault="00AA77DD" w:rsidP="00BE4BA7">
            <w:pPr>
              <w:jc w:val="both"/>
              <w:rPr>
                <w:sz w:val="20"/>
                <w:szCs w:val="20"/>
              </w:rPr>
            </w:pPr>
          </w:p>
        </w:tc>
      </w:tr>
      <w:tr w:rsidR="00AA77DD" w:rsidRPr="00AA77DD" w14:paraId="625E67B5" w14:textId="77777777" w:rsidTr="00BE4BA7">
        <w:tc>
          <w:tcPr>
            <w:tcW w:w="2552" w:type="dxa"/>
            <w:tcBorders>
              <w:top w:val="single" w:sz="4" w:space="0" w:color="auto"/>
              <w:left w:val="single" w:sz="4" w:space="0" w:color="auto"/>
              <w:bottom w:val="single" w:sz="4" w:space="0" w:color="auto"/>
              <w:right w:val="single" w:sz="4" w:space="0" w:color="auto"/>
            </w:tcBorders>
            <w:vAlign w:val="center"/>
            <w:hideMark/>
          </w:tcPr>
          <w:p w14:paraId="0647E7FD" w14:textId="77777777" w:rsidR="00AA77DD" w:rsidRPr="00AA77DD" w:rsidRDefault="00AA77DD" w:rsidP="00BE4BA7">
            <w:pPr>
              <w:jc w:val="both"/>
              <w:rPr>
                <w:sz w:val="20"/>
                <w:szCs w:val="20"/>
              </w:rPr>
            </w:pPr>
            <w:r w:rsidRPr="00AA77DD">
              <w:rPr>
                <w:sz w:val="20"/>
                <w:szCs w:val="20"/>
              </w:rPr>
              <w:t xml:space="preserve">- </w:t>
            </w:r>
          </w:p>
        </w:tc>
        <w:tc>
          <w:tcPr>
            <w:tcW w:w="0" w:type="auto"/>
            <w:vAlign w:val="center"/>
            <w:hideMark/>
          </w:tcPr>
          <w:p w14:paraId="0F9B97F9" w14:textId="77777777" w:rsidR="00AA77DD" w:rsidRPr="00AA77DD" w:rsidRDefault="00AA77DD" w:rsidP="00BE4BA7">
            <w:pPr>
              <w:jc w:val="both"/>
              <w:rPr>
                <w:sz w:val="20"/>
                <w:szCs w:val="20"/>
              </w:rPr>
            </w:pPr>
          </w:p>
        </w:tc>
        <w:tc>
          <w:tcPr>
            <w:tcW w:w="0" w:type="auto"/>
            <w:vAlign w:val="center"/>
            <w:hideMark/>
          </w:tcPr>
          <w:p w14:paraId="5F21F4BC" w14:textId="77777777" w:rsidR="00AA77DD" w:rsidRPr="00AA77DD" w:rsidRDefault="00AA77DD" w:rsidP="00BE4BA7">
            <w:pPr>
              <w:jc w:val="both"/>
              <w:rPr>
                <w:sz w:val="20"/>
                <w:szCs w:val="20"/>
              </w:rPr>
            </w:pPr>
          </w:p>
        </w:tc>
        <w:tc>
          <w:tcPr>
            <w:tcW w:w="0" w:type="auto"/>
            <w:vAlign w:val="center"/>
            <w:hideMark/>
          </w:tcPr>
          <w:p w14:paraId="34B6C2DD" w14:textId="77777777" w:rsidR="00AA77DD" w:rsidRPr="00AA77DD" w:rsidRDefault="00AA77DD" w:rsidP="00BE4BA7">
            <w:pPr>
              <w:jc w:val="both"/>
              <w:rPr>
                <w:sz w:val="20"/>
                <w:szCs w:val="20"/>
              </w:rPr>
            </w:pPr>
          </w:p>
        </w:tc>
      </w:tr>
      <w:tr w:rsidR="00AA77DD" w:rsidRPr="00AA77DD" w14:paraId="2CD4C8A3" w14:textId="77777777" w:rsidTr="00BE4BA7">
        <w:tc>
          <w:tcPr>
            <w:tcW w:w="2552" w:type="dxa"/>
            <w:tcBorders>
              <w:top w:val="single" w:sz="4" w:space="0" w:color="auto"/>
              <w:left w:val="single" w:sz="4" w:space="0" w:color="auto"/>
              <w:bottom w:val="single" w:sz="4" w:space="0" w:color="auto"/>
              <w:right w:val="single" w:sz="4" w:space="0" w:color="auto"/>
            </w:tcBorders>
            <w:vAlign w:val="center"/>
            <w:hideMark/>
          </w:tcPr>
          <w:p w14:paraId="5ABD7946" w14:textId="77777777" w:rsidR="00AA77DD" w:rsidRPr="00AA77DD" w:rsidRDefault="00AA77DD" w:rsidP="00BE4BA7">
            <w:pPr>
              <w:jc w:val="both"/>
              <w:rPr>
                <w:sz w:val="20"/>
                <w:szCs w:val="20"/>
              </w:rPr>
            </w:pPr>
            <w:r w:rsidRPr="00AA77DD">
              <w:rPr>
                <w:sz w:val="20"/>
                <w:szCs w:val="20"/>
              </w:rPr>
              <w:t>-</w:t>
            </w:r>
          </w:p>
        </w:tc>
        <w:tc>
          <w:tcPr>
            <w:tcW w:w="0" w:type="auto"/>
            <w:vAlign w:val="center"/>
            <w:hideMark/>
          </w:tcPr>
          <w:p w14:paraId="31E24933" w14:textId="77777777" w:rsidR="00AA77DD" w:rsidRPr="00AA77DD" w:rsidRDefault="00AA77DD" w:rsidP="00BE4BA7">
            <w:pPr>
              <w:jc w:val="both"/>
              <w:rPr>
                <w:sz w:val="20"/>
                <w:szCs w:val="20"/>
              </w:rPr>
            </w:pPr>
          </w:p>
        </w:tc>
        <w:tc>
          <w:tcPr>
            <w:tcW w:w="0" w:type="auto"/>
            <w:vAlign w:val="center"/>
            <w:hideMark/>
          </w:tcPr>
          <w:p w14:paraId="511EEA0A" w14:textId="77777777" w:rsidR="00AA77DD" w:rsidRPr="00AA77DD" w:rsidRDefault="00AA77DD" w:rsidP="00BE4BA7">
            <w:pPr>
              <w:jc w:val="both"/>
              <w:rPr>
                <w:sz w:val="20"/>
                <w:szCs w:val="20"/>
              </w:rPr>
            </w:pPr>
          </w:p>
        </w:tc>
        <w:tc>
          <w:tcPr>
            <w:tcW w:w="0" w:type="auto"/>
            <w:vAlign w:val="center"/>
            <w:hideMark/>
          </w:tcPr>
          <w:p w14:paraId="2A056A89" w14:textId="77777777" w:rsidR="00AA77DD" w:rsidRPr="00AA77DD" w:rsidRDefault="00AA77DD" w:rsidP="00BE4BA7">
            <w:pPr>
              <w:jc w:val="both"/>
              <w:rPr>
                <w:sz w:val="20"/>
                <w:szCs w:val="20"/>
              </w:rPr>
            </w:pPr>
          </w:p>
        </w:tc>
      </w:tr>
      <w:tr w:rsidR="00BE4BA7" w:rsidRPr="00AA77DD" w14:paraId="241C6FDF" w14:textId="77777777" w:rsidTr="00EB1573">
        <w:tc>
          <w:tcPr>
            <w:tcW w:w="9854" w:type="dxa"/>
            <w:gridSpan w:val="4"/>
            <w:tcBorders>
              <w:top w:val="single" w:sz="4" w:space="0" w:color="auto"/>
              <w:left w:val="single" w:sz="4" w:space="0" w:color="auto"/>
              <w:bottom w:val="single" w:sz="4" w:space="0" w:color="auto"/>
            </w:tcBorders>
            <w:vAlign w:val="center"/>
            <w:hideMark/>
          </w:tcPr>
          <w:p w14:paraId="7109E829" w14:textId="0D81852E" w:rsidR="00BE4BA7" w:rsidRPr="00AA77DD" w:rsidRDefault="00BE4BA7" w:rsidP="00BE4BA7">
            <w:pPr>
              <w:jc w:val="both"/>
              <w:rPr>
                <w:sz w:val="20"/>
                <w:szCs w:val="20"/>
              </w:rPr>
            </w:pPr>
            <w:r w:rsidRPr="00AA77DD">
              <w:rPr>
                <w:b/>
                <w:bCs/>
                <w:sz w:val="20"/>
                <w:szCs w:val="20"/>
              </w:rPr>
              <w:t>2. Взаимоотношения инспекционного органа</w:t>
            </w:r>
          </w:p>
        </w:tc>
      </w:tr>
      <w:tr w:rsidR="00AA77DD" w:rsidRPr="00AA77DD" w14:paraId="7F20B056" w14:textId="77777777" w:rsidTr="00BE4BA7">
        <w:tc>
          <w:tcPr>
            <w:tcW w:w="2552" w:type="dxa"/>
            <w:tcBorders>
              <w:top w:val="single" w:sz="4" w:space="0" w:color="auto"/>
              <w:left w:val="single" w:sz="4" w:space="0" w:color="auto"/>
              <w:bottom w:val="single" w:sz="4" w:space="0" w:color="auto"/>
              <w:right w:val="single" w:sz="4" w:space="0" w:color="auto"/>
            </w:tcBorders>
            <w:vAlign w:val="center"/>
            <w:hideMark/>
          </w:tcPr>
          <w:p w14:paraId="71FC84F7" w14:textId="77777777" w:rsidR="00AA77DD" w:rsidRPr="00AA77DD" w:rsidRDefault="00AA77DD" w:rsidP="00BE4BA7">
            <w:pPr>
              <w:jc w:val="both"/>
              <w:rPr>
                <w:sz w:val="20"/>
                <w:szCs w:val="20"/>
              </w:rPr>
            </w:pPr>
            <w:r w:rsidRPr="00AA77DD">
              <w:rPr>
                <w:sz w:val="20"/>
                <w:szCs w:val="20"/>
              </w:rPr>
              <w:t xml:space="preserve">- </w:t>
            </w:r>
          </w:p>
        </w:tc>
        <w:tc>
          <w:tcPr>
            <w:tcW w:w="0" w:type="auto"/>
            <w:vAlign w:val="center"/>
            <w:hideMark/>
          </w:tcPr>
          <w:p w14:paraId="7F85F874" w14:textId="77777777" w:rsidR="00AA77DD" w:rsidRPr="00AA77DD" w:rsidRDefault="00AA77DD" w:rsidP="00BE4BA7">
            <w:pPr>
              <w:jc w:val="both"/>
              <w:rPr>
                <w:sz w:val="20"/>
                <w:szCs w:val="20"/>
              </w:rPr>
            </w:pPr>
          </w:p>
        </w:tc>
        <w:tc>
          <w:tcPr>
            <w:tcW w:w="0" w:type="auto"/>
            <w:vAlign w:val="center"/>
            <w:hideMark/>
          </w:tcPr>
          <w:p w14:paraId="51997CBD" w14:textId="77777777" w:rsidR="00AA77DD" w:rsidRPr="00AA77DD" w:rsidRDefault="00AA77DD" w:rsidP="00BE4BA7">
            <w:pPr>
              <w:jc w:val="both"/>
              <w:rPr>
                <w:sz w:val="20"/>
                <w:szCs w:val="20"/>
              </w:rPr>
            </w:pPr>
          </w:p>
        </w:tc>
        <w:tc>
          <w:tcPr>
            <w:tcW w:w="0" w:type="auto"/>
            <w:vAlign w:val="center"/>
            <w:hideMark/>
          </w:tcPr>
          <w:p w14:paraId="08534F95" w14:textId="77777777" w:rsidR="00AA77DD" w:rsidRPr="00AA77DD" w:rsidRDefault="00AA77DD" w:rsidP="00BE4BA7">
            <w:pPr>
              <w:jc w:val="both"/>
              <w:rPr>
                <w:sz w:val="20"/>
                <w:szCs w:val="20"/>
              </w:rPr>
            </w:pPr>
          </w:p>
        </w:tc>
      </w:tr>
      <w:tr w:rsidR="00AA77DD" w:rsidRPr="00AA77DD" w14:paraId="0C9F0C86" w14:textId="77777777" w:rsidTr="00BE4BA7">
        <w:tc>
          <w:tcPr>
            <w:tcW w:w="2552" w:type="dxa"/>
            <w:tcBorders>
              <w:top w:val="single" w:sz="4" w:space="0" w:color="auto"/>
              <w:left w:val="single" w:sz="4" w:space="0" w:color="auto"/>
              <w:bottom w:val="single" w:sz="4" w:space="0" w:color="auto"/>
              <w:right w:val="single" w:sz="4" w:space="0" w:color="auto"/>
            </w:tcBorders>
            <w:vAlign w:val="center"/>
            <w:hideMark/>
          </w:tcPr>
          <w:p w14:paraId="2419CFB3" w14:textId="77777777" w:rsidR="00AA77DD" w:rsidRPr="00AA77DD" w:rsidRDefault="00AA77DD" w:rsidP="00BE4BA7">
            <w:pPr>
              <w:jc w:val="both"/>
              <w:rPr>
                <w:sz w:val="20"/>
                <w:szCs w:val="20"/>
              </w:rPr>
            </w:pPr>
            <w:r w:rsidRPr="00AA77DD">
              <w:rPr>
                <w:sz w:val="20"/>
                <w:szCs w:val="20"/>
              </w:rPr>
              <w:t xml:space="preserve">- </w:t>
            </w:r>
          </w:p>
        </w:tc>
        <w:tc>
          <w:tcPr>
            <w:tcW w:w="0" w:type="auto"/>
            <w:vAlign w:val="center"/>
            <w:hideMark/>
          </w:tcPr>
          <w:p w14:paraId="0D41D4A1" w14:textId="77777777" w:rsidR="00AA77DD" w:rsidRPr="00AA77DD" w:rsidRDefault="00AA77DD" w:rsidP="00BE4BA7">
            <w:pPr>
              <w:jc w:val="both"/>
              <w:rPr>
                <w:sz w:val="20"/>
                <w:szCs w:val="20"/>
              </w:rPr>
            </w:pPr>
          </w:p>
        </w:tc>
        <w:tc>
          <w:tcPr>
            <w:tcW w:w="0" w:type="auto"/>
            <w:vAlign w:val="center"/>
            <w:hideMark/>
          </w:tcPr>
          <w:p w14:paraId="3186ECB8" w14:textId="77777777" w:rsidR="00AA77DD" w:rsidRPr="00AA77DD" w:rsidRDefault="00AA77DD" w:rsidP="00BE4BA7">
            <w:pPr>
              <w:jc w:val="both"/>
              <w:rPr>
                <w:sz w:val="20"/>
                <w:szCs w:val="20"/>
              </w:rPr>
            </w:pPr>
          </w:p>
        </w:tc>
        <w:tc>
          <w:tcPr>
            <w:tcW w:w="0" w:type="auto"/>
            <w:vAlign w:val="center"/>
            <w:hideMark/>
          </w:tcPr>
          <w:p w14:paraId="20342C95" w14:textId="77777777" w:rsidR="00AA77DD" w:rsidRPr="00AA77DD" w:rsidRDefault="00AA77DD" w:rsidP="00BE4BA7">
            <w:pPr>
              <w:jc w:val="both"/>
              <w:rPr>
                <w:sz w:val="20"/>
                <w:szCs w:val="20"/>
              </w:rPr>
            </w:pPr>
          </w:p>
        </w:tc>
      </w:tr>
      <w:tr w:rsidR="00AA77DD" w:rsidRPr="00AA77DD" w14:paraId="491B395E" w14:textId="77777777" w:rsidTr="00BE4BA7">
        <w:tc>
          <w:tcPr>
            <w:tcW w:w="2552" w:type="dxa"/>
            <w:tcBorders>
              <w:top w:val="single" w:sz="4" w:space="0" w:color="auto"/>
              <w:left w:val="single" w:sz="4" w:space="0" w:color="auto"/>
              <w:bottom w:val="single" w:sz="4" w:space="0" w:color="auto"/>
              <w:right w:val="single" w:sz="4" w:space="0" w:color="auto"/>
            </w:tcBorders>
            <w:vAlign w:val="center"/>
            <w:hideMark/>
          </w:tcPr>
          <w:p w14:paraId="4CB03397" w14:textId="77777777" w:rsidR="00AA77DD" w:rsidRPr="00AA77DD" w:rsidRDefault="00AA77DD" w:rsidP="00BE4BA7">
            <w:pPr>
              <w:jc w:val="both"/>
              <w:rPr>
                <w:sz w:val="20"/>
                <w:szCs w:val="20"/>
              </w:rPr>
            </w:pPr>
            <w:r w:rsidRPr="00AA77DD">
              <w:rPr>
                <w:sz w:val="20"/>
                <w:szCs w:val="20"/>
              </w:rPr>
              <w:t xml:space="preserve">- </w:t>
            </w:r>
          </w:p>
        </w:tc>
        <w:tc>
          <w:tcPr>
            <w:tcW w:w="0" w:type="auto"/>
            <w:vAlign w:val="center"/>
            <w:hideMark/>
          </w:tcPr>
          <w:p w14:paraId="1EB80990" w14:textId="77777777" w:rsidR="00AA77DD" w:rsidRPr="00AA77DD" w:rsidRDefault="00AA77DD" w:rsidP="00BE4BA7">
            <w:pPr>
              <w:jc w:val="both"/>
              <w:rPr>
                <w:sz w:val="20"/>
                <w:szCs w:val="20"/>
              </w:rPr>
            </w:pPr>
          </w:p>
        </w:tc>
        <w:tc>
          <w:tcPr>
            <w:tcW w:w="0" w:type="auto"/>
            <w:vAlign w:val="center"/>
            <w:hideMark/>
          </w:tcPr>
          <w:p w14:paraId="1553ADC2" w14:textId="77777777" w:rsidR="00AA77DD" w:rsidRPr="00AA77DD" w:rsidRDefault="00AA77DD" w:rsidP="00BE4BA7">
            <w:pPr>
              <w:jc w:val="both"/>
              <w:rPr>
                <w:sz w:val="20"/>
                <w:szCs w:val="20"/>
              </w:rPr>
            </w:pPr>
          </w:p>
        </w:tc>
        <w:tc>
          <w:tcPr>
            <w:tcW w:w="0" w:type="auto"/>
            <w:vAlign w:val="center"/>
            <w:hideMark/>
          </w:tcPr>
          <w:p w14:paraId="463DBA27" w14:textId="77777777" w:rsidR="00AA77DD" w:rsidRPr="00AA77DD" w:rsidRDefault="00AA77DD" w:rsidP="00BE4BA7">
            <w:pPr>
              <w:jc w:val="both"/>
              <w:rPr>
                <w:sz w:val="20"/>
                <w:szCs w:val="20"/>
              </w:rPr>
            </w:pPr>
          </w:p>
        </w:tc>
      </w:tr>
      <w:tr w:rsidR="00AA77DD" w:rsidRPr="00AA77DD" w14:paraId="243405E3" w14:textId="77777777" w:rsidTr="00BE4BA7">
        <w:tc>
          <w:tcPr>
            <w:tcW w:w="2552" w:type="dxa"/>
            <w:tcBorders>
              <w:top w:val="single" w:sz="4" w:space="0" w:color="auto"/>
              <w:left w:val="single" w:sz="4" w:space="0" w:color="auto"/>
              <w:bottom w:val="single" w:sz="4" w:space="0" w:color="auto"/>
              <w:right w:val="single" w:sz="4" w:space="0" w:color="auto"/>
            </w:tcBorders>
            <w:vAlign w:val="center"/>
            <w:hideMark/>
          </w:tcPr>
          <w:p w14:paraId="3474A4C4" w14:textId="77777777" w:rsidR="00AA77DD" w:rsidRPr="00AA77DD" w:rsidRDefault="00AA77DD" w:rsidP="00BE4BA7">
            <w:pPr>
              <w:jc w:val="both"/>
              <w:rPr>
                <w:sz w:val="20"/>
                <w:szCs w:val="20"/>
              </w:rPr>
            </w:pPr>
            <w:r w:rsidRPr="00AA77DD">
              <w:rPr>
                <w:sz w:val="20"/>
                <w:szCs w:val="20"/>
              </w:rPr>
              <w:t>-</w:t>
            </w:r>
          </w:p>
        </w:tc>
        <w:tc>
          <w:tcPr>
            <w:tcW w:w="0" w:type="auto"/>
            <w:vAlign w:val="center"/>
            <w:hideMark/>
          </w:tcPr>
          <w:p w14:paraId="79E1AFF7" w14:textId="77777777" w:rsidR="00AA77DD" w:rsidRPr="00AA77DD" w:rsidRDefault="00AA77DD" w:rsidP="00BE4BA7">
            <w:pPr>
              <w:jc w:val="both"/>
              <w:rPr>
                <w:sz w:val="20"/>
                <w:szCs w:val="20"/>
              </w:rPr>
            </w:pPr>
          </w:p>
        </w:tc>
        <w:tc>
          <w:tcPr>
            <w:tcW w:w="0" w:type="auto"/>
            <w:vAlign w:val="center"/>
            <w:hideMark/>
          </w:tcPr>
          <w:p w14:paraId="6228A2D8" w14:textId="77777777" w:rsidR="00AA77DD" w:rsidRPr="00AA77DD" w:rsidRDefault="00AA77DD" w:rsidP="00BE4BA7">
            <w:pPr>
              <w:jc w:val="both"/>
              <w:rPr>
                <w:sz w:val="20"/>
                <w:szCs w:val="20"/>
              </w:rPr>
            </w:pPr>
          </w:p>
        </w:tc>
        <w:tc>
          <w:tcPr>
            <w:tcW w:w="0" w:type="auto"/>
            <w:vAlign w:val="center"/>
            <w:hideMark/>
          </w:tcPr>
          <w:p w14:paraId="4BFC2C15" w14:textId="77777777" w:rsidR="00AA77DD" w:rsidRPr="00AA77DD" w:rsidRDefault="00AA77DD" w:rsidP="00BE4BA7">
            <w:pPr>
              <w:jc w:val="both"/>
              <w:rPr>
                <w:sz w:val="20"/>
                <w:szCs w:val="20"/>
              </w:rPr>
            </w:pPr>
          </w:p>
        </w:tc>
      </w:tr>
      <w:tr w:rsidR="00BE4BA7" w:rsidRPr="00AA77DD" w14:paraId="414116F7" w14:textId="77777777" w:rsidTr="00986487">
        <w:tc>
          <w:tcPr>
            <w:tcW w:w="9854" w:type="dxa"/>
            <w:gridSpan w:val="4"/>
            <w:tcBorders>
              <w:top w:val="single" w:sz="4" w:space="0" w:color="auto"/>
              <w:left w:val="single" w:sz="4" w:space="0" w:color="auto"/>
              <w:bottom w:val="single" w:sz="4" w:space="0" w:color="auto"/>
            </w:tcBorders>
            <w:vAlign w:val="center"/>
            <w:hideMark/>
          </w:tcPr>
          <w:p w14:paraId="1D46D409" w14:textId="4B54A9A2" w:rsidR="00BE4BA7" w:rsidRPr="00AA77DD" w:rsidRDefault="00BE4BA7" w:rsidP="00BE4BA7">
            <w:pPr>
              <w:jc w:val="both"/>
              <w:rPr>
                <w:sz w:val="20"/>
                <w:szCs w:val="20"/>
              </w:rPr>
            </w:pPr>
            <w:r w:rsidRPr="00AA77DD">
              <w:rPr>
                <w:b/>
                <w:bCs/>
                <w:sz w:val="20"/>
                <w:szCs w:val="20"/>
              </w:rPr>
              <w:t>3. Взаимоотношения персонала</w:t>
            </w:r>
          </w:p>
        </w:tc>
      </w:tr>
      <w:tr w:rsidR="00AA77DD" w:rsidRPr="00AA77DD" w14:paraId="68DE6B10" w14:textId="77777777" w:rsidTr="00BE4BA7">
        <w:tc>
          <w:tcPr>
            <w:tcW w:w="2552" w:type="dxa"/>
            <w:tcBorders>
              <w:top w:val="single" w:sz="4" w:space="0" w:color="auto"/>
              <w:left w:val="single" w:sz="4" w:space="0" w:color="auto"/>
              <w:bottom w:val="single" w:sz="4" w:space="0" w:color="auto"/>
              <w:right w:val="single" w:sz="4" w:space="0" w:color="auto"/>
            </w:tcBorders>
            <w:vAlign w:val="center"/>
            <w:hideMark/>
          </w:tcPr>
          <w:p w14:paraId="791AD652" w14:textId="77777777" w:rsidR="00AA77DD" w:rsidRPr="00AA77DD" w:rsidRDefault="00AA77DD" w:rsidP="00BE4BA7">
            <w:pPr>
              <w:jc w:val="both"/>
              <w:rPr>
                <w:sz w:val="20"/>
                <w:szCs w:val="20"/>
              </w:rPr>
            </w:pPr>
            <w:r w:rsidRPr="00AA77DD">
              <w:rPr>
                <w:sz w:val="20"/>
                <w:szCs w:val="20"/>
              </w:rPr>
              <w:t xml:space="preserve">- </w:t>
            </w:r>
          </w:p>
        </w:tc>
        <w:tc>
          <w:tcPr>
            <w:tcW w:w="0" w:type="auto"/>
            <w:vAlign w:val="center"/>
            <w:hideMark/>
          </w:tcPr>
          <w:p w14:paraId="159D0AC4" w14:textId="77777777" w:rsidR="00AA77DD" w:rsidRPr="00AA77DD" w:rsidRDefault="00AA77DD" w:rsidP="00BE4BA7">
            <w:pPr>
              <w:jc w:val="both"/>
              <w:rPr>
                <w:sz w:val="20"/>
                <w:szCs w:val="20"/>
              </w:rPr>
            </w:pPr>
          </w:p>
        </w:tc>
        <w:tc>
          <w:tcPr>
            <w:tcW w:w="0" w:type="auto"/>
            <w:vAlign w:val="center"/>
            <w:hideMark/>
          </w:tcPr>
          <w:p w14:paraId="44B2C829" w14:textId="77777777" w:rsidR="00AA77DD" w:rsidRPr="00AA77DD" w:rsidRDefault="00AA77DD" w:rsidP="00BE4BA7">
            <w:pPr>
              <w:jc w:val="both"/>
              <w:rPr>
                <w:sz w:val="20"/>
                <w:szCs w:val="20"/>
              </w:rPr>
            </w:pPr>
          </w:p>
        </w:tc>
        <w:tc>
          <w:tcPr>
            <w:tcW w:w="0" w:type="auto"/>
            <w:vAlign w:val="center"/>
            <w:hideMark/>
          </w:tcPr>
          <w:p w14:paraId="19B5A743" w14:textId="77777777" w:rsidR="00AA77DD" w:rsidRPr="00AA77DD" w:rsidRDefault="00AA77DD" w:rsidP="00BE4BA7">
            <w:pPr>
              <w:jc w:val="both"/>
              <w:rPr>
                <w:sz w:val="20"/>
                <w:szCs w:val="20"/>
              </w:rPr>
            </w:pPr>
          </w:p>
        </w:tc>
      </w:tr>
      <w:tr w:rsidR="00AA77DD" w:rsidRPr="00AA77DD" w14:paraId="134651B0" w14:textId="77777777" w:rsidTr="00BE4BA7">
        <w:tc>
          <w:tcPr>
            <w:tcW w:w="2552" w:type="dxa"/>
            <w:tcBorders>
              <w:top w:val="single" w:sz="4" w:space="0" w:color="auto"/>
              <w:left w:val="single" w:sz="4" w:space="0" w:color="auto"/>
              <w:bottom w:val="single" w:sz="4" w:space="0" w:color="auto"/>
              <w:right w:val="single" w:sz="4" w:space="0" w:color="auto"/>
            </w:tcBorders>
            <w:vAlign w:val="center"/>
            <w:hideMark/>
          </w:tcPr>
          <w:p w14:paraId="37BE27B8" w14:textId="77777777" w:rsidR="00AA77DD" w:rsidRPr="00AA77DD" w:rsidRDefault="00AA77DD" w:rsidP="00BE4BA7">
            <w:pPr>
              <w:jc w:val="both"/>
              <w:rPr>
                <w:sz w:val="20"/>
                <w:szCs w:val="20"/>
              </w:rPr>
            </w:pPr>
            <w:r w:rsidRPr="00AA77DD">
              <w:rPr>
                <w:sz w:val="20"/>
                <w:szCs w:val="20"/>
              </w:rPr>
              <w:t xml:space="preserve">- </w:t>
            </w:r>
          </w:p>
        </w:tc>
        <w:tc>
          <w:tcPr>
            <w:tcW w:w="0" w:type="auto"/>
            <w:vAlign w:val="center"/>
            <w:hideMark/>
          </w:tcPr>
          <w:p w14:paraId="15068EB2" w14:textId="77777777" w:rsidR="00AA77DD" w:rsidRPr="00AA77DD" w:rsidRDefault="00AA77DD" w:rsidP="00BE4BA7">
            <w:pPr>
              <w:jc w:val="both"/>
              <w:rPr>
                <w:sz w:val="20"/>
                <w:szCs w:val="20"/>
              </w:rPr>
            </w:pPr>
          </w:p>
        </w:tc>
        <w:tc>
          <w:tcPr>
            <w:tcW w:w="0" w:type="auto"/>
            <w:vAlign w:val="center"/>
            <w:hideMark/>
          </w:tcPr>
          <w:p w14:paraId="379CF5C4" w14:textId="77777777" w:rsidR="00AA77DD" w:rsidRPr="00AA77DD" w:rsidRDefault="00AA77DD" w:rsidP="00BE4BA7">
            <w:pPr>
              <w:jc w:val="both"/>
              <w:rPr>
                <w:sz w:val="20"/>
                <w:szCs w:val="20"/>
              </w:rPr>
            </w:pPr>
          </w:p>
        </w:tc>
        <w:tc>
          <w:tcPr>
            <w:tcW w:w="0" w:type="auto"/>
            <w:vAlign w:val="center"/>
            <w:hideMark/>
          </w:tcPr>
          <w:p w14:paraId="1B8D3566" w14:textId="77777777" w:rsidR="00AA77DD" w:rsidRPr="00AA77DD" w:rsidRDefault="00AA77DD" w:rsidP="00BE4BA7">
            <w:pPr>
              <w:jc w:val="both"/>
              <w:rPr>
                <w:sz w:val="20"/>
                <w:szCs w:val="20"/>
              </w:rPr>
            </w:pPr>
          </w:p>
        </w:tc>
      </w:tr>
      <w:tr w:rsidR="00AA77DD" w:rsidRPr="00AA77DD" w14:paraId="387719BF" w14:textId="77777777" w:rsidTr="00BE4BA7">
        <w:tc>
          <w:tcPr>
            <w:tcW w:w="2552" w:type="dxa"/>
            <w:tcBorders>
              <w:top w:val="single" w:sz="4" w:space="0" w:color="auto"/>
              <w:left w:val="single" w:sz="4" w:space="0" w:color="auto"/>
              <w:bottom w:val="single" w:sz="4" w:space="0" w:color="auto"/>
              <w:right w:val="single" w:sz="4" w:space="0" w:color="auto"/>
            </w:tcBorders>
            <w:vAlign w:val="center"/>
            <w:hideMark/>
          </w:tcPr>
          <w:p w14:paraId="0BB8994B" w14:textId="77777777" w:rsidR="00AA77DD" w:rsidRPr="00AA77DD" w:rsidRDefault="00AA77DD" w:rsidP="00BE4BA7">
            <w:pPr>
              <w:jc w:val="both"/>
              <w:rPr>
                <w:sz w:val="20"/>
                <w:szCs w:val="20"/>
              </w:rPr>
            </w:pPr>
            <w:r w:rsidRPr="00AA77DD">
              <w:rPr>
                <w:sz w:val="20"/>
                <w:szCs w:val="20"/>
              </w:rPr>
              <w:t xml:space="preserve">- </w:t>
            </w:r>
          </w:p>
        </w:tc>
        <w:tc>
          <w:tcPr>
            <w:tcW w:w="0" w:type="auto"/>
            <w:vAlign w:val="center"/>
            <w:hideMark/>
          </w:tcPr>
          <w:p w14:paraId="43DD893E" w14:textId="77777777" w:rsidR="00AA77DD" w:rsidRPr="00AA77DD" w:rsidRDefault="00AA77DD" w:rsidP="00BE4BA7">
            <w:pPr>
              <w:jc w:val="both"/>
              <w:rPr>
                <w:sz w:val="20"/>
                <w:szCs w:val="20"/>
              </w:rPr>
            </w:pPr>
          </w:p>
        </w:tc>
        <w:tc>
          <w:tcPr>
            <w:tcW w:w="0" w:type="auto"/>
            <w:vAlign w:val="center"/>
            <w:hideMark/>
          </w:tcPr>
          <w:p w14:paraId="24E6F5CD" w14:textId="77777777" w:rsidR="00AA77DD" w:rsidRPr="00AA77DD" w:rsidRDefault="00AA77DD" w:rsidP="00BE4BA7">
            <w:pPr>
              <w:jc w:val="both"/>
              <w:rPr>
                <w:sz w:val="20"/>
                <w:szCs w:val="20"/>
              </w:rPr>
            </w:pPr>
          </w:p>
        </w:tc>
        <w:tc>
          <w:tcPr>
            <w:tcW w:w="0" w:type="auto"/>
            <w:vAlign w:val="center"/>
            <w:hideMark/>
          </w:tcPr>
          <w:p w14:paraId="4B7090FD" w14:textId="77777777" w:rsidR="00AA77DD" w:rsidRPr="00AA77DD" w:rsidRDefault="00AA77DD" w:rsidP="00BE4BA7">
            <w:pPr>
              <w:jc w:val="both"/>
              <w:rPr>
                <w:sz w:val="20"/>
                <w:szCs w:val="20"/>
              </w:rPr>
            </w:pPr>
          </w:p>
        </w:tc>
      </w:tr>
      <w:tr w:rsidR="00AA77DD" w:rsidRPr="00AA77DD" w14:paraId="628F2645" w14:textId="77777777" w:rsidTr="00BE4BA7">
        <w:tc>
          <w:tcPr>
            <w:tcW w:w="2552" w:type="dxa"/>
            <w:tcBorders>
              <w:top w:val="single" w:sz="4" w:space="0" w:color="auto"/>
              <w:left w:val="single" w:sz="4" w:space="0" w:color="auto"/>
              <w:bottom w:val="single" w:sz="4" w:space="0" w:color="auto"/>
              <w:right w:val="single" w:sz="4" w:space="0" w:color="auto"/>
            </w:tcBorders>
            <w:vAlign w:val="center"/>
            <w:hideMark/>
          </w:tcPr>
          <w:p w14:paraId="4C237413" w14:textId="77777777" w:rsidR="00AA77DD" w:rsidRPr="00AA77DD" w:rsidRDefault="00AA77DD" w:rsidP="00BE4BA7">
            <w:pPr>
              <w:jc w:val="both"/>
              <w:rPr>
                <w:sz w:val="20"/>
                <w:szCs w:val="20"/>
              </w:rPr>
            </w:pPr>
            <w:r w:rsidRPr="00AA77DD">
              <w:rPr>
                <w:sz w:val="20"/>
                <w:szCs w:val="20"/>
              </w:rPr>
              <w:t>-</w:t>
            </w:r>
          </w:p>
        </w:tc>
        <w:tc>
          <w:tcPr>
            <w:tcW w:w="0" w:type="auto"/>
            <w:vAlign w:val="center"/>
            <w:hideMark/>
          </w:tcPr>
          <w:p w14:paraId="0728E5E1" w14:textId="77777777" w:rsidR="00AA77DD" w:rsidRPr="00AA77DD" w:rsidRDefault="00AA77DD" w:rsidP="00BE4BA7">
            <w:pPr>
              <w:jc w:val="both"/>
              <w:rPr>
                <w:sz w:val="20"/>
                <w:szCs w:val="20"/>
              </w:rPr>
            </w:pPr>
          </w:p>
        </w:tc>
        <w:tc>
          <w:tcPr>
            <w:tcW w:w="0" w:type="auto"/>
            <w:vAlign w:val="center"/>
            <w:hideMark/>
          </w:tcPr>
          <w:p w14:paraId="4707AE92" w14:textId="77777777" w:rsidR="00AA77DD" w:rsidRPr="00AA77DD" w:rsidRDefault="00AA77DD" w:rsidP="00BE4BA7">
            <w:pPr>
              <w:jc w:val="both"/>
              <w:rPr>
                <w:sz w:val="20"/>
                <w:szCs w:val="20"/>
              </w:rPr>
            </w:pPr>
          </w:p>
        </w:tc>
        <w:tc>
          <w:tcPr>
            <w:tcW w:w="0" w:type="auto"/>
            <w:vAlign w:val="center"/>
            <w:hideMark/>
          </w:tcPr>
          <w:p w14:paraId="0CC0FBF9" w14:textId="77777777" w:rsidR="00AA77DD" w:rsidRPr="00AA77DD" w:rsidRDefault="00AA77DD" w:rsidP="00BE4BA7">
            <w:pPr>
              <w:jc w:val="both"/>
              <w:rPr>
                <w:sz w:val="20"/>
                <w:szCs w:val="20"/>
              </w:rPr>
            </w:pPr>
          </w:p>
        </w:tc>
      </w:tr>
    </w:tbl>
    <w:p w14:paraId="20E8ED8C" w14:textId="77777777" w:rsidR="00AC7817" w:rsidRDefault="00AA77DD" w:rsidP="009A4DB7">
      <w:pPr>
        <w:ind w:firstLine="567"/>
        <w:jc w:val="both"/>
        <w:rPr>
          <w:b/>
          <w:bCs/>
        </w:rPr>
      </w:pPr>
      <w:r w:rsidRPr="00AA77DD">
        <w:br/>
      </w:r>
    </w:p>
    <w:p w14:paraId="1A7A5816" w14:textId="77777777" w:rsidR="00AC7817" w:rsidRDefault="00AC7817">
      <w:pPr>
        <w:rPr>
          <w:b/>
          <w:bCs/>
        </w:rPr>
      </w:pPr>
      <w:r>
        <w:rPr>
          <w:b/>
          <w:bCs/>
        </w:rPr>
        <w:br w:type="page"/>
      </w:r>
    </w:p>
    <w:p w14:paraId="6EEAC38F" w14:textId="57D6DD84" w:rsidR="00AC7817" w:rsidRDefault="00AA77DD" w:rsidP="00AC7817">
      <w:pPr>
        <w:ind w:firstLine="567"/>
        <w:jc w:val="right"/>
        <w:rPr>
          <w:b/>
          <w:bCs/>
        </w:rPr>
      </w:pPr>
      <w:r w:rsidRPr="00AA77DD">
        <w:rPr>
          <w:b/>
          <w:bCs/>
        </w:rPr>
        <w:lastRenderedPageBreak/>
        <w:t>Приложение 2</w:t>
      </w:r>
    </w:p>
    <w:p w14:paraId="68FCFF2C" w14:textId="77777777" w:rsidR="00AC7817" w:rsidRDefault="00AC7817" w:rsidP="00AC7817">
      <w:pPr>
        <w:ind w:firstLine="567"/>
        <w:jc w:val="right"/>
        <w:rPr>
          <w:b/>
          <w:bCs/>
        </w:rPr>
      </w:pPr>
    </w:p>
    <w:p w14:paraId="5BE364D9" w14:textId="73A68F5D" w:rsidR="003046FB" w:rsidRDefault="00AA77DD" w:rsidP="00AC7817">
      <w:pPr>
        <w:ind w:firstLine="567"/>
        <w:jc w:val="center"/>
        <w:rPr>
          <w:b/>
          <w:bCs/>
        </w:rPr>
      </w:pPr>
      <w:r w:rsidRPr="00AA77DD">
        <w:rPr>
          <w:b/>
          <w:bCs/>
        </w:rPr>
        <w:t>Связь между беспристрастностью и требованиями к</w:t>
      </w:r>
      <w:r w:rsidR="00BE4BA7">
        <w:rPr>
          <w:b/>
          <w:bCs/>
        </w:rPr>
        <w:t xml:space="preserve"> </w:t>
      </w:r>
      <w:r w:rsidRPr="00AA77DD">
        <w:rPr>
          <w:b/>
          <w:bCs/>
        </w:rPr>
        <w:t>независимости типа А (справочное)</w:t>
      </w:r>
    </w:p>
    <w:p w14:paraId="5C239D6D" w14:textId="77777777" w:rsidR="003046FB" w:rsidRDefault="00AA77DD" w:rsidP="009A4DB7">
      <w:pPr>
        <w:ind w:firstLine="567"/>
        <w:jc w:val="both"/>
      </w:pPr>
      <w:r w:rsidRPr="00AA77DD">
        <w:t>- беспристрастность (определяется как наличие объективности) является основным</w:t>
      </w:r>
      <w:r w:rsidR="00BE4BA7">
        <w:t xml:space="preserve"> </w:t>
      </w:r>
      <w:r w:rsidRPr="00AA77DD">
        <w:t>требованием;</w:t>
      </w:r>
      <w:r w:rsidR="00BE4BA7">
        <w:t xml:space="preserve"> </w:t>
      </w:r>
    </w:p>
    <w:p w14:paraId="79C0CCFA" w14:textId="3DA0C7F3" w:rsidR="00BE4BA7" w:rsidRDefault="00AA77DD" w:rsidP="009A4DB7">
      <w:pPr>
        <w:ind w:firstLine="567"/>
        <w:jc w:val="both"/>
      </w:pPr>
      <w:r w:rsidRPr="00AA77DD">
        <w:t>- беспристрастность инспектора реализуется, когда инспектор в обязательном порядке</w:t>
      </w:r>
      <w:r w:rsidR="00BE4BA7">
        <w:t xml:space="preserve"> </w:t>
      </w:r>
      <w:r w:rsidRPr="00AA77DD">
        <w:t>демонстрирует объективность в своём суждении;</w:t>
      </w:r>
      <w:r w:rsidR="00BE4BA7">
        <w:t xml:space="preserve"> </w:t>
      </w:r>
    </w:p>
    <w:p w14:paraId="2DD44A5E" w14:textId="77777777" w:rsidR="002331B2" w:rsidRDefault="00AA77DD" w:rsidP="009A4DB7">
      <w:pPr>
        <w:ind w:firstLine="567"/>
        <w:jc w:val="both"/>
      </w:pPr>
      <w:r w:rsidRPr="00AA77DD">
        <w:rPr>
          <w:b/>
          <w:bCs/>
        </w:rPr>
        <w:t>1. Риски, устраняемые при соблюдении требований к независимости типа А</w:t>
      </w:r>
      <w:r w:rsidRPr="00AA77DD">
        <w:t>- соблюдение требований к независимости типа А устраняет риски беспристрастности,</w:t>
      </w:r>
      <w:r w:rsidR="00BE4BA7">
        <w:t xml:space="preserve"> </w:t>
      </w:r>
      <w:r w:rsidRPr="00AA77DD">
        <w:t>связанные с участием в деятельности, которая может противоречить независимости</w:t>
      </w:r>
      <w:r w:rsidR="00BE4BA7">
        <w:t xml:space="preserve"> </w:t>
      </w:r>
      <w:r w:rsidRPr="00AA77DD">
        <w:t>суждения и достоверности относительно инспекционной деятельности;</w:t>
      </w:r>
      <w:r w:rsidR="00BE4BA7">
        <w:t xml:space="preserve"> </w:t>
      </w:r>
      <w:r w:rsidRPr="00AA77DD">
        <w:t>- требования к независимости типа А предусматривают повышение уверенности в</w:t>
      </w:r>
      <w:r w:rsidR="00BE4BA7">
        <w:t xml:space="preserve"> </w:t>
      </w:r>
      <w:r w:rsidRPr="00AA77DD">
        <w:t>беспристрастности и исключают только определённые риски беспристрастности. Это</w:t>
      </w:r>
      <w:r w:rsidR="00BE4BA7">
        <w:t xml:space="preserve"> </w:t>
      </w:r>
      <w:r w:rsidRPr="00AA77DD">
        <w:t>означает, что соблюдение данных требований не исключает все риски беспристрастности;</w:t>
      </w:r>
      <w:r w:rsidR="00BE4BA7">
        <w:t xml:space="preserve"> </w:t>
      </w:r>
      <w:r w:rsidRPr="00AA77DD">
        <w:t>- иные риски беспристрастности необходимо идентифицировать (п. 4.1.3) и минимизировать</w:t>
      </w:r>
      <w:r w:rsidR="00BE4BA7">
        <w:t xml:space="preserve"> </w:t>
      </w:r>
      <w:r w:rsidRPr="00AA77DD">
        <w:t>или устранить (п. 4.1.4);</w:t>
      </w:r>
      <w:r w:rsidR="00BE4BA7">
        <w:t xml:space="preserve"> </w:t>
      </w:r>
    </w:p>
    <w:p w14:paraId="619E0A5C" w14:textId="77777777" w:rsidR="003046FB" w:rsidRDefault="00AA77DD" w:rsidP="009A4DB7">
      <w:pPr>
        <w:ind w:firstLine="567"/>
        <w:jc w:val="both"/>
        <w:rPr>
          <w:b/>
          <w:bCs/>
        </w:rPr>
      </w:pPr>
      <w:r w:rsidRPr="00AA77DD">
        <w:rPr>
          <w:b/>
          <w:bCs/>
        </w:rPr>
        <w:t>2. Анализ риска беспристрастности и меры контроля</w:t>
      </w:r>
      <w:r w:rsidR="00BE4BA7">
        <w:rPr>
          <w:b/>
          <w:bCs/>
        </w:rPr>
        <w:t xml:space="preserve"> </w:t>
      </w:r>
    </w:p>
    <w:p w14:paraId="336A8A9D" w14:textId="77777777" w:rsidR="003046FB" w:rsidRDefault="00AA77DD" w:rsidP="009A4DB7">
      <w:pPr>
        <w:ind w:firstLine="567"/>
        <w:jc w:val="both"/>
      </w:pPr>
      <w:r w:rsidRPr="00AA77DD">
        <w:t>- фактически, идентификацию потенциальных рисков беспристрастности часто называют</w:t>
      </w:r>
      <w:r w:rsidR="00BE4BA7">
        <w:t xml:space="preserve"> </w:t>
      </w:r>
      <w:r w:rsidRPr="00AA77DD">
        <w:rPr>
          <w:b/>
          <w:bCs/>
        </w:rPr>
        <w:t>«анализом риска беспристрастности»</w:t>
      </w:r>
      <w:r w:rsidRPr="00AA77DD">
        <w:t>, а минимизацию или устранение рисков</w:t>
      </w:r>
      <w:r w:rsidR="00BE4BA7">
        <w:t xml:space="preserve"> </w:t>
      </w:r>
      <w:r w:rsidRPr="00AA77DD">
        <w:t xml:space="preserve">беспристрастности в соответствии с п. 4.1.4 на практике часто называют </w:t>
      </w:r>
      <w:r w:rsidRPr="00AA77DD">
        <w:rPr>
          <w:b/>
          <w:bCs/>
        </w:rPr>
        <w:t>«мерами</w:t>
      </w:r>
      <w:r w:rsidR="00BE4BA7">
        <w:rPr>
          <w:b/>
          <w:bCs/>
        </w:rPr>
        <w:t xml:space="preserve"> </w:t>
      </w:r>
      <w:r w:rsidRPr="00AA77DD">
        <w:rPr>
          <w:b/>
          <w:bCs/>
        </w:rPr>
        <w:t>контроля»</w:t>
      </w:r>
      <w:r w:rsidRPr="00AA77DD">
        <w:t>;</w:t>
      </w:r>
      <w:r w:rsidR="00BE4BA7">
        <w:t xml:space="preserve"> </w:t>
      </w:r>
    </w:p>
    <w:p w14:paraId="56CF43D8" w14:textId="77777777" w:rsidR="003046FB" w:rsidRDefault="00AA77DD" w:rsidP="009A4DB7">
      <w:pPr>
        <w:ind w:firstLine="567"/>
        <w:jc w:val="both"/>
      </w:pPr>
      <w:r w:rsidRPr="00AA77DD">
        <w:t>- анализ риска беспристрастности требуется для всех трёх типов независимости (тип A, тип</w:t>
      </w:r>
      <w:r w:rsidR="00BE4BA7">
        <w:t xml:space="preserve"> </w:t>
      </w:r>
      <w:r w:rsidRPr="00AA77DD">
        <w:t>B и тип C);</w:t>
      </w:r>
      <w:r w:rsidR="00BE4BA7">
        <w:t xml:space="preserve"> </w:t>
      </w:r>
    </w:p>
    <w:p w14:paraId="5C44CD25" w14:textId="77777777" w:rsidR="003046FB" w:rsidRDefault="00AA77DD" w:rsidP="009A4DB7">
      <w:pPr>
        <w:ind w:firstLine="567"/>
        <w:jc w:val="both"/>
      </w:pPr>
      <w:r w:rsidRPr="00AA77DD">
        <w:t>- выполнение требований к независимости типа A A.1b и A.1.c является двоичным (да или</w:t>
      </w:r>
      <w:r w:rsidR="00BE4BA7">
        <w:t xml:space="preserve"> </w:t>
      </w:r>
      <w:r w:rsidRPr="00AA77DD">
        <w:t>нет), то есть, частичное выполнение требований к независимости типа A невозможно. Это</w:t>
      </w:r>
      <w:r w:rsidR="00BE4BA7">
        <w:t xml:space="preserve"> </w:t>
      </w:r>
      <w:r w:rsidRPr="00AA77DD">
        <w:t>также означает невозможность анализа рисков, который является результатом мер контроля</w:t>
      </w:r>
      <w:r w:rsidR="00BE4BA7">
        <w:t xml:space="preserve"> </w:t>
      </w:r>
      <w:r w:rsidRPr="00AA77DD">
        <w:t>по минимизации рисков беспристрастности в ситуации, когда данные требования типа А не</w:t>
      </w:r>
      <w:r w:rsidR="00BE4BA7">
        <w:t xml:space="preserve"> </w:t>
      </w:r>
      <w:r w:rsidRPr="00AA77DD">
        <w:t xml:space="preserve">соблюдаются. Поэтому </w:t>
      </w:r>
      <w:r w:rsidRPr="00AA77DD">
        <w:rPr>
          <w:b/>
          <w:bCs/>
        </w:rPr>
        <w:t>возможно только устранение ситуации, которая не</w:t>
      </w:r>
      <w:r w:rsidR="00BE4BA7">
        <w:rPr>
          <w:b/>
          <w:bCs/>
        </w:rPr>
        <w:t xml:space="preserve"> </w:t>
      </w:r>
      <w:r w:rsidRPr="00AA77DD">
        <w:rPr>
          <w:b/>
          <w:bCs/>
        </w:rPr>
        <w:t>соответствует требованиям типа А</w:t>
      </w:r>
      <w:r w:rsidRPr="00AA77DD">
        <w:t>;</w:t>
      </w:r>
      <w:r w:rsidR="00BE4BA7">
        <w:t xml:space="preserve"> </w:t>
      </w:r>
    </w:p>
    <w:p w14:paraId="52DA50DE" w14:textId="567EE4E0" w:rsidR="002331B2" w:rsidRDefault="00AA77DD" w:rsidP="009A4DB7">
      <w:pPr>
        <w:ind w:firstLine="567"/>
        <w:jc w:val="both"/>
      </w:pPr>
      <w:r w:rsidRPr="00AA77DD">
        <w:t>- требования к независимости типа А A.1d могут быть удовлетворены посредством мер</w:t>
      </w:r>
      <w:r w:rsidR="00BE4BA7">
        <w:t xml:space="preserve"> </w:t>
      </w:r>
      <w:r w:rsidRPr="00AA77DD">
        <w:t>контроля в результате анализа рисков;</w:t>
      </w:r>
      <w:r w:rsidR="00BE4BA7">
        <w:t xml:space="preserve"> </w:t>
      </w:r>
      <w:r w:rsidRPr="00AA77DD">
        <w:t>- оценка того, соответствует ли инспекционный орган требованиям независимости типа AA.1b и A.1c, в некоторых отдельно взятых ситуациях может быть сложной (в зависимости</w:t>
      </w:r>
      <w:r w:rsidR="00BE4BA7">
        <w:t xml:space="preserve"> </w:t>
      </w:r>
      <w:r w:rsidRPr="00AA77DD">
        <w:t>от инспектируемых объектов и особенностей рынка), но результат должен быть в форме «да</w:t>
      </w:r>
      <w:r w:rsidR="00BE4BA7">
        <w:t xml:space="preserve"> </w:t>
      </w:r>
      <w:r w:rsidRPr="00AA77DD">
        <w:t>или нет»;</w:t>
      </w:r>
      <w:r w:rsidR="00BE4BA7">
        <w:t xml:space="preserve"> </w:t>
      </w:r>
    </w:p>
    <w:p w14:paraId="1F536A67" w14:textId="77777777" w:rsidR="003046FB" w:rsidRDefault="00AA77DD" w:rsidP="009A4DB7">
      <w:pPr>
        <w:ind w:firstLine="567"/>
        <w:jc w:val="both"/>
        <w:rPr>
          <w:b/>
          <w:bCs/>
        </w:rPr>
      </w:pPr>
      <w:r w:rsidRPr="00AA77DD">
        <w:rPr>
          <w:b/>
          <w:bCs/>
        </w:rPr>
        <w:t>3. Инспектируемые объекты</w:t>
      </w:r>
    </w:p>
    <w:p w14:paraId="64C95BA5" w14:textId="70C88CBF" w:rsidR="003046FB" w:rsidRDefault="00AA77DD" w:rsidP="00FF6021">
      <w:pPr>
        <w:ind w:firstLine="567"/>
      </w:pPr>
      <w:r w:rsidRPr="00AA77DD">
        <w:t xml:space="preserve">- термин «инспектируемые объекты» упоминается в приложении А к стандарту </w:t>
      </w:r>
      <w:r w:rsidR="00FF6021">
        <w:t xml:space="preserve">ГОСТ </w:t>
      </w:r>
      <w:r w:rsidRPr="00AA77DD">
        <w:t>ISO/IEC</w:t>
      </w:r>
      <w:r w:rsidR="00C07553">
        <w:t xml:space="preserve"> </w:t>
      </w:r>
      <w:r w:rsidRPr="00AA77DD">
        <w:t xml:space="preserve">17020 (п. A.1b/c) и уточняется в настоящем документе ILAC-P15 в пункте A </w:t>
      </w:r>
      <w:r w:rsidR="00A56272">
        <w:t>к</w:t>
      </w:r>
      <w:r w:rsidRPr="00AA77DD">
        <w:t>1;</w:t>
      </w:r>
      <w:r w:rsidR="00C07553">
        <w:t xml:space="preserve"> </w:t>
      </w:r>
    </w:p>
    <w:p w14:paraId="4073C492" w14:textId="77777777" w:rsidR="003046FB" w:rsidRDefault="00AA77DD" w:rsidP="009A4DB7">
      <w:pPr>
        <w:ind w:firstLine="567"/>
        <w:jc w:val="both"/>
      </w:pPr>
      <w:r w:rsidRPr="00AA77DD">
        <w:t>- данное уточнение в ILAC-P15 было продиктовано необходимостью предотвращения</w:t>
      </w:r>
      <w:r w:rsidR="00C07553">
        <w:t xml:space="preserve"> </w:t>
      </w:r>
      <w:r w:rsidRPr="00AA77DD">
        <w:t>возможного влияния на рынок или возможного влияния со стороны рынка, что также не</w:t>
      </w:r>
      <w:r w:rsidR="00C07553">
        <w:t xml:space="preserve"> </w:t>
      </w:r>
      <w:r w:rsidRPr="00AA77DD">
        <w:t>допускает коммерческое/финансовое давление на инспекционный орган и/или его персонал</w:t>
      </w:r>
      <w:r w:rsidR="00C07553">
        <w:t xml:space="preserve"> </w:t>
      </w:r>
      <w:r w:rsidRPr="00AA77DD">
        <w:t>(например, инспекторов);</w:t>
      </w:r>
      <w:r w:rsidR="00C07553">
        <w:t xml:space="preserve"> </w:t>
      </w:r>
    </w:p>
    <w:p w14:paraId="6D2C1D78" w14:textId="77777777" w:rsidR="003046FB" w:rsidRDefault="00AA77DD" w:rsidP="009A4DB7">
      <w:pPr>
        <w:ind w:firstLine="567"/>
        <w:jc w:val="both"/>
      </w:pPr>
      <w:r w:rsidRPr="00AA77DD">
        <w:t>- инспекционные органы могут работать на рынках с различными особенностями в части</w:t>
      </w:r>
      <w:r w:rsidR="00C07553">
        <w:t xml:space="preserve"> </w:t>
      </w:r>
      <w:r w:rsidRPr="00AA77DD">
        <w:t>количества поставщиков/производителей:</w:t>
      </w:r>
      <w:r w:rsidR="00C07553">
        <w:t xml:space="preserve"> </w:t>
      </w:r>
    </w:p>
    <w:p w14:paraId="77256108" w14:textId="77777777" w:rsidR="003046FB" w:rsidRDefault="00AA77DD" w:rsidP="009A4DB7">
      <w:pPr>
        <w:ind w:firstLine="567"/>
        <w:jc w:val="both"/>
      </w:pPr>
      <w:r w:rsidRPr="00AA77DD">
        <w:t>• рынки, на которых присутствует ограниченное число поставщиков/производителей,</w:t>
      </w:r>
      <w:r w:rsidR="00C07553">
        <w:t xml:space="preserve"> </w:t>
      </w:r>
      <w:r w:rsidRPr="00AA77DD">
        <w:t>например, лифты, автомобили, оборудование под давлением;</w:t>
      </w:r>
      <w:r w:rsidR="00C07553">
        <w:t xml:space="preserve"> </w:t>
      </w:r>
    </w:p>
    <w:p w14:paraId="103A430E" w14:textId="77777777" w:rsidR="003046FB" w:rsidRDefault="00AA77DD" w:rsidP="009A4DB7">
      <w:pPr>
        <w:ind w:firstLine="567"/>
        <w:jc w:val="both"/>
      </w:pPr>
      <w:r w:rsidRPr="00AA77DD">
        <w:t>• рынки, на которых присутствует огромное количество</w:t>
      </w:r>
      <w:r w:rsidR="00C07553">
        <w:t xml:space="preserve"> </w:t>
      </w:r>
      <w:r w:rsidRPr="00AA77DD">
        <w:t>поставщиков/производителей, например, в агропродовольственном секторе.</w:t>
      </w:r>
      <w:r w:rsidR="00C07553">
        <w:t xml:space="preserve"> </w:t>
      </w:r>
    </w:p>
    <w:p w14:paraId="26FB0FEA" w14:textId="700879EC" w:rsidR="00C07553" w:rsidRDefault="00AA77DD" w:rsidP="009A4DB7">
      <w:pPr>
        <w:ind w:firstLine="567"/>
        <w:jc w:val="both"/>
      </w:pPr>
      <w:r w:rsidRPr="00AA77DD">
        <w:t xml:space="preserve">Такого рода расхождение в ситуации на рынке не влияет на толкование пункта A </w:t>
      </w:r>
      <w:r w:rsidR="00A56272">
        <w:t>к</w:t>
      </w:r>
      <w:r w:rsidRPr="00AA77DD">
        <w:t>1 ILACP15. Инспекционные органы и их инспекторы не должны работать с инспектируемыми</w:t>
      </w:r>
      <w:r w:rsidR="00C07553">
        <w:t xml:space="preserve"> </w:t>
      </w:r>
      <w:r w:rsidRPr="00AA77DD">
        <w:t>объектами, как указано в области аккредитации, не ограничиваясь при этом только</w:t>
      </w:r>
      <w:r w:rsidR="00C07553">
        <w:t xml:space="preserve"> </w:t>
      </w:r>
      <w:r w:rsidRPr="00AA77DD">
        <w:lastRenderedPageBreak/>
        <w:t>конкретными/уникальными/отдельными объектами, которые подлежат инспекции со</w:t>
      </w:r>
      <w:r w:rsidR="00C07553">
        <w:t xml:space="preserve"> </w:t>
      </w:r>
      <w:r w:rsidRPr="00AA77DD">
        <w:t>стороны инспекционного органа.</w:t>
      </w:r>
      <w:r w:rsidR="00C07553">
        <w:t xml:space="preserve"> </w:t>
      </w:r>
    </w:p>
    <w:p w14:paraId="18AD70D6" w14:textId="77777777" w:rsidR="003046FB" w:rsidRDefault="00AA77DD" w:rsidP="009A4DB7">
      <w:pPr>
        <w:ind w:firstLine="567"/>
        <w:jc w:val="both"/>
        <w:rPr>
          <w:b/>
          <w:bCs/>
        </w:rPr>
      </w:pPr>
      <w:r w:rsidRPr="00AA77DD">
        <w:rPr>
          <w:b/>
          <w:bCs/>
        </w:rPr>
        <w:t>4. Тип А/тип С</w:t>
      </w:r>
      <w:r w:rsidR="00C07553">
        <w:rPr>
          <w:b/>
          <w:bCs/>
        </w:rPr>
        <w:t xml:space="preserve"> </w:t>
      </w:r>
    </w:p>
    <w:p w14:paraId="4F75E111" w14:textId="48A90EE6" w:rsidR="00AA77DD" w:rsidRPr="009A4DB7" w:rsidRDefault="00AA77DD" w:rsidP="009A4DB7">
      <w:pPr>
        <w:ind w:firstLine="567"/>
        <w:jc w:val="both"/>
      </w:pPr>
      <w:r w:rsidRPr="00AA77DD">
        <w:t>В некоторых секторах экономической деятельности, где потенциальные внешние</w:t>
      </w:r>
      <w:r w:rsidR="00C07553">
        <w:t xml:space="preserve"> </w:t>
      </w:r>
      <w:r w:rsidRPr="00AA77DD">
        <w:t>инспекторы, в большинстве случаев, работают с инспектируемыми объектами, может быть</w:t>
      </w:r>
      <w:r w:rsidR="00C07553">
        <w:t xml:space="preserve"> </w:t>
      </w:r>
      <w:r w:rsidRPr="00AA77DD">
        <w:t>трудно выполнить требования к независимости типа А A.1b и A.1c; в таких случаях</w:t>
      </w:r>
      <w:r w:rsidR="00C07553">
        <w:t xml:space="preserve"> </w:t>
      </w:r>
      <w:r w:rsidRPr="00AA77DD">
        <w:t>требования типа C являются альтернативой для требований типа А.</w:t>
      </w:r>
      <w:r w:rsidR="00C07553">
        <w:t xml:space="preserve"> </w:t>
      </w:r>
      <w:r w:rsidRPr="00AA77DD">
        <w:t>Следует отметить, что требования к беспристрастности и компетентности для типа A и типа</w:t>
      </w:r>
      <w:r w:rsidR="00C07553">
        <w:t xml:space="preserve"> </w:t>
      </w:r>
      <w:r w:rsidRPr="00AA77DD">
        <w:t>C одинаковы, отличаются только требования к независимости.</w:t>
      </w:r>
    </w:p>
    <w:bookmarkEnd w:id="2"/>
    <w:p w14:paraId="75C0733C" w14:textId="77777777" w:rsidR="00AA77DD" w:rsidRDefault="00AA77DD">
      <w:pPr>
        <w:rPr>
          <w:b/>
        </w:rPr>
      </w:pPr>
      <w:r>
        <w:rPr>
          <w:b/>
        </w:rPr>
        <w:br w:type="page"/>
      </w:r>
    </w:p>
    <w:p w14:paraId="0AFBEA03" w14:textId="7349EAC5" w:rsidR="00964519" w:rsidRPr="00964519" w:rsidRDefault="00964519" w:rsidP="0001507B">
      <w:pPr>
        <w:keepNext/>
        <w:keepLines/>
        <w:jc w:val="center"/>
        <w:rPr>
          <w:b/>
        </w:rPr>
      </w:pPr>
      <w:r w:rsidRPr="00964519">
        <w:rPr>
          <w:b/>
        </w:rPr>
        <w:lastRenderedPageBreak/>
        <w:t xml:space="preserve">Лист регистрации изменений </w:t>
      </w:r>
    </w:p>
    <w:p w14:paraId="7D4D37B3" w14:textId="77777777" w:rsidR="00964519" w:rsidRPr="00964519" w:rsidRDefault="00964519" w:rsidP="0001507B">
      <w:pPr>
        <w:keepNext/>
        <w:keepLines/>
        <w:rPr>
          <w:b/>
        </w:rPr>
      </w:pPr>
    </w:p>
    <w:tbl>
      <w:tblPr>
        <w:tblStyle w:val="af2"/>
        <w:tblW w:w="5018" w:type="pct"/>
        <w:tblLook w:val="04A0" w:firstRow="1" w:lastRow="0" w:firstColumn="1" w:lastColumn="0" w:noHBand="0" w:noVBand="1"/>
      </w:tblPr>
      <w:tblGrid>
        <w:gridCol w:w="1397"/>
        <w:gridCol w:w="2311"/>
        <w:gridCol w:w="1494"/>
        <w:gridCol w:w="1337"/>
        <w:gridCol w:w="1360"/>
        <w:gridCol w:w="1764"/>
      </w:tblGrid>
      <w:tr w:rsidR="00964519" w:rsidRPr="00964519" w14:paraId="2CA7B2C5" w14:textId="77777777" w:rsidTr="006550FD">
        <w:tc>
          <w:tcPr>
            <w:tcW w:w="729" w:type="pct"/>
            <w:tcBorders>
              <w:top w:val="single" w:sz="4" w:space="0" w:color="auto"/>
              <w:left w:val="single" w:sz="4" w:space="0" w:color="auto"/>
              <w:bottom w:val="single" w:sz="4" w:space="0" w:color="auto"/>
              <w:right w:val="single" w:sz="4" w:space="0" w:color="auto"/>
            </w:tcBorders>
            <w:hideMark/>
          </w:tcPr>
          <w:p w14:paraId="165EBA3A" w14:textId="77777777" w:rsidR="00964519" w:rsidRPr="00964519" w:rsidRDefault="00964519" w:rsidP="0001507B">
            <w:pPr>
              <w:keepNext/>
              <w:keepLines/>
              <w:jc w:val="center"/>
              <w:rPr>
                <w:sz w:val="22"/>
                <w:szCs w:val="22"/>
              </w:rPr>
            </w:pPr>
            <w:r w:rsidRPr="00964519">
              <w:rPr>
                <w:sz w:val="22"/>
                <w:szCs w:val="22"/>
              </w:rPr>
              <w:t>Порядковый номер изменения</w:t>
            </w:r>
          </w:p>
        </w:tc>
        <w:tc>
          <w:tcPr>
            <w:tcW w:w="1202" w:type="pct"/>
            <w:tcBorders>
              <w:top w:val="single" w:sz="4" w:space="0" w:color="auto"/>
              <w:left w:val="single" w:sz="4" w:space="0" w:color="auto"/>
              <w:bottom w:val="single" w:sz="4" w:space="0" w:color="auto"/>
              <w:right w:val="single" w:sz="4" w:space="0" w:color="auto"/>
            </w:tcBorders>
            <w:hideMark/>
          </w:tcPr>
          <w:p w14:paraId="4B1B01A3" w14:textId="77777777" w:rsidR="00964519" w:rsidRPr="00964519" w:rsidRDefault="00635897" w:rsidP="0001507B">
            <w:pPr>
              <w:keepNext/>
              <w:keepLines/>
              <w:jc w:val="center"/>
              <w:rPr>
                <w:sz w:val="22"/>
                <w:szCs w:val="22"/>
              </w:rPr>
            </w:pPr>
            <w:r>
              <w:rPr>
                <w:sz w:val="22"/>
                <w:szCs w:val="22"/>
              </w:rPr>
              <w:t>№ приказа об утверждении/</w:t>
            </w:r>
            <w:r w:rsidR="00730301">
              <w:rPr>
                <w:sz w:val="22"/>
                <w:szCs w:val="22"/>
              </w:rPr>
              <w:br/>
            </w:r>
            <w:r>
              <w:rPr>
                <w:sz w:val="22"/>
                <w:szCs w:val="22"/>
              </w:rPr>
              <w:t xml:space="preserve">введении в действие </w:t>
            </w:r>
          </w:p>
        </w:tc>
        <w:tc>
          <w:tcPr>
            <w:tcW w:w="758" w:type="pct"/>
            <w:tcBorders>
              <w:top w:val="single" w:sz="4" w:space="0" w:color="auto"/>
              <w:left w:val="single" w:sz="4" w:space="0" w:color="auto"/>
              <w:bottom w:val="single" w:sz="4" w:space="0" w:color="auto"/>
              <w:right w:val="single" w:sz="4" w:space="0" w:color="auto"/>
            </w:tcBorders>
            <w:hideMark/>
          </w:tcPr>
          <w:p w14:paraId="661A9764" w14:textId="77777777" w:rsidR="00964519" w:rsidRPr="00964519" w:rsidRDefault="00635897" w:rsidP="00635897">
            <w:pPr>
              <w:keepNext/>
              <w:keepLines/>
              <w:ind w:right="-108"/>
              <w:jc w:val="center"/>
              <w:rPr>
                <w:sz w:val="22"/>
                <w:szCs w:val="22"/>
              </w:rPr>
            </w:pPr>
            <w:r>
              <w:rPr>
                <w:sz w:val="22"/>
                <w:szCs w:val="22"/>
              </w:rPr>
              <w:t>Д</w:t>
            </w:r>
            <w:r w:rsidR="00964519" w:rsidRPr="00964519">
              <w:rPr>
                <w:sz w:val="22"/>
                <w:szCs w:val="22"/>
              </w:rPr>
              <w:t>ата утверждения</w:t>
            </w:r>
            <w:r>
              <w:rPr>
                <w:sz w:val="22"/>
                <w:szCs w:val="22"/>
              </w:rPr>
              <w:t>/</w:t>
            </w:r>
            <w:r>
              <w:rPr>
                <w:sz w:val="22"/>
                <w:szCs w:val="22"/>
              </w:rPr>
              <w:br/>
              <w:t>введения в действие</w:t>
            </w:r>
          </w:p>
        </w:tc>
        <w:tc>
          <w:tcPr>
            <w:tcW w:w="682" w:type="pct"/>
            <w:tcBorders>
              <w:top w:val="single" w:sz="4" w:space="0" w:color="auto"/>
              <w:left w:val="single" w:sz="4" w:space="0" w:color="auto"/>
              <w:bottom w:val="single" w:sz="4" w:space="0" w:color="auto"/>
              <w:right w:val="single" w:sz="4" w:space="0" w:color="auto"/>
            </w:tcBorders>
            <w:hideMark/>
          </w:tcPr>
          <w:p w14:paraId="252EB49E" w14:textId="77777777" w:rsidR="00964519" w:rsidRPr="00964519" w:rsidRDefault="00964519" w:rsidP="0001507B">
            <w:pPr>
              <w:keepNext/>
              <w:keepLines/>
              <w:jc w:val="center"/>
              <w:rPr>
                <w:sz w:val="22"/>
                <w:szCs w:val="22"/>
              </w:rPr>
            </w:pPr>
            <w:r w:rsidRPr="00964519">
              <w:rPr>
                <w:sz w:val="22"/>
                <w:szCs w:val="22"/>
              </w:rPr>
              <w:t>Пункт измененной позиции</w:t>
            </w:r>
          </w:p>
        </w:tc>
        <w:tc>
          <w:tcPr>
            <w:tcW w:w="710" w:type="pct"/>
            <w:tcBorders>
              <w:top w:val="single" w:sz="4" w:space="0" w:color="auto"/>
              <w:left w:val="single" w:sz="4" w:space="0" w:color="auto"/>
              <w:bottom w:val="single" w:sz="4" w:space="0" w:color="auto"/>
              <w:right w:val="single" w:sz="4" w:space="0" w:color="auto"/>
            </w:tcBorders>
            <w:hideMark/>
          </w:tcPr>
          <w:p w14:paraId="0BD3CA59" w14:textId="77777777" w:rsidR="00964519" w:rsidRPr="00964519" w:rsidRDefault="00964519" w:rsidP="0001507B">
            <w:pPr>
              <w:keepNext/>
              <w:keepLines/>
              <w:jc w:val="center"/>
              <w:rPr>
                <w:sz w:val="22"/>
                <w:szCs w:val="22"/>
              </w:rPr>
            </w:pPr>
            <w:r w:rsidRPr="00964519">
              <w:rPr>
                <w:sz w:val="22"/>
                <w:szCs w:val="22"/>
              </w:rPr>
              <w:t>Подпись лица, вносившего изменение</w:t>
            </w:r>
          </w:p>
        </w:tc>
        <w:tc>
          <w:tcPr>
            <w:tcW w:w="919" w:type="pct"/>
            <w:tcBorders>
              <w:top w:val="single" w:sz="4" w:space="0" w:color="auto"/>
              <w:left w:val="single" w:sz="4" w:space="0" w:color="auto"/>
              <w:bottom w:val="single" w:sz="4" w:space="0" w:color="auto"/>
              <w:right w:val="single" w:sz="4" w:space="0" w:color="auto"/>
            </w:tcBorders>
            <w:hideMark/>
          </w:tcPr>
          <w:p w14:paraId="57066D9B" w14:textId="77777777" w:rsidR="00964519" w:rsidRPr="00964519" w:rsidRDefault="00964519" w:rsidP="0001507B">
            <w:pPr>
              <w:keepNext/>
              <w:keepLines/>
              <w:jc w:val="center"/>
              <w:rPr>
                <w:sz w:val="22"/>
                <w:szCs w:val="22"/>
              </w:rPr>
            </w:pPr>
            <w:r w:rsidRPr="00964519">
              <w:rPr>
                <w:sz w:val="22"/>
                <w:szCs w:val="22"/>
              </w:rPr>
              <w:t>Расшифровка подписи лица, вносившего изменение</w:t>
            </w:r>
          </w:p>
        </w:tc>
      </w:tr>
      <w:tr w:rsidR="00964519" w:rsidRPr="00964519" w14:paraId="6C0414F5" w14:textId="77777777" w:rsidTr="006550FD">
        <w:tc>
          <w:tcPr>
            <w:tcW w:w="729" w:type="pct"/>
            <w:tcBorders>
              <w:top w:val="single" w:sz="4" w:space="0" w:color="auto"/>
              <w:left w:val="single" w:sz="4" w:space="0" w:color="auto"/>
              <w:bottom w:val="single" w:sz="4" w:space="0" w:color="auto"/>
              <w:right w:val="single" w:sz="4" w:space="0" w:color="auto"/>
            </w:tcBorders>
            <w:hideMark/>
          </w:tcPr>
          <w:p w14:paraId="3881F2C7" w14:textId="77777777" w:rsidR="00964519" w:rsidRPr="00964519" w:rsidRDefault="00964519" w:rsidP="0001507B">
            <w:pPr>
              <w:keepNext/>
              <w:keepLines/>
              <w:jc w:val="center"/>
              <w:rPr>
                <w:sz w:val="22"/>
                <w:szCs w:val="22"/>
              </w:rPr>
            </w:pPr>
            <w:r w:rsidRPr="00964519">
              <w:rPr>
                <w:sz w:val="22"/>
                <w:szCs w:val="22"/>
              </w:rPr>
              <w:t>1</w:t>
            </w:r>
          </w:p>
        </w:tc>
        <w:tc>
          <w:tcPr>
            <w:tcW w:w="1202" w:type="pct"/>
            <w:tcBorders>
              <w:top w:val="single" w:sz="4" w:space="0" w:color="auto"/>
              <w:left w:val="single" w:sz="4" w:space="0" w:color="auto"/>
              <w:bottom w:val="single" w:sz="4" w:space="0" w:color="auto"/>
              <w:right w:val="single" w:sz="4" w:space="0" w:color="auto"/>
            </w:tcBorders>
            <w:hideMark/>
          </w:tcPr>
          <w:p w14:paraId="6C4B9382" w14:textId="77777777" w:rsidR="00964519" w:rsidRPr="00964519" w:rsidRDefault="00964519" w:rsidP="0001507B">
            <w:pPr>
              <w:keepNext/>
              <w:keepLines/>
              <w:jc w:val="center"/>
              <w:rPr>
                <w:sz w:val="22"/>
                <w:szCs w:val="22"/>
              </w:rPr>
            </w:pPr>
            <w:r w:rsidRPr="00964519">
              <w:rPr>
                <w:sz w:val="22"/>
                <w:szCs w:val="22"/>
              </w:rPr>
              <w:t>2</w:t>
            </w:r>
          </w:p>
        </w:tc>
        <w:tc>
          <w:tcPr>
            <w:tcW w:w="758" w:type="pct"/>
            <w:tcBorders>
              <w:top w:val="single" w:sz="4" w:space="0" w:color="auto"/>
              <w:left w:val="single" w:sz="4" w:space="0" w:color="auto"/>
              <w:bottom w:val="single" w:sz="4" w:space="0" w:color="auto"/>
              <w:right w:val="single" w:sz="4" w:space="0" w:color="auto"/>
            </w:tcBorders>
            <w:hideMark/>
          </w:tcPr>
          <w:p w14:paraId="2A66CC8D" w14:textId="77777777" w:rsidR="00964519" w:rsidRPr="00964519" w:rsidRDefault="00964519" w:rsidP="0001507B">
            <w:pPr>
              <w:keepNext/>
              <w:keepLines/>
              <w:ind w:right="-108"/>
              <w:jc w:val="center"/>
              <w:rPr>
                <w:sz w:val="22"/>
                <w:szCs w:val="22"/>
              </w:rPr>
            </w:pPr>
            <w:r w:rsidRPr="00964519">
              <w:rPr>
                <w:sz w:val="22"/>
                <w:szCs w:val="22"/>
              </w:rPr>
              <w:t>3</w:t>
            </w:r>
          </w:p>
        </w:tc>
        <w:tc>
          <w:tcPr>
            <w:tcW w:w="682" w:type="pct"/>
            <w:tcBorders>
              <w:top w:val="single" w:sz="4" w:space="0" w:color="auto"/>
              <w:left w:val="single" w:sz="4" w:space="0" w:color="auto"/>
              <w:bottom w:val="single" w:sz="4" w:space="0" w:color="auto"/>
              <w:right w:val="single" w:sz="4" w:space="0" w:color="auto"/>
            </w:tcBorders>
            <w:hideMark/>
          </w:tcPr>
          <w:p w14:paraId="44C20D79" w14:textId="77777777" w:rsidR="00964519" w:rsidRPr="00964519" w:rsidRDefault="00964519" w:rsidP="0001507B">
            <w:pPr>
              <w:keepNext/>
              <w:keepLines/>
              <w:jc w:val="center"/>
              <w:rPr>
                <w:sz w:val="22"/>
                <w:szCs w:val="22"/>
              </w:rPr>
            </w:pPr>
            <w:r w:rsidRPr="00964519">
              <w:rPr>
                <w:sz w:val="22"/>
                <w:szCs w:val="22"/>
              </w:rPr>
              <w:t>4</w:t>
            </w:r>
          </w:p>
        </w:tc>
        <w:tc>
          <w:tcPr>
            <w:tcW w:w="710" w:type="pct"/>
            <w:tcBorders>
              <w:top w:val="single" w:sz="4" w:space="0" w:color="auto"/>
              <w:left w:val="single" w:sz="4" w:space="0" w:color="auto"/>
              <w:bottom w:val="single" w:sz="4" w:space="0" w:color="auto"/>
              <w:right w:val="single" w:sz="4" w:space="0" w:color="auto"/>
            </w:tcBorders>
            <w:hideMark/>
          </w:tcPr>
          <w:p w14:paraId="638BA309" w14:textId="77777777" w:rsidR="00964519" w:rsidRPr="00964519" w:rsidRDefault="00964519" w:rsidP="0001507B">
            <w:pPr>
              <w:keepNext/>
              <w:keepLines/>
              <w:jc w:val="center"/>
              <w:rPr>
                <w:sz w:val="22"/>
                <w:szCs w:val="22"/>
              </w:rPr>
            </w:pPr>
            <w:r w:rsidRPr="00964519">
              <w:rPr>
                <w:sz w:val="22"/>
                <w:szCs w:val="22"/>
              </w:rPr>
              <w:t>5</w:t>
            </w:r>
          </w:p>
        </w:tc>
        <w:tc>
          <w:tcPr>
            <w:tcW w:w="919" w:type="pct"/>
            <w:tcBorders>
              <w:top w:val="single" w:sz="4" w:space="0" w:color="auto"/>
              <w:left w:val="single" w:sz="4" w:space="0" w:color="auto"/>
              <w:bottom w:val="single" w:sz="4" w:space="0" w:color="auto"/>
              <w:right w:val="single" w:sz="4" w:space="0" w:color="auto"/>
            </w:tcBorders>
            <w:hideMark/>
          </w:tcPr>
          <w:p w14:paraId="7EFA866E" w14:textId="77777777" w:rsidR="00964519" w:rsidRPr="00964519" w:rsidRDefault="00964519" w:rsidP="0001507B">
            <w:pPr>
              <w:keepNext/>
              <w:keepLines/>
              <w:jc w:val="center"/>
              <w:rPr>
                <w:sz w:val="22"/>
                <w:szCs w:val="22"/>
              </w:rPr>
            </w:pPr>
            <w:r w:rsidRPr="00964519">
              <w:rPr>
                <w:sz w:val="22"/>
                <w:szCs w:val="22"/>
              </w:rPr>
              <w:t>6</w:t>
            </w:r>
          </w:p>
        </w:tc>
      </w:tr>
      <w:tr w:rsidR="00730301" w:rsidRPr="00964519" w14:paraId="22FD89E4" w14:textId="77777777" w:rsidTr="006550FD">
        <w:tc>
          <w:tcPr>
            <w:tcW w:w="729" w:type="pct"/>
            <w:tcBorders>
              <w:top w:val="single" w:sz="4" w:space="0" w:color="auto"/>
              <w:left w:val="single" w:sz="4" w:space="0" w:color="auto"/>
              <w:bottom w:val="single" w:sz="4" w:space="0" w:color="auto"/>
              <w:right w:val="single" w:sz="4" w:space="0" w:color="auto"/>
            </w:tcBorders>
          </w:tcPr>
          <w:p w14:paraId="73A4E387" w14:textId="77777777" w:rsidR="00730301" w:rsidRPr="00964519" w:rsidRDefault="00730301" w:rsidP="0001507B">
            <w:pPr>
              <w:keepNext/>
              <w:keepLines/>
              <w:jc w:val="center"/>
              <w:rPr>
                <w:sz w:val="22"/>
                <w:szCs w:val="22"/>
              </w:rPr>
            </w:pPr>
          </w:p>
        </w:tc>
        <w:tc>
          <w:tcPr>
            <w:tcW w:w="1202" w:type="pct"/>
            <w:tcBorders>
              <w:top w:val="single" w:sz="4" w:space="0" w:color="auto"/>
              <w:left w:val="single" w:sz="4" w:space="0" w:color="auto"/>
              <w:bottom w:val="single" w:sz="4" w:space="0" w:color="auto"/>
              <w:right w:val="single" w:sz="4" w:space="0" w:color="auto"/>
            </w:tcBorders>
          </w:tcPr>
          <w:p w14:paraId="17B99ADF" w14:textId="77777777" w:rsidR="00730301" w:rsidRPr="00964519" w:rsidRDefault="00730301" w:rsidP="0001507B">
            <w:pPr>
              <w:keepNext/>
              <w:keepLines/>
              <w:jc w:val="center"/>
              <w:rPr>
                <w:sz w:val="22"/>
                <w:szCs w:val="22"/>
              </w:rPr>
            </w:pPr>
          </w:p>
        </w:tc>
        <w:tc>
          <w:tcPr>
            <w:tcW w:w="758" w:type="pct"/>
            <w:tcBorders>
              <w:top w:val="single" w:sz="4" w:space="0" w:color="auto"/>
              <w:left w:val="single" w:sz="4" w:space="0" w:color="auto"/>
              <w:bottom w:val="single" w:sz="4" w:space="0" w:color="auto"/>
              <w:right w:val="single" w:sz="4" w:space="0" w:color="auto"/>
            </w:tcBorders>
          </w:tcPr>
          <w:p w14:paraId="467714FC" w14:textId="77777777" w:rsidR="00730301" w:rsidRPr="00964519" w:rsidRDefault="00730301" w:rsidP="0001507B">
            <w:pPr>
              <w:keepNext/>
              <w:keepLines/>
              <w:ind w:right="-108"/>
              <w:jc w:val="center"/>
              <w:rPr>
                <w:sz w:val="22"/>
                <w:szCs w:val="22"/>
              </w:rPr>
            </w:pPr>
          </w:p>
        </w:tc>
        <w:tc>
          <w:tcPr>
            <w:tcW w:w="682" w:type="pct"/>
            <w:tcBorders>
              <w:top w:val="single" w:sz="4" w:space="0" w:color="auto"/>
              <w:left w:val="single" w:sz="4" w:space="0" w:color="auto"/>
              <w:bottom w:val="single" w:sz="4" w:space="0" w:color="auto"/>
              <w:right w:val="single" w:sz="4" w:space="0" w:color="auto"/>
            </w:tcBorders>
          </w:tcPr>
          <w:p w14:paraId="616CD552" w14:textId="77777777" w:rsidR="00730301" w:rsidRPr="00964519" w:rsidRDefault="00730301" w:rsidP="0001507B">
            <w:pPr>
              <w:keepNext/>
              <w:keepLines/>
              <w:jc w:val="center"/>
              <w:rPr>
                <w:sz w:val="22"/>
                <w:szCs w:val="22"/>
              </w:rPr>
            </w:pPr>
          </w:p>
        </w:tc>
        <w:tc>
          <w:tcPr>
            <w:tcW w:w="710" w:type="pct"/>
            <w:tcBorders>
              <w:top w:val="single" w:sz="4" w:space="0" w:color="auto"/>
              <w:left w:val="single" w:sz="4" w:space="0" w:color="auto"/>
              <w:bottom w:val="single" w:sz="4" w:space="0" w:color="auto"/>
              <w:right w:val="single" w:sz="4" w:space="0" w:color="auto"/>
            </w:tcBorders>
          </w:tcPr>
          <w:p w14:paraId="27409976" w14:textId="77777777" w:rsidR="00730301" w:rsidRPr="00964519" w:rsidRDefault="00730301" w:rsidP="0001507B">
            <w:pPr>
              <w:keepNext/>
              <w:keepLines/>
              <w:jc w:val="center"/>
              <w:rPr>
                <w:sz w:val="22"/>
                <w:szCs w:val="22"/>
              </w:rPr>
            </w:pPr>
          </w:p>
        </w:tc>
        <w:tc>
          <w:tcPr>
            <w:tcW w:w="919" w:type="pct"/>
            <w:tcBorders>
              <w:top w:val="single" w:sz="4" w:space="0" w:color="auto"/>
              <w:left w:val="single" w:sz="4" w:space="0" w:color="auto"/>
              <w:bottom w:val="single" w:sz="4" w:space="0" w:color="auto"/>
              <w:right w:val="single" w:sz="4" w:space="0" w:color="auto"/>
            </w:tcBorders>
          </w:tcPr>
          <w:p w14:paraId="744C0234" w14:textId="77777777" w:rsidR="00730301" w:rsidRPr="00964519" w:rsidRDefault="00730301" w:rsidP="0001507B">
            <w:pPr>
              <w:keepNext/>
              <w:keepLines/>
              <w:jc w:val="center"/>
              <w:rPr>
                <w:sz w:val="22"/>
                <w:szCs w:val="22"/>
              </w:rPr>
            </w:pPr>
          </w:p>
        </w:tc>
      </w:tr>
    </w:tbl>
    <w:p w14:paraId="739FB330" w14:textId="490229B0" w:rsidR="00686299" w:rsidRDefault="00686299" w:rsidP="0001507B">
      <w:pPr>
        <w:pStyle w:val="1"/>
        <w:keepLines/>
      </w:pPr>
    </w:p>
    <w:p w14:paraId="327837D1" w14:textId="2FC460EE" w:rsidR="00C4375B" w:rsidRPr="005C35B8" w:rsidRDefault="00C4375B" w:rsidP="005C35B8">
      <w:pPr>
        <w:rPr>
          <w:rFonts w:eastAsia="Calibri"/>
          <w:b/>
          <w:bCs/>
        </w:rPr>
      </w:pPr>
    </w:p>
    <w:sectPr w:rsidR="00C4375B" w:rsidRPr="005C35B8" w:rsidSect="006A5B2F">
      <w:headerReference w:type="default" r:id="rId9"/>
      <w:footerReference w:type="default" r:id="rId10"/>
      <w:headerReference w:type="first" r:id="rId11"/>
      <w:footerReference w:type="first" r:id="rId12"/>
      <w:pgSz w:w="11906" w:h="16838" w:code="9"/>
      <w:pgMar w:top="1134" w:right="567" w:bottom="1134" w:left="170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C6397" w14:textId="77777777" w:rsidR="00910D11" w:rsidRDefault="00910D11" w:rsidP="00444914">
      <w:r>
        <w:separator/>
      </w:r>
    </w:p>
  </w:endnote>
  <w:endnote w:type="continuationSeparator" w:id="0">
    <w:p w14:paraId="199B324E" w14:textId="77777777" w:rsidR="00910D11" w:rsidRDefault="00910D11" w:rsidP="0044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CD82" w14:textId="62C77A52" w:rsidR="00865318" w:rsidRDefault="00865318"/>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5"/>
      <w:gridCol w:w="4763"/>
    </w:tblGrid>
    <w:tr w:rsidR="00865318" w:rsidRPr="00BC1DE6" w14:paraId="560CE1CD" w14:textId="77777777" w:rsidTr="008626A5">
      <w:tc>
        <w:tcPr>
          <w:tcW w:w="4927" w:type="dxa"/>
          <w:tcBorders>
            <w:top w:val="single" w:sz="4" w:space="0" w:color="auto"/>
          </w:tcBorders>
        </w:tcPr>
        <w:p w14:paraId="4D9852F2" w14:textId="47118B5D" w:rsidR="00865318" w:rsidRPr="00945BDA" w:rsidRDefault="00865318" w:rsidP="00865318">
          <w:pPr>
            <w:pStyle w:val="af"/>
            <w:rPr>
              <w:sz w:val="18"/>
              <w:szCs w:val="18"/>
            </w:rPr>
          </w:pPr>
          <w:r w:rsidRPr="00945BDA">
            <w:rPr>
              <w:color w:val="000000" w:themeColor="text1"/>
              <w:sz w:val="18"/>
              <w:szCs w:val="18"/>
            </w:rPr>
            <w:t>Редакция 01 с</w:t>
          </w:r>
          <w:r w:rsidR="0019776B">
            <w:rPr>
              <w:color w:val="000000" w:themeColor="text1"/>
              <w:sz w:val="18"/>
              <w:szCs w:val="18"/>
            </w:rPr>
            <w:t xml:space="preserve"> 2</w:t>
          </w:r>
          <w:r w:rsidR="000E5CB0">
            <w:rPr>
              <w:color w:val="000000" w:themeColor="text1"/>
              <w:sz w:val="18"/>
              <w:szCs w:val="18"/>
            </w:rPr>
            <w:t>8</w:t>
          </w:r>
          <w:r w:rsidR="0019776B">
            <w:rPr>
              <w:color w:val="000000" w:themeColor="text1"/>
              <w:sz w:val="18"/>
              <w:szCs w:val="18"/>
            </w:rPr>
            <w:t>.01.2022</w:t>
          </w:r>
        </w:p>
      </w:tc>
      <w:tc>
        <w:tcPr>
          <w:tcW w:w="4820" w:type="dxa"/>
          <w:tcBorders>
            <w:top w:val="single" w:sz="4" w:space="0" w:color="auto"/>
          </w:tcBorders>
        </w:tcPr>
        <w:p w14:paraId="67B2EBCC" w14:textId="77777777" w:rsidR="00865318" w:rsidRPr="00BC1DE6" w:rsidRDefault="00865318" w:rsidP="00865318">
          <w:pPr>
            <w:pStyle w:val="af"/>
            <w:jc w:val="right"/>
            <w:rPr>
              <w:sz w:val="18"/>
              <w:szCs w:val="18"/>
            </w:rPr>
          </w:pPr>
          <w:r>
            <w:rPr>
              <w:sz w:val="18"/>
              <w:szCs w:val="18"/>
            </w:rPr>
            <w:t>Стр.</w:t>
          </w:r>
          <w:r w:rsidRPr="00945BDA">
            <w:rPr>
              <w:sz w:val="18"/>
              <w:szCs w:val="18"/>
            </w:rPr>
            <w:t xml:space="preserve"> </w:t>
          </w:r>
          <w:r w:rsidRPr="00945BDA">
            <w:rPr>
              <w:sz w:val="18"/>
              <w:szCs w:val="18"/>
            </w:rPr>
            <w:fldChar w:fldCharType="begin"/>
          </w:r>
          <w:r w:rsidRPr="00945BDA">
            <w:rPr>
              <w:sz w:val="18"/>
              <w:szCs w:val="18"/>
            </w:rPr>
            <w:instrText xml:space="preserve"> PAGE </w:instrText>
          </w:r>
          <w:r w:rsidRPr="00945BDA">
            <w:rPr>
              <w:sz w:val="18"/>
              <w:szCs w:val="18"/>
            </w:rPr>
            <w:fldChar w:fldCharType="separate"/>
          </w:r>
          <w:r>
            <w:rPr>
              <w:noProof/>
              <w:sz w:val="18"/>
              <w:szCs w:val="18"/>
            </w:rPr>
            <w:t>2</w:t>
          </w:r>
          <w:r w:rsidRPr="00945BDA">
            <w:rPr>
              <w:sz w:val="18"/>
              <w:szCs w:val="18"/>
            </w:rPr>
            <w:fldChar w:fldCharType="end"/>
          </w:r>
          <w:r w:rsidRPr="00945BDA">
            <w:rPr>
              <w:sz w:val="18"/>
              <w:szCs w:val="18"/>
            </w:rPr>
            <w:t xml:space="preserve"> из </w:t>
          </w:r>
          <w:r w:rsidRPr="00945BDA">
            <w:rPr>
              <w:sz w:val="18"/>
              <w:szCs w:val="18"/>
            </w:rPr>
            <w:fldChar w:fldCharType="begin"/>
          </w:r>
          <w:r w:rsidRPr="00945BDA">
            <w:rPr>
              <w:sz w:val="18"/>
              <w:szCs w:val="18"/>
            </w:rPr>
            <w:instrText xml:space="preserve"> NUMPAGES </w:instrText>
          </w:r>
          <w:r w:rsidRPr="00945BDA">
            <w:rPr>
              <w:sz w:val="18"/>
              <w:szCs w:val="18"/>
            </w:rPr>
            <w:fldChar w:fldCharType="separate"/>
          </w:r>
          <w:r>
            <w:rPr>
              <w:noProof/>
              <w:sz w:val="18"/>
              <w:szCs w:val="18"/>
            </w:rPr>
            <w:t>17</w:t>
          </w:r>
          <w:r w:rsidRPr="00945BDA">
            <w:rPr>
              <w:sz w:val="18"/>
              <w:szCs w:val="18"/>
            </w:rPr>
            <w:fldChar w:fldCharType="end"/>
          </w:r>
        </w:p>
      </w:tc>
    </w:tr>
  </w:tbl>
  <w:p w14:paraId="34E77CA8" w14:textId="77777777" w:rsidR="00865318" w:rsidRPr="006B6F4B" w:rsidRDefault="00865318" w:rsidP="00865318">
    <w:pPr>
      <w:pStyle w:val="af"/>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6CFC" w14:textId="7C5DC654" w:rsidR="003562E6" w:rsidRPr="006A5B2F" w:rsidRDefault="003562E6" w:rsidP="006A5B2F">
    <w:pPr>
      <w:spacing w:after="120"/>
      <w:jc w:val="center"/>
      <w:rPr>
        <w:b/>
      </w:rPr>
    </w:pPr>
    <w:r w:rsidRPr="00A72AE4">
      <w:rPr>
        <w:b/>
      </w:rPr>
      <w:t>Минск, 202</w:t>
    </w:r>
    <w:r w:rsidR="004216A8">
      <w:rPr>
        <w:b/>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D500A" w14:textId="77777777" w:rsidR="00910D11" w:rsidRDefault="00910D11" w:rsidP="00444914">
      <w:r>
        <w:separator/>
      </w:r>
    </w:p>
  </w:footnote>
  <w:footnote w:type="continuationSeparator" w:id="0">
    <w:p w14:paraId="546087C3" w14:textId="77777777" w:rsidR="00910D11" w:rsidRDefault="00910D11" w:rsidP="00444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2"/>
      <w:tblW w:w="0" w:type="auto"/>
      <w:tblBorders>
        <w:top w:val="none" w:sz="0" w:space="0" w:color="auto"/>
        <w:left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815"/>
      <w:gridCol w:w="8823"/>
    </w:tblGrid>
    <w:tr w:rsidR="00865318" w:rsidRPr="00C3114B" w14:paraId="4F1EDF4A" w14:textId="77777777" w:rsidTr="00C731AF">
      <w:trPr>
        <w:trHeight w:val="429"/>
      </w:trPr>
      <w:tc>
        <w:tcPr>
          <w:tcW w:w="817" w:type="dxa"/>
        </w:tcPr>
        <w:p w14:paraId="7B5EC628" w14:textId="77777777" w:rsidR="00865318" w:rsidRDefault="00865318" w:rsidP="00BF3B0C">
          <w:pPr>
            <w:pStyle w:val="afff3"/>
            <w:spacing w:after="120"/>
            <w:rPr>
              <w:sz w:val="22"/>
              <w:szCs w:val="22"/>
            </w:rPr>
          </w:pPr>
          <w:r w:rsidRPr="0085239C">
            <w:rPr>
              <w:noProof/>
            </w:rPr>
            <w:drawing>
              <wp:inline distT="0" distB="0" distL="0" distR="0" wp14:anchorId="6E68F7EA" wp14:editId="4BFBCAA3">
                <wp:extent cx="286698" cy="360000"/>
                <wp:effectExtent l="0" t="0" r="0" b="2540"/>
                <wp:docPr id="482" name="Рисунок 482" descr="Изображение выглядит как текст, коллекция картинок, знак, векторная графи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Рисунок 58" descr="Изображение выглядит как текст, коллекция картинок, знак, векторная графика&#10;&#10;Автоматически созданное описание"/>
                        <pic:cNvPicPr>
                          <a:picLocks noChangeAspect="1" noChangeArrowheads="1"/>
                        </pic:cNvPicPr>
                      </pic:nvPicPr>
                      <pic:blipFill>
                        <a:blip r:embed="rId1" cstate="print"/>
                        <a:srcRect/>
                        <a:stretch>
                          <a:fillRect/>
                        </a:stretch>
                      </pic:blipFill>
                      <pic:spPr bwMode="auto">
                        <a:xfrm>
                          <a:off x="0" y="0"/>
                          <a:ext cx="286698" cy="360000"/>
                        </a:xfrm>
                        <a:prstGeom prst="rect">
                          <a:avLst/>
                        </a:prstGeom>
                        <a:noFill/>
                        <a:ln w="9525">
                          <a:noFill/>
                          <a:miter lim="800000"/>
                          <a:headEnd/>
                          <a:tailEnd/>
                        </a:ln>
                      </pic:spPr>
                    </pic:pic>
                  </a:graphicData>
                </a:graphic>
              </wp:inline>
            </w:drawing>
          </w:r>
        </w:p>
      </w:tc>
      <w:tc>
        <w:tcPr>
          <w:tcW w:w="8930" w:type="dxa"/>
          <w:vAlign w:val="bottom"/>
        </w:tcPr>
        <w:p w14:paraId="7DE4D727" w14:textId="5F51DCB2" w:rsidR="00865318" w:rsidRPr="00C731AF" w:rsidRDefault="00A36F98" w:rsidP="00C731AF">
          <w:pPr>
            <w:pStyle w:val="afff3"/>
            <w:jc w:val="right"/>
            <w:rPr>
              <w:b/>
              <w:bCs/>
            </w:rPr>
          </w:pPr>
          <w:r w:rsidRPr="00C731AF">
            <w:rPr>
              <w:b/>
              <w:bCs/>
            </w:rPr>
            <w:t>ДП</w:t>
          </w:r>
          <w:r w:rsidR="00865318" w:rsidRPr="00C731AF">
            <w:rPr>
              <w:b/>
              <w:bCs/>
            </w:rPr>
            <w:t xml:space="preserve"> СМ 4.6</w:t>
          </w:r>
          <w:r w:rsidR="00E56742" w:rsidRPr="00C731AF">
            <w:rPr>
              <w:b/>
              <w:bCs/>
            </w:rPr>
            <w:t>-03</w:t>
          </w:r>
          <w:r w:rsidR="00865318" w:rsidRPr="00C731AF">
            <w:rPr>
              <w:b/>
              <w:bCs/>
            </w:rPr>
            <w:t>-202</w:t>
          </w:r>
          <w:r w:rsidR="004216A8" w:rsidRPr="00C731AF">
            <w:rPr>
              <w:b/>
              <w:bCs/>
            </w:rPr>
            <w:t>1</w:t>
          </w:r>
        </w:p>
      </w:tc>
    </w:tr>
  </w:tbl>
  <w:p w14:paraId="1ABFDC37" w14:textId="77777777" w:rsidR="00865318" w:rsidRDefault="0086531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
      <w:gridCol w:w="8550"/>
    </w:tblGrid>
    <w:tr w:rsidR="00A36F98" w14:paraId="43528BB2" w14:textId="77777777" w:rsidTr="008626A5">
      <w:tc>
        <w:tcPr>
          <w:tcW w:w="1101" w:type="dxa"/>
        </w:tcPr>
        <w:p w14:paraId="6CB84C17" w14:textId="77777777" w:rsidR="00A36F98" w:rsidRDefault="00A36F98" w:rsidP="00A36F98">
          <w:pPr>
            <w:pStyle w:val="a6"/>
          </w:pPr>
          <w:r w:rsidRPr="004262D4">
            <w:rPr>
              <w:b/>
              <w:noProof/>
            </w:rPr>
            <w:drawing>
              <wp:inline distT="0" distB="0" distL="0" distR="0" wp14:anchorId="50C5F41E" wp14:editId="43BB7B5C">
                <wp:extent cx="317500" cy="398680"/>
                <wp:effectExtent l="0" t="0" r="6350" b="1905"/>
                <wp:docPr id="15" name="Рисунок 15" descr="Изображение выглядит как текст, коллекция картинок, знак, векторная графи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5" descr="Изображение выглядит как текст, коллекция картинок, знак, векторная графика&#10;&#10;Автоматически созданное описание"/>
                        <pic:cNvPicPr>
                          <a:picLocks noChangeAspect="1" noChangeArrowheads="1"/>
                        </pic:cNvPicPr>
                      </pic:nvPicPr>
                      <pic:blipFill>
                        <a:blip r:embed="rId1" cstate="print"/>
                        <a:srcRect/>
                        <a:stretch>
                          <a:fillRect/>
                        </a:stretch>
                      </pic:blipFill>
                      <pic:spPr bwMode="auto">
                        <a:xfrm>
                          <a:off x="0" y="0"/>
                          <a:ext cx="325986" cy="409335"/>
                        </a:xfrm>
                        <a:prstGeom prst="rect">
                          <a:avLst/>
                        </a:prstGeom>
                        <a:noFill/>
                        <a:ln w="9525">
                          <a:noFill/>
                          <a:miter lim="800000"/>
                          <a:headEnd/>
                          <a:tailEnd/>
                        </a:ln>
                      </pic:spPr>
                    </pic:pic>
                  </a:graphicData>
                </a:graphic>
              </wp:inline>
            </w:drawing>
          </w:r>
        </w:p>
      </w:tc>
      <w:tc>
        <w:tcPr>
          <w:tcW w:w="8753" w:type="dxa"/>
          <w:vAlign w:val="center"/>
        </w:tcPr>
        <w:p w14:paraId="754BFE4C" w14:textId="77777777" w:rsidR="00A36F98" w:rsidRPr="006E201A" w:rsidRDefault="00A36F98" w:rsidP="00A36F98">
          <w:pPr>
            <w:pStyle w:val="ac"/>
            <w:keepNext/>
            <w:keepLines/>
            <w:jc w:val="center"/>
            <w:rPr>
              <w:rFonts w:ascii="Times New Roman" w:hAnsi="Times New Roman"/>
              <w:b/>
              <w:sz w:val="24"/>
              <w:szCs w:val="24"/>
            </w:rPr>
          </w:pPr>
          <w:r w:rsidRPr="006E201A">
            <w:rPr>
              <w:rFonts w:ascii="Times New Roman" w:hAnsi="Times New Roman"/>
              <w:b/>
              <w:sz w:val="24"/>
              <w:szCs w:val="24"/>
            </w:rPr>
            <w:t>РЕСПУБЛИКАНСКОЕ УНИТАРНОЕ ПРЕДПРИЯТИЕ</w:t>
          </w:r>
        </w:p>
        <w:p w14:paraId="7F6791D5" w14:textId="77777777" w:rsidR="00A36F98" w:rsidRDefault="00A36F98" w:rsidP="00A36F98">
          <w:pPr>
            <w:pStyle w:val="a6"/>
            <w:jc w:val="center"/>
          </w:pPr>
          <w:r w:rsidRPr="006E201A">
            <w:rPr>
              <w:b/>
            </w:rPr>
            <w:t>«БЕЛОРУССКИЙ ГОСУДАРСТВЕННЫЙ ЦЕНТР АККРЕДИТАЦИИ»</w:t>
          </w:r>
        </w:p>
      </w:tc>
    </w:tr>
  </w:tbl>
  <w:p w14:paraId="3CBF1E36" w14:textId="77777777" w:rsidR="00D056EC" w:rsidRPr="00A36F98" w:rsidRDefault="00D056EC" w:rsidP="00A36F9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05FB"/>
    <w:multiLevelType w:val="multilevel"/>
    <w:tmpl w:val="B50C2C8C"/>
    <w:numStyleLink w:val="a"/>
  </w:abstractNum>
  <w:abstractNum w:abstractNumId="1" w15:restartNumberingAfterBreak="0">
    <w:nsid w:val="09703B44"/>
    <w:multiLevelType w:val="hybridMultilevel"/>
    <w:tmpl w:val="BFF01378"/>
    <w:lvl w:ilvl="0" w:tplc="B81475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B931BF"/>
    <w:multiLevelType w:val="multilevel"/>
    <w:tmpl w:val="B50C2C8C"/>
    <w:numStyleLink w:val="a"/>
  </w:abstractNum>
  <w:abstractNum w:abstractNumId="3" w15:restartNumberingAfterBreak="0">
    <w:nsid w:val="11EE0DEB"/>
    <w:multiLevelType w:val="hybridMultilevel"/>
    <w:tmpl w:val="501244C4"/>
    <w:lvl w:ilvl="0" w:tplc="5672DEA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3D331F7"/>
    <w:multiLevelType w:val="multilevel"/>
    <w:tmpl w:val="B50C2C8C"/>
    <w:numStyleLink w:val="a"/>
  </w:abstractNum>
  <w:abstractNum w:abstractNumId="5" w15:restartNumberingAfterBreak="0">
    <w:nsid w:val="14B64353"/>
    <w:multiLevelType w:val="hybridMultilevel"/>
    <w:tmpl w:val="01822F46"/>
    <w:lvl w:ilvl="0" w:tplc="5672D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9F31F7"/>
    <w:multiLevelType w:val="multilevel"/>
    <w:tmpl w:val="B50C2C8C"/>
    <w:numStyleLink w:val="a"/>
  </w:abstractNum>
  <w:abstractNum w:abstractNumId="7" w15:restartNumberingAfterBreak="0">
    <w:nsid w:val="1D1B4758"/>
    <w:multiLevelType w:val="multilevel"/>
    <w:tmpl w:val="5ED0B83C"/>
    <w:styleLink w:val="a0"/>
    <w:lvl w:ilvl="0">
      <w:start w:val="1"/>
      <w:numFmt w:val="decimal"/>
      <w:pStyle w:val="a1"/>
      <w:suff w:val="nothing"/>
      <w:lvlText w:val="[%1]"/>
      <w:lvlJc w:val="left"/>
      <w:pPr>
        <w:tabs>
          <w:tab w:val="num" w:pos="0"/>
        </w:tabs>
        <w:ind w:left="0" w:firstLine="0"/>
      </w:pPr>
    </w:lvl>
    <w:lvl w:ilvl="1">
      <w:numFmt w:val="none"/>
      <w:lvlRestart w:val="0"/>
      <w:suff w:val="nothing"/>
      <w:lvlText w:val=""/>
      <w:lvlJc w:val="left"/>
      <w:pPr>
        <w:ind w:left="0" w:firstLine="0"/>
      </w:pPr>
    </w:lvl>
    <w:lvl w:ilvl="2">
      <w:numFmt w:val="none"/>
      <w:lvlRestart w:val="0"/>
      <w:suff w:val="nothing"/>
      <w:lvlText w:val=""/>
      <w:lvlJc w:val="left"/>
      <w:pPr>
        <w:ind w:left="0" w:firstLine="0"/>
      </w:pPr>
    </w:lvl>
    <w:lvl w:ilvl="3">
      <w:numFmt w:val="none"/>
      <w:lvlRestart w:val="0"/>
      <w:suff w:val="nothing"/>
      <w:lvlText w:val=""/>
      <w:lvlJc w:val="left"/>
      <w:pPr>
        <w:ind w:left="0" w:firstLine="0"/>
      </w:pPr>
    </w:lvl>
    <w:lvl w:ilvl="4">
      <w:numFmt w:val="none"/>
      <w:lvlRestart w:val="0"/>
      <w:suff w:val="nothing"/>
      <w:lvlText w:val=""/>
      <w:lvlJc w:val="left"/>
      <w:pPr>
        <w:ind w:left="0" w:firstLine="0"/>
      </w:pPr>
    </w:lvl>
    <w:lvl w:ilvl="5">
      <w:numFmt w:val="none"/>
      <w:lvlRestart w:val="0"/>
      <w:suff w:val="nothing"/>
      <w:lvlText w:val=""/>
      <w:lvlJc w:val="left"/>
      <w:pPr>
        <w:ind w:left="0" w:firstLine="0"/>
      </w:pPr>
    </w:lvl>
    <w:lvl w:ilvl="6">
      <w:numFmt w:val="none"/>
      <w:lvlRestart w:val="0"/>
      <w:suff w:val="nothing"/>
      <w:lvlText w:val=""/>
      <w:lvlJc w:val="left"/>
      <w:pPr>
        <w:ind w:left="0" w:firstLine="0"/>
      </w:pPr>
    </w:lvl>
    <w:lvl w:ilvl="7">
      <w:numFmt w:val="none"/>
      <w:lvlRestart w:val="0"/>
      <w:suff w:val="nothing"/>
      <w:lvlText w:val=""/>
      <w:lvlJc w:val="left"/>
      <w:pPr>
        <w:ind w:left="0" w:firstLine="0"/>
      </w:pPr>
    </w:lvl>
    <w:lvl w:ilvl="8">
      <w:numFmt w:val="none"/>
      <w:lvlRestart w:val="0"/>
      <w:suff w:val="nothing"/>
      <w:lvlText w:val=""/>
      <w:lvlJc w:val="left"/>
      <w:pPr>
        <w:ind w:left="0" w:firstLine="0"/>
      </w:pPr>
    </w:lvl>
  </w:abstractNum>
  <w:abstractNum w:abstractNumId="8" w15:restartNumberingAfterBreak="0">
    <w:nsid w:val="1DB85963"/>
    <w:multiLevelType w:val="hybridMultilevel"/>
    <w:tmpl w:val="C1D220DC"/>
    <w:lvl w:ilvl="0" w:tplc="4D286DCC">
      <w:start w:val="1"/>
      <w:numFmt w:val="bullet"/>
      <w:lvlText w:val="–"/>
      <w:lvlJc w:val="left"/>
      <w:pPr>
        <w:ind w:left="1287" w:hanging="360"/>
      </w:pPr>
      <w:rPr>
        <w:rFonts w:ascii="Times New Roman" w:hAnsi="Times New Roman" w:cs="Times New Roman" w:hint="default"/>
        <w:lang w:val="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E293CF2"/>
    <w:multiLevelType w:val="multilevel"/>
    <w:tmpl w:val="A184C126"/>
    <w:lvl w:ilvl="0">
      <w:start w:val="6"/>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5540" w:hanging="720"/>
      </w:pPr>
      <w:rPr>
        <w:rFonts w:ascii="Times New Roman" w:hAnsi="Times New Roman" w:cs="Times New Roman" w:hint="default"/>
        <w:b w:val="0"/>
        <w:i w:val="0"/>
        <w:sz w:val="24"/>
        <w:szCs w:val="24"/>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0" w15:restartNumberingAfterBreak="0">
    <w:nsid w:val="20B90C05"/>
    <w:multiLevelType w:val="hybridMultilevel"/>
    <w:tmpl w:val="A22E478C"/>
    <w:lvl w:ilvl="0" w:tplc="C688F71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66B0482"/>
    <w:multiLevelType w:val="hybridMultilevel"/>
    <w:tmpl w:val="32F0B298"/>
    <w:lvl w:ilvl="0" w:tplc="A87882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8A15B25"/>
    <w:multiLevelType w:val="multilevel"/>
    <w:tmpl w:val="B50C2C8C"/>
    <w:numStyleLink w:val="a"/>
  </w:abstractNum>
  <w:abstractNum w:abstractNumId="13" w15:restartNumberingAfterBreak="0">
    <w:nsid w:val="290F569E"/>
    <w:multiLevelType w:val="hybridMultilevel"/>
    <w:tmpl w:val="75220EF4"/>
    <w:lvl w:ilvl="0" w:tplc="5672D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66241D"/>
    <w:multiLevelType w:val="hybridMultilevel"/>
    <w:tmpl w:val="43322A80"/>
    <w:lvl w:ilvl="0" w:tplc="794E0E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FE77C28"/>
    <w:multiLevelType w:val="multilevel"/>
    <w:tmpl w:val="DCEAB5F8"/>
    <w:lvl w:ilvl="0">
      <w:start w:val="7"/>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312502A4"/>
    <w:multiLevelType w:val="hybridMultilevel"/>
    <w:tmpl w:val="F3AEE4BA"/>
    <w:lvl w:ilvl="0" w:tplc="EF96D82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31844BB0"/>
    <w:multiLevelType w:val="hybridMultilevel"/>
    <w:tmpl w:val="BB565EEE"/>
    <w:lvl w:ilvl="0" w:tplc="195A12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B1B39B1"/>
    <w:multiLevelType w:val="multilevel"/>
    <w:tmpl w:val="B50C2C8C"/>
    <w:numStyleLink w:val="a"/>
  </w:abstractNum>
  <w:abstractNum w:abstractNumId="19" w15:restartNumberingAfterBreak="0">
    <w:nsid w:val="4346214B"/>
    <w:multiLevelType w:val="hybridMultilevel"/>
    <w:tmpl w:val="C4129B04"/>
    <w:lvl w:ilvl="0" w:tplc="5672D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6207617"/>
    <w:multiLevelType w:val="multilevel"/>
    <w:tmpl w:val="B50C2C8C"/>
    <w:numStyleLink w:val="a"/>
  </w:abstractNum>
  <w:abstractNum w:abstractNumId="21" w15:restartNumberingAfterBreak="0">
    <w:nsid w:val="473862DB"/>
    <w:multiLevelType w:val="hybridMultilevel"/>
    <w:tmpl w:val="90E66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1349F8"/>
    <w:multiLevelType w:val="multilevel"/>
    <w:tmpl w:val="ED3CD37E"/>
    <w:lvl w:ilvl="0">
      <w:start w:val="7"/>
      <w:numFmt w:val="decimal"/>
      <w:lvlText w:val="%1"/>
      <w:lvlJc w:val="left"/>
      <w:pPr>
        <w:ind w:left="480" w:hanging="480"/>
      </w:pPr>
      <w:rPr>
        <w:rFonts w:hint="default"/>
      </w:rPr>
    </w:lvl>
    <w:lvl w:ilvl="1">
      <w:start w:val="1"/>
      <w:numFmt w:val="decimal"/>
      <w:lvlText w:val="%1.%2"/>
      <w:lvlJc w:val="left"/>
      <w:pPr>
        <w:ind w:left="1123" w:hanging="48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3" w15:restartNumberingAfterBreak="0">
    <w:nsid w:val="4DAA4146"/>
    <w:multiLevelType w:val="hybridMultilevel"/>
    <w:tmpl w:val="D4EE3090"/>
    <w:lvl w:ilvl="0" w:tplc="3C76D0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03D6F8F"/>
    <w:multiLevelType w:val="hybridMultilevel"/>
    <w:tmpl w:val="34BA1D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09B0D58"/>
    <w:multiLevelType w:val="multilevel"/>
    <w:tmpl w:val="B50C2C8C"/>
    <w:numStyleLink w:val="a"/>
  </w:abstractNum>
  <w:abstractNum w:abstractNumId="26" w15:restartNumberingAfterBreak="0">
    <w:nsid w:val="51086D9D"/>
    <w:multiLevelType w:val="multilevel"/>
    <w:tmpl w:val="B50C2C8C"/>
    <w:numStyleLink w:val="a"/>
  </w:abstractNum>
  <w:abstractNum w:abstractNumId="27" w15:restartNumberingAfterBreak="0">
    <w:nsid w:val="524F769D"/>
    <w:multiLevelType w:val="multilevel"/>
    <w:tmpl w:val="6B04F658"/>
    <w:lvl w:ilvl="0">
      <w:start w:val="7"/>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559C0960"/>
    <w:multiLevelType w:val="multilevel"/>
    <w:tmpl w:val="B50C2C8C"/>
    <w:styleLink w:val="a"/>
    <w:lvl w:ilvl="0">
      <w:start w:val="1"/>
      <w:numFmt w:val="none"/>
      <w:suff w:val="space"/>
      <w:lvlText w:val="–"/>
      <w:lvlJc w:val="left"/>
      <w:pPr>
        <w:ind w:left="0" w:firstLine="397"/>
      </w:pPr>
    </w:lvl>
    <w:lvl w:ilvl="1">
      <w:start w:val="1"/>
      <w:numFmt w:val="none"/>
      <w:suff w:val="space"/>
      <w:lvlText w:val="–"/>
      <w:lvlJc w:val="left"/>
      <w:pPr>
        <w:ind w:left="0" w:firstLine="595"/>
      </w:pPr>
    </w:lvl>
    <w:lvl w:ilvl="2">
      <w:start w:val="1"/>
      <w:numFmt w:val="none"/>
      <w:suff w:val="space"/>
      <w:lvlText w:val="–"/>
      <w:lvlJc w:val="left"/>
      <w:pPr>
        <w:ind w:left="0" w:firstLine="794"/>
      </w:pPr>
    </w:lvl>
    <w:lvl w:ilvl="3">
      <w:start w:val="1"/>
      <w:numFmt w:val="russianLower"/>
      <w:suff w:val="space"/>
      <w:lvlText w:val="%4)"/>
      <w:lvlJc w:val="left"/>
      <w:pPr>
        <w:ind w:left="0" w:firstLine="595"/>
      </w:pPr>
    </w:lvl>
    <w:lvl w:ilvl="4">
      <w:start w:val="1"/>
      <w:numFmt w:val="lowerLetter"/>
      <w:suff w:val="space"/>
      <w:lvlText w:val="%5)"/>
      <w:lvlJc w:val="left"/>
      <w:pPr>
        <w:ind w:left="0" w:firstLine="595"/>
      </w:pPr>
    </w:lvl>
    <w:lvl w:ilvl="5">
      <w:start w:val="1"/>
      <w:numFmt w:val="decimal"/>
      <w:suff w:val="space"/>
      <w:lvlText w:val="%6)"/>
      <w:lvlJc w:val="left"/>
      <w:pPr>
        <w:ind w:left="0" w:firstLine="794"/>
      </w:pPr>
    </w:lvl>
    <w:lvl w:ilvl="6">
      <w:start w:val="1"/>
      <w:numFmt w:val="decimal"/>
      <w:suff w:val="space"/>
      <w:lvlText w:val="%7)"/>
      <w:lvlJc w:val="left"/>
      <w:pPr>
        <w:ind w:left="0" w:firstLine="595"/>
      </w:pPr>
    </w:lvl>
    <w:lvl w:ilvl="7">
      <w:start w:val="1"/>
      <w:numFmt w:val="russianLower"/>
      <w:suff w:val="space"/>
      <w:lvlText w:val="%8)"/>
      <w:lvlJc w:val="left"/>
      <w:pPr>
        <w:ind w:left="0" w:firstLine="794"/>
      </w:pPr>
    </w:lvl>
    <w:lvl w:ilvl="8">
      <w:start w:val="1"/>
      <w:numFmt w:val="lowerLetter"/>
      <w:suff w:val="space"/>
      <w:lvlText w:val="%9)"/>
      <w:lvlJc w:val="left"/>
      <w:pPr>
        <w:ind w:left="0" w:firstLine="794"/>
      </w:pPr>
    </w:lvl>
  </w:abstractNum>
  <w:abstractNum w:abstractNumId="29" w15:restartNumberingAfterBreak="0">
    <w:nsid w:val="58015F3F"/>
    <w:multiLevelType w:val="multilevel"/>
    <w:tmpl w:val="B50C2C8C"/>
    <w:numStyleLink w:val="a"/>
  </w:abstractNum>
  <w:abstractNum w:abstractNumId="30" w15:restartNumberingAfterBreak="0">
    <w:nsid w:val="5F545EC0"/>
    <w:multiLevelType w:val="hybridMultilevel"/>
    <w:tmpl w:val="5658ED2C"/>
    <w:lvl w:ilvl="0" w:tplc="5672D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C04029"/>
    <w:multiLevelType w:val="multilevel"/>
    <w:tmpl w:val="B50C2C8C"/>
    <w:numStyleLink w:val="a"/>
  </w:abstractNum>
  <w:abstractNum w:abstractNumId="32" w15:restartNumberingAfterBreak="0">
    <w:nsid w:val="62E66EE4"/>
    <w:multiLevelType w:val="hybridMultilevel"/>
    <w:tmpl w:val="E84AEE7E"/>
    <w:lvl w:ilvl="0" w:tplc="5672DE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63003494"/>
    <w:multiLevelType w:val="multilevel"/>
    <w:tmpl w:val="B50C2C8C"/>
    <w:numStyleLink w:val="a"/>
  </w:abstractNum>
  <w:abstractNum w:abstractNumId="34" w15:restartNumberingAfterBreak="0">
    <w:nsid w:val="671E4846"/>
    <w:multiLevelType w:val="multilevel"/>
    <w:tmpl w:val="B50C2C8C"/>
    <w:numStyleLink w:val="a"/>
  </w:abstractNum>
  <w:abstractNum w:abstractNumId="35" w15:restartNumberingAfterBreak="0">
    <w:nsid w:val="6D812E4A"/>
    <w:multiLevelType w:val="multilevel"/>
    <w:tmpl w:val="B50C2C8C"/>
    <w:numStyleLink w:val="a"/>
  </w:abstractNum>
  <w:abstractNum w:abstractNumId="36" w15:restartNumberingAfterBreak="0">
    <w:nsid w:val="6F8E597B"/>
    <w:multiLevelType w:val="multilevel"/>
    <w:tmpl w:val="B50C2C8C"/>
    <w:numStyleLink w:val="a"/>
  </w:abstractNum>
  <w:abstractNum w:abstractNumId="37" w15:restartNumberingAfterBreak="0">
    <w:nsid w:val="70B4705E"/>
    <w:multiLevelType w:val="hybridMultilevel"/>
    <w:tmpl w:val="3968D6B2"/>
    <w:lvl w:ilvl="0" w:tplc="5672DE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1CC688E"/>
    <w:multiLevelType w:val="hybridMultilevel"/>
    <w:tmpl w:val="A3FC82CA"/>
    <w:lvl w:ilvl="0" w:tplc="5672DE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4C751DA"/>
    <w:multiLevelType w:val="singleLevel"/>
    <w:tmpl w:val="DB4EDEA0"/>
    <w:lvl w:ilvl="0">
      <w:numFmt w:val="bullet"/>
      <w:pStyle w:val="-"/>
      <w:lvlText w:val="–"/>
      <w:lvlJc w:val="left"/>
      <w:pPr>
        <w:tabs>
          <w:tab w:val="num" w:pos="757"/>
        </w:tabs>
        <w:ind w:firstLine="397"/>
      </w:pPr>
      <w:rPr>
        <w:rFonts w:ascii="Arial" w:hAnsi="Arial" w:hint="default"/>
        <w:b/>
        <w:i w:val="0"/>
        <w:sz w:val="20"/>
      </w:rPr>
    </w:lvl>
  </w:abstractNum>
  <w:abstractNum w:abstractNumId="40" w15:restartNumberingAfterBreak="0">
    <w:nsid w:val="75087C04"/>
    <w:multiLevelType w:val="hybridMultilevel"/>
    <w:tmpl w:val="13AAB062"/>
    <w:lvl w:ilvl="0" w:tplc="5672D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AEE3D57"/>
    <w:multiLevelType w:val="hybridMultilevel"/>
    <w:tmpl w:val="01AA3E78"/>
    <w:lvl w:ilvl="0" w:tplc="5672DE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B6701D4"/>
    <w:multiLevelType w:val="hybridMultilevel"/>
    <w:tmpl w:val="B22CD924"/>
    <w:lvl w:ilvl="0" w:tplc="5672D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9B64CD"/>
    <w:multiLevelType w:val="multilevel"/>
    <w:tmpl w:val="B50C2C8C"/>
    <w:numStyleLink w:val="a"/>
  </w:abstractNum>
  <w:num w:numId="1">
    <w:abstractNumId w:val="39"/>
  </w:num>
  <w:num w:numId="2">
    <w:abstractNumId w:val="7"/>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3"/>
  </w:num>
  <w:num w:numId="21">
    <w:abstractNumId w:val="21"/>
  </w:num>
  <w:num w:numId="22">
    <w:abstractNumId w:val="24"/>
  </w:num>
  <w:num w:numId="23">
    <w:abstractNumId w:val="8"/>
  </w:num>
  <w:num w:numId="24">
    <w:abstractNumId w:val="10"/>
  </w:num>
  <w:num w:numId="25">
    <w:abstractNumId w:val="11"/>
  </w:num>
  <w:num w:numId="26">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7"/>
  </w:num>
  <w:num w:numId="29">
    <w:abstractNumId w:val="32"/>
  </w:num>
  <w:num w:numId="30">
    <w:abstractNumId w:val="1"/>
  </w:num>
  <w:num w:numId="31">
    <w:abstractNumId w:val="16"/>
  </w:num>
  <w:num w:numId="32">
    <w:abstractNumId w:val="27"/>
  </w:num>
  <w:num w:numId="33">
    <w:abstractNumId w:val="15"/>
  </w:num>
  <w:num w:numId="34">
    <w:abstractNumId w:val="3"/>
  </w:num>
  <w:num w:numId="35">
    <w:abstractNumId w:val="19"/>
  </w:num>
  <w:num w:numId="36">
    <w:abstractNumId w:val="42"/>
  </w:num>
  <w:num w:numId="37">
    <w:abstractNumId w:val="5"/>
  </w:num>
  <w:num w:numId="38">
    <w:abstractNumId w:val="38"/>
  </w:num>
  <w:num w:numId="39">
    <w:abstractNumId w:val="22"/>
  </w:num>
  <w:num w:numId="40">
    <w:abstractNumId w:val="14"/>
  </w:num>
  <w:num w:numId="41">
    <w:abstractNumId w:val="37"/>
  </w:num>
  <w:num w:numId="42">
    <w:abstractNumId w:val="41"/>
  </w:num>
  <w:num w:numId="43">
    <w:abstractNumId w:val="40"/>
  </w:num>
  <w:num w:numId="44">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11"/>
    <w:rsid w:val="000004BA"/>
    <w:rsid w:val="00000ACC"/>
    <w:rsid w:val="00001007"/>
    <w:rsid w:val="00001B3E"/>
    <w:rsid w:val="00002550"/>
    <w:rsid w:val="00002A28"/>
    <w:rsid w:val="00003403"/>
    <w:rsid w:val="00003778"/>
    <w:rsid w:val="00006476"/>
    <w:rsid w:val="000076F9"/>
    <w:rsid w:val="00010568"/>
    <w:rsid w:val="00010E5B"/>
    <w:rsid w:val="000116E0"/>
    <w:rsid w:val="00011E12"/>
    <w:rsid w:val="00013062"/>
    <w:rsid w:val="000146E7"/>
    <w:rsid w:val="0001507B"/>
    <w:rsid w:val="00015A78"/>
    <w:rsid w:val="000161C3"/>
    <w:rsid w:val="00016622"/>
    <w:rsid w:val="0001668A"/>
    <w:rsid w:val="000179DF"/>
    <w:rsid w:val="00017BD8"/>
    <w:rsid w:val="00020153"/>
    <w:rsid w:val="000203BB"/>
    <w:rsid w:val="0002056A"/>
    <w:rsid w:val="00021D21"/>
    <w:rsid w:val="00021DB2"/>
    <w:rsid w:val="000224FB"/>
    <w:rsid w:val="00023298"/>
    <w:rsid w:val="00023AB6"/>
    <w:rsid w:val="00024C71"/>
    <w:rsid w:val="00024F1C"/>
    <w:rsid w:val="000271B6"/>
    <w:rsid w:val="00030799"/>
    <w:rsid w:val="0003105B"/>
    <w:rsid w:val="00032E0A"/>
    <w:rsid w:val="0003369A"/>
    <w:rsid w:val="00033E6E"/>
    <w:rsid w:val="000340B6"/>
    <w:rsid w:val="000347FA"/>
    <w:rsid w:val="0003498D"/>
    <w:rsid w:val="00034D43"/>
    <w:rsid w:val="000363F6"/>
    <w:rsid w:val="000379ED"/>
    <w:rsid w:val="000400E4"/>
    <w:rsid w:val="00040A86"/>
    <w:rsid w:val="0004206D"/>
    <w:rsid w:val="000420AE"/>
    <w:rsid w:val="00042142"/>
    <w:rsid w:val="00042229"/>
    <w:rsid w:val="0004283A"/>
    <w:rsid w:val="00042A1E"/>
    <w:rsid w:val="00044FE9"/>
    <w:rsid w:val="000453D4"/>
    <w:rsid w:val="00045D1C"/>
    <w:rsid w:val="00045FAD"/>
    <w:rsid w:val="00046A96"/>
    <w:rsid w:val="00046D82"/>
    <w:rsid w:val="00046EF1"/>
    <w:rsid w:val="00047778"/>
    <w:rsid w:val="00050A1D"/>
    <w:rsid w:val="00052290"/>
    <w:rsid w:val="000527C2"/>
    <w:rsid w:val="00053C65"/>
    <w:rsid w:val="000545D9"/>
    <w:rsid w:val="0005541E"/>
    <w:rsid w:val="000558EB"/>
    <w:rsid w:val="0006005D"/>
    <w:rsid w:val="0006050E"/>
    <w:rsid w:val="00061031"/>
    <w:rsid w:val="0006123A"/>
    <w:rsid w:val="000620EF"/>
    <w:rsid w:val="00062440"/>
    <w:rsid w:val="00062CF5"/>
    <w:rsid w:val="00064146"/>
    <w:rsid w:val="00064515"/>
    <w:rsid w:val="00064671"/>
    <w:rsid w:val="00064CC2"/>
    <w:rsid w:val="00064D9D"/>
    <w:rsid w:val="00065355"/>
    <w:rsid w:val="00065729"/>
    <w:rsid w:val="00065901"/>
    <w:rsid w:val="0006599A"/>
    <w:rsid w:val="00065A14"/>
    <w:rsid w:val="00065AA2"/>
    <w:rsid w:val="00065CFB"/>
    <w:rsid w:val="00066DD6"/>
    <w:rsid w:val="000720E1"/>
    <w:rsid w:val="000726A7"/>
    <w:rsid w:val="0007317B"/>
    <w:rsid w:val="00073C22"/>
    <w:rsid w:val="00074EF0"/>
    <w:rsid w:val="00074FFB"/>
    <w:rsid w:val="0007527D"/>
    <w:rsid w:val="0007574B"/>
    <w:rsid w:val="00075870"/>
    <w:rsid w:val="00075892"/>
    <w:rsid w:val="00075912"/>
    <w:rsid w:val="000765D5"/>
    <w:rsid w:val="00076F88"/>
    <w:rsid w:val="00077736"/>
    <w:rsid w:val="00077747"/>
    <w:rsid w:val="000777F1"/>
    <w:rsid w:val="00080C4F"/>
    <w:rsid w:val="00081E73"/>
    <w:rsid w:val="000828C6"/>
    <w:rsid w:val="00082BDD"/>
    <w:rsid w:val="00082CC3"/>
    <w:rsid w:val="00083501"/>
    <w:rsid w:val="00083985"/>
    <w:rsid w:val="00086433"/>
    <w:rsid w:val="00086AEE"/>
    <w:rsid w:val="00086D0A"/>
    <w:rsid w:val="00087C5E"/>
    <w:rsid w:val="000907BA"/>
    <w:rsid w:val="0009181F"/>
    <w:rsid w:val="00091B6F"/>
    <w:rsid w:val="00092960"/>
    <w:rsid w:val="0009366F"/>
    <w:rsid w:val="00093F4C"/>
    <w:rsid w:val="0009400A"/>
    <w:rsid w:val="00094D6A"/>
    <w:rsid w:val="000966E8"/>
    <w:rsid w:val="00096B08"/>
    <w:rsid w:val="000978B5"/>
    <w:rsid w:val="00097FD3"/>
    <w:rsid w:val="000A000F"/>
    <w:rsid w:val="000A0512"/>
    <w:rsid w:val="000A0DA1"/>
    <w:rsid w:val="000A195F"/>
    <w:rsid w:val="000A3835"/>
    <w:rsid w:val="000A3EED"/>
    <w:rsid w:val="000A4BA2"/>
    <w:rsid w:val="000A5C02"/>
    <w:rsid w:val="000A5D39"/>
    <w:rsid w:val="000A5D6D"/>
    <w:rsid w:val="000A67CA"/>
    <w:rsid w:val="000A7CFD"/>
    <w:rsid w:val="000B070D"/>
    <w:rsid w:val="000B193D"/>
    <w:rsid w:val="000B1A70"/>
    <w:rsid w:val="000B2D92"/>
    <w:rsid w:val="000B3228"/>
    <w:rsid w:val="000B3632"/>
    <w:rsid w:val="000B3840"/>
    <w:rsid w:val="000B486F"/>
    <w:rsid w:val="000B4E7C"/>
    <w:rsid w:val="000B5A73"/>
    <w:rsid w:val="000B66E6"/>
    <w:rsid w:val="000B6BB2"/>
    <w:rsid w:val="000B6D93"/>
    <w:rsid w:val="000B72C7"/>
    <w:rsid w:val="000C0A7A"/>
    <w:rsid w:val="000C126D"/>
    <w:rsid w:val="000C19A6"/>
    <w:rsid w:val="000C2ADA"/>
    <w:rsid w:val="000C2E9D"/>
    <w:rsid w:val="000C3DBC"/>
    <w:rsid w:val="000C44B0"/>
    <w:rsid w:val="000C4EDC"/>
    <w:rsid w:val="000C541F"/>
    <w:rsid w:val="000C57EA"/>
    <w:rsid w:val="000C707F"/>
    <w:rsid w:val="000C751D"/>
    <w:rsid w:val="000D0A49"/>
    <w:rsid w:val="000D0B9B"/>
    <w:rsid w:val="000D25F4"/>
    <w:rsid w:val="000D2717"/>
    <w:rsid w:val="000D30E4"/>
    <w:rsid w:val="000D3172"/>
    <w:rsid w:val="000D3CEE"/>
    <w:rsid w:val="000D42A4"/>
    <w:rsid w:val="000D4AF9"/>
    <w:rsid w:val="000D509F"/>
    <w:rsid w:val="000D5355"/>
    <w:rsid w:val="000D55D2"/>
    <w:rsid w:val="000D5885"/>
    <w:rsid w:val="000D592A"/>
    <w:rsid w:val="000D6B5F"/>
    <w:rsid w:val="000D6DF5"/>
    <w:rsid w:val="000D74D2"/>
    <w:rsid w:val="000E03F1"/>
    <w:rsid w:val="000E0645"/>
    <w:rsid w:val="000E1D42"/>
    <w:rsid w:val="000E278D"/>
    <w:rsid w:val="000E2DD4"/>
    <w:rsid w:val="000E3C9A"/>
    <w:rsid w:val="000E4E67"/>
    <w:rsid w:val="000E5006"/>
    <w:rsid w:val="000E5482"/>
    <w:rsid w:val="000E584A"/>
    <w:rsid w:val="000E59AF"/>
    <w:rsid w:val="000E5CB0"/>
    <w:rsid w:val="000E62B8"/>
    <w:rsid w:val="000E62EC"/>
    <w:rsid w:val="000E64FA"/>
    <w:rsid w:val="000E6734"/>
    <w:rsid w:val="000E6BCD"/>
    <w:rsid w:val="000E700E"/>
    <w:rsid w:val="000E76C2"/>
    <w:rsid w:val="000E78D7"/>
    <w:rsid w:val="000F01F2"/>
    <w:rsid w:val="000F0275"/>
    <w:rsid w:val="000F13B3"/>
    <w:rsid w:val="000F13DA"/>
    <w:rsid w:val="000F2D9E"/>
    <w:rsid w:val="000F35AB"/>
    <w:rsid w:val="000F37E0"/>
    <w:rsid w:val="000F6F27"/>
    <w:rsid w:val="000F78C7"/>
    <w:rsid w:val="001003E8"/>
    <w:rsid w:val="00100AC2"/>
    <w:rsid w:val="00100C24"/>
    <w:rsid w:val="001011C9"/>
    <w:rsid w:val="00102E9C"/>
    <w:rsid w:val="00102F5E"/>
    <w:rsid w:val="0010368A"/>
    <w:rsid w:val="00104E50"/>
    <w:rsid w:val="00105094"/>
    <w:rsid w:val="001053DF"/>
    <w:rsid w:val="0010619C"/>
    <w:rsid w:val="00107777"/>
    <w:rsid w:val="0011096B"/>
    <w:rsid w:val="00110B9D"/>
    <w:rsid w:val="00111746"/>
    <w:rsid w:val="001118D5"/>
    <w:rsid w:val="0011261C"/>
    <w:rsid w:val="00112D62"/>
    <w:rsid w:val="001137D0"/>
    <w:rsid w:val="00114476"/>
    <w:rsid w:val="00114946"/>
    <w:rsid w:val="00114D79"/>
    <w:rsid w:val="00115BE7"/>
    <w:rsid w:val="00116207"/>
    <w:rsid w:val="00116370"/>
    <w:rsid w:val="00116606"/>
    <w:rsid w:val="0011734C"/>
    <w:rsid w:val="00117F6C"/>
    <w:rsid w:val="00120A5F"/>
    <w:rsid w:val="00120BF1"/>
    <w:rsid w:val="00120DC0"/>
    <w:rsid w:val="00121756"/>
    <w:rsid w:val="00122853"/>
    <w:rsid w:val="00122DE4"/>
    <w:rsid w:val="00124359"/>
    <w:rsid w:val="00124FFE"/>
    <w:rsid w:val="001259C5"/>
    <w:rsid w:val="001260A4"/>
    <w:rsid w:val="00126145"/>
    <w:rsid w:val="00126495"/>
    <w:rsid w:val="0013033C"/>
    <w:rsid w:val="001307EB"/>
    <w:rsid w:val="0013244A"/>
    <w:rsid w:val="00132BF0"/>
    <w:rsid w:val="0013332F"/>
    <w:rsid w:val="00133CA0"/>
    <w:rsid w:val="00133D56"/>
    <w:rsid w:val="00133E12"/>
    <w:rsid w:val="00133F64"/>
    <w:rsid w:val="0013434A"/>
    <w:rsid w:val="001356F5"/>
    <w:rsid w:val="001361B7"/>
    <w:rsid w:val="00136C9D"/>
    <w:rsid w:val="00137F78"/>
    <w:rsid w:val="00140476"/>
    <w:rsid w:val="00140934"/>
    <w:rsid w:val="001417AB"/>
    <w:rsid w:val="0014209E"/>
    <w:rsid w:val="001425FD"/>
    <w:rsid w:val="001426E8"/>
    <w:rsid w:val="00143390"/>
    <w:rsid w:val="00143C6A"/>
    <w:rsid w:val="001441E2"/>
    <w:rsid w:val="00144212"/>
    <w:rsid w:val="001442EB"/>
    <w:rsid w:val="001443CB"/>
    <w:rsid w:val="001445C1"/>
    <w:rsid w:val="001446F1"/>
    <w:rsid w:val="00147163"/>
    <w:rsid w:val="001518CF"/>
    <w:rsid w:val="001519FE"/>
    <w:rsid w:val="00151A6D"/>
    <w:rsid w:val="00151C34"/>
    <w:rsid w:val="00151C90"/>
    <w:rsid w:val="00151EC9"/>
    <w:rsid w:val="00151FBF"/>
    <w:rsid w:val="00153626"/>
    <w:rsid w:val="001576FE"/>
    <w:rsid w:val="00157DD3"/>
    <w:rsid w:val="00157EBC"/>
    <w:rsid w:val="0016118A"/>
    <w:rsid w:val="001611E5"/>
    <w:rsid w:val="00161850"/>
    <w:rsid w:val="001620DF"/>
    <w:rsid w:val="0016215A"/>
    <w:rsid w:val="00164196"/>
    <w:rsid w:val="00164378"/>
    <w:rsid w:val="00164526"/>
    <w:rsid w:val="00164DDF"/>
    <w:rsid w:val="00165615"/>
    <w:rsid w:val="00165675"/>
    <w:rsid w:val="001656F4"/>
    <w:rsid w:val="00165A1A"/>
    <w:rsid w:val="00165EAE"/>
    <w:rsid w:val="00166962"/>
    <w:rsid w:val="00167419"/>
    <w:rsid w:val="00167A60"/>
    <w:rsid w:val="0017051B"/>
    <w:rsid w:val="001706D4"/>
    <w:rsid w:val="00171C57"/>
    <w:rsid w:val="00171EC5"/>
    <w:rsid w:val="00173232"/>
    <w:rsid w:val="00175112"/>
    <w:rsid w:val="00176CD5"/>
    <w:rsid w:val="00176E8C"/>
    <w:rsid w:val="001777E1"/>
    <w:rsid w:val="00177CC6"/>
    <w:rsid w:val="00180DE5"/>
    <w:rsid w:val="0018189F"/>
    <w:rsid w:val="00181E60"/>
    <w:rsid w:val="00181F3A"/>
    <w:rsid w:val="0018237B"/>
    <w:rsid w:val="00182F1E"/>
    <w:rsid w:val="00182FDD"/>
    <w:rsid w:val="001830E7"/>
    <w:rsid w:val="00183167"/>
    <w:rsid w:val="001839C9"/>
    <w:rsid w:val="00183C21"/>
    <w:rsid w:val="00184D32"/>
    <w:rsid w:val="00185669"/>
    <w:rsid w:val="0018654E"/>
    <w:rsid w:val="00186DEC"/>
    <w:rsid w:val="001876DA"/>
    <w:rsid w:val="0019128F"/>
    <w:rsid w:val="0019181D"/>
    <w:rsid w:val="00192430"/>
    <w:rsid w:val="00192B32"/>
    <w:rsid w:val="00192DFB"/>
    <w:rsid w:val="00192F79"/>
    <w:rsid w:val="00193A3E"/>
    <w:rsid w:val="001944F1"/>
    <w:rsid w:val="00196159"/>
    <w:rsid w:val="00196668"/>
    <w:rsid w:val="0019776B"/>
    <w:rsid w:val="00197AB9"/>
    <w:rsid w:val="001A03B9"/>
    <w:rsid w:val="001A05BB"/>
    <w:rsid w:val="001A0687"/>
    <w:rsid w:val="001A0960"/>
    <w:rsid w:val="001A0F54"/>
    <w:rsid w:val="001A114E"/>
    <w:rsid w:val="001A1ED2"/>
    <w:rsid w:val="001A2247"/>
    <w:rsid w:val="001A2E50"/>
    <w:rsid w:val="001A3182"/>
    <w:rsid w:val="001A325B"/>
    <w:rsid w:val="001A3D99"/>
    <w:rsid w:val="001A593F"/>
    <w:rsid w:val="001A5A4D"/>
    <w:rsid w:val="001A5AEC"/>
    <w:rsid w:val="001A64BF"/>
    <w:rsid w:val="001A6538"/>
    <w:rsid w:val="001A6565"/>
    <w:rsid w:val="001A6963"/>
    <w:rsid w:val="001A6AE9"/>
    <w:rsid w:val="001A782C"/>
    <w:rsid w:val="001B075D"/>
    <w:rsid w:val="001B1192"/>
    <w:rsid w:val="001B29ED"/>
    <w:rsid w:val="001B2E0C"/>
    <w:rsid w:val="001B32CE"/>
    <w:rsid w:val="001B3671"/>
    <w:rsid w:val="001B3BF3"/>
    <w:rsid w:val="001B4F13"/>
    <w:rsid w:val="001B5325"/>
    <w:rsid w:val="001B6DD2"/>
    <w:rsid w:val="001C172B"/>
    <w:rsid w:val="001C1949"/>
    <w:rsid w:val="001C2006"/>
    <w:rsid w:val="001C223D"/>
    <w:rsid w:val="001C2561"/>
    <w:rsid w:val="001C26BC"/>
    <w:rsid w:val="001C38B4"/>
    <w:rsid w:val="001C3B4E"/>
    <w:rsid w:val="001C3C4C"/>
    <w:rsid w:val="001C3DD2"/>
    <w:rsid w:val="001C42F8"/>
    <w:rsid w:val="001C4F21"/>
    <w:rsid w:val="001C5126"/>
    <w:rsid w:val="001C5DAE"/>
    <w:rsid w:val="001C5FA1"/>
    <w:rsid w:val="001C640B"/>
    <w:rsid w:val="001C7863"/>
    <w:rsid w:val="001D01BF"/>
    <w:rsid w:val="001D0CBD"/>
    <w:rsid w:val="001D16FE"/>
    <w:rsid w:val="001D1E08"/>
    <w:rsid w:val="001D2422"/>
    <w:rsid w:val="001D2881"/>
    <w:rsid w:val="001D28EC"/>
    <w:rsid w:val="001D46A1"/>
    <w:rsid w:val="001D4D7B"/>
    <w:rsid w:val="001D519E"/>
    <w:rsid w:val="001D526B"/>
    <w:rsid w:val="001D5495"/>
    <w:rsid w:val="001D66AD"/>
    <w:rsid w:val="001E06E0"/>
    <w:rsid w:val="001E0BA8"/>
    <w:rsid w:val="001E181D"/>
    <w:rsid w:val="001E2859"/>
    <w:rsid w:val="001E289E"/>
    <w:rsid w:val="001E33EC"/>
    <w:rsid w:val="001E3948"/>
    <w:rsid w:val="001E58CC"/>
    <w:rsid w:val="001E5A36"/>
    <w:rsid w:val="001E6A4A"/>
    <w:rsid w:val="001E707B"/>
    <w:rsid w:val="001E78BC"/>
    <w:rsid w:val="001F01CD"/>
    <w:rsid w:val="001F1113"/>
    <w:rsid w:val="001F20DE"/>
    <w:rsid w:val="001F2586"/>
    <w:rsid w:val="001F3C12"/>
    <w:rsid w:val="001F3C3E"/>
    <w:rsid w:val="001F3CB3"/>
    <w:rsid w:val="001F4088"/>
    <w:rsid w:val="001F4901"/>
    <w:rsid w:val="001F55B3"/>
    <w:rsid w:val="001F5A88"/>
    <w:rsid w:val="001F6623"/>
    <w:rsid w:val="001F6E2B"/>
    <w:rsid w:val="001F74C4"/>
    <w:rsid w:val="0020021B"/>
    <w:rsid w:val="002003FC"/>
    <w:rsid w:val="002027FF"/>
    <w:rsid w:val="00202F90"/>
    <w:rsid w:val="00203146"/>
    <w:rsid w:val="00203264"/>
    <w:rsid w:val="002043A8"/>
    <w:rsid w:val="00204473"/>
    <w:rsid w:val="002044BB"/>
    <w:rsid w:val="00204501"/>
    <w:rsid w:val="0020551E"/>
    <w:rsid w:val="002057E0"/>
    <w:rsid w:val="002059BE"/>
    <w:rsid w:val="00205A17"/>
    <w:rsid w:val="002061C3"/>
    <w:rsid w:val="00212244"/>
    <w:rsid w:val="0021227E"/>
    <w:rsid w:val="0021293A"/>
    <w:rsid w:val="00213204"/>
    <w:rsid w:val="00213931"/>
    <w:rsid w:val="00214463"/>
    <w:rsid w:val="0021479A"/>
    <w:rsid w:val="00215BAC"/>
    <w:rsid w:val="0021683C"/>
    <w:rsid w:val="00217C05"/>
    <w:rsid w:val="002212BE"/>
    <w:rsid w:val="00221E29"/>
    <w:rsid w:val="00222120"/>
    <w:rsid w:val="0022323B"/>
    <w:rsid w:val="00224148"/>
    <w:rsid w:val="002244EC"/>
    <w:rsid w:val="002249D9"/>
    <w:rsid w:val="00224B5D"/>
    <w:rsid w:val="00225254"/>
    <w:rsid w:val="002258AE"/>
    <w:rsid w:val="00226B3E"/>
    <w:rsid w:val="002279C8"/>
    <w:rsid w:val="00227E28"/>
    <w:rsid w:val="00231A33"/>
    <w:rsid w:val="002331B2"/>
    <w:rsid w:val="00233C47"/>
    <w:rsid w:val="0023438E"/>
    <w:rsid w:val="00234913"/>
    <w:rsid w:val="00234D15"/>
    <w:rsid w:val="0023680D"/>
    <w:rsid w:val="00237475"/>
    <w:rsid w:val="00240676"/>
    <w:rsid w:val="0024081F"/>
    <w:rsid w:val="00240A39"/>
    <w:rsid w:val="00241124"/>
    <w:rsid w:val="0024189D"/>
    <w:rsid w:val="00242819"/>
    <w:rsid w:val="002468B1"/>
    <w:rsid w:val="00246C4F"/>
    <w:rsid w:val="002474F0"/>
    <w:rsid w:val="00250A4B"/>
    <w:rsid w:val="00250EEE"/>
    <w:rsid w:val="00251ACE"/>
    <w:rsid w:val="00251E05"/>
    <w:rsid w:val="00251F1A"/>
    <w:rsid w:val="002521FC"/>
    <w:rsid w:val="00252A28"/>
    <w:rsid w:val="00252CF0"/>
    <w:rsid w:val="002532B5"/>
    <w:rsid w:val="00253533"/>
    <w:rsid w:val="0025371F"/>
    <w:rsid w:val="00254022"/>
    <w:rsid w:val="002546F7"/>
    <w:rsid w:val="00254804"/>
    <w:rsid w:val="00256877"/>
    <w:rsid w:val="00256C11"/>
    <w:rsid w:val="00256DBC"/>
    <w:rsid w:val="00256E87"/>
    <w:rsid w:val="002571D2"/>
    <w:rsid w:val="00260A26"/>
    <w:rsid w:val="00261843"/>
    <w:rsid w:val="002618FF"/>
    <w:rsid w:val="00261909"/>
    <w:rsid w:val="00261EFD"/>
    <w:rsid w:val="00263170"/>
    <w:rsid w:val="00263512"/>
    <w:rsid w:val="002635A5"/>
    <w:rsid w:val="002647DC"/>
    <w:rsid w:val="00265C3C"/>
    <w:rsid w:val="0026602D"/>
    <w:rsid w:val="00267F92"/>
    <w:rsid w:val="00270040"/>
    <w:rsid w:val="00271D7A"/>
    <w:rsid w:val="00271E07"/>
    <w:rsid w:val="00271F82"/>
    <w:rsid w:val="0027248D"/>
    <w:rsid w:val="002731ED"/>
    <w:rsid w:val="00273CA9"/>
    <w:rsid w:val="0027454B"/>
    <w:rsid w:val="00274A02"/>
    <w:rsid w:val="00275061"/>
    <w:rsid w:val="00276A86"/>
    <w:rsid w:val="00276F93"/>
    <w:rsid w:val="00277267"/>
    <w:rsid w:val="002775FE"/>
    <w:rsid w:val="002806D8"/>
    <w:rsid w:val="0028072C"/>
    <w:rsid w:val="00280DA2"/>
    <w:rsid w:val="002817E3"/>
    <w:rsid w:val="00281AD2"/>
    <w:rsid w:val="00281F7D"/>
    <w:rsid w:val="00284541"/>
    <w:rsid w:val="00285F9F"/>
    <w:rsid w:val="00286AB1"/>
    <w:rsid w:val="002872F9"/>
    <w:rsid w:val="00287894"/>
    <w:rsid w:val="00287CD3"/>
    <w:rsid w:val="002900A6"/>
    <w:rsid w:val="00290185"/>
    <w:rsid w:val="00290AA9"/>
    <w:rsid w:val="00292051"/>
    <w:rsid w:val="002938C2"/>
    <w:rsid w:val="00294CF4"/>
    <w:rsid w:val="00295086"/>
    <w:rsid w:val="00295102"/>
    <w:rsid w:val="00295566"/>
    <w:rsid w:val="00296662"/>
    <w:rsid w:val="00297A41"/>
    <w:rsid w:val="002A0A64"/>
    <w:rsid w:val="002A13FC"/>
    <w:rsid w:val="002A149C"/>
    <w:rsid w:val="002A1819"/>
    <w:rsid w:val="002A1FD2"/>
    <w:rsid w:val="002A29F9"/>
    <w:rsid w:val="002A2E6D"/>
    <w:rsid w:val="002A2FCC"/>
    <w:rsid w:val="002A2FF1"/>
    <w:rsid w:val="002A36CE"/>
    <w:rsid w:val="002A3D77"/>
    <w:rsid w:val="002A5882"/>
    <w:rsid w:val="002A5EB8"/>
    <w:rsid w:val="002A66F3"/>
    <w:rsid w:val="002A6974"/>
    <w:rsid w:val="002A6C0E"/>
    <w:rsid w:val="002A6F95"/>
    <w:rsid w:val="002A70F3"/>
    <w:rsid w:val="002A7769"/>
    <w:rsid w:val="002B05B9"/>
    <w:rsid w:val="002B0F26"/>
    <w:rsid w:val="002B0F32"/>
    <w:rsid w:val="002B1007"/>
    <w:rsid w:val="002B1F69"/>
    <w:rsid w:val="002B2AA4"/>
    <w:rsid w:val="002B2AD5"/>
    <w:rsid w:val="002B311C"/>
    <w:rsid w:val="002B39BE"/>
    <w:rsid w:val="002B3DEE"/>
    <w:rsid w:val="002B4049"/>
    <w:rsid w:val="002B423C"/>
    <w:rsid w:val="002B50A3"/>
    <w:rsid w:val="002B6F82"/>
    <w:rsid w:val="002B7F8A"/>
    <w:rsid w:val="002C07B3"/>
    <w:rsid w:val="002C08F6"/>
    <w:rsid w:val="002C0C23"/>
    <w:rsid w:val="002C15B8"/>
    <w:rsid w:val="002C1D64"/>
    <w:rsid w:val="002C2B5D"/>
    <w:rsid w:val="002C3C6C"/>
    <w:rsid w:val="002C3EA6"/>
    <w:rsid w:val="002C4147"/>
    <w:rsid w:val="002C425F"/>
    <w:rsid w:val="002C4271"/>
    <w:rsid w:val="002C513F"/>
    <w:rsid w:val="002C51D5"/>
    <w:rsid w:val="002C53AD"/>
    <w:rsid w:val="002C6274"/>
    <w:rsid w:val="002C64C8"/>
    <w:rsid w:val="002D117D"/>
    <w:rsid w:val="002D2639"/>
    <w:rsid w:val="002D2B65"/>
    <w:rsid w:val="002D308C"/>
    <w:rsid w:val="002D316F"/>
    <w:rsid w:val="002D4DE0"/>
    <w:rsid w:val="002D59D9"/>
    <w:rsid w:val="002D62F6"/>
    <w:rsid w:val="002D642D"/>
    <w:rsid w:val="002D6A01"/>
    <w:rsid w:val="002D7068"/>
    <w:rsid w:val="002D795F"/>
    <w:rsid w:val="002E0908"/>
    <w:rsid w:val="002E090C"/>
    <w:rsid w:val="002E1A23"/>
    <w:rsid w:val="002E24C3"/>
    <w:rsid w:val="002E29E8"/>
    <w:rsid w:val="002E3223"/>
    <w:rsid w:val="002E37AF"/>
    <w:rsid w:val="002E3F05"/>
    <w:rsid w:val="002E4C4B"/>
    <w:rsid w:val="002E5CF1"/>
    <w:rsid w:val="002E5DA3"/>
    <w:rsid w:val="002E5F63"/>
    <w:rsid w:val="002F0CEC"/>
    <w:rsid w:val="002F3A50"/>
    <w:rsid w:val="002F41EE"/>
    <w:rsid w:val="002F45CD"/>
    <w:rsid w:val="002F5170"/>
    <w:rsid w:val="002F51FB"/>
    <w:rsid w:val="002F582E"/>
    <w:rsid w:val="002F6248"/>
    <w:rsid w:val="002F6695"/>
    <w:rsid w:val="002F7315"/>
    <w:rsid w:val="002F7AAF"/>
    <w:rsid w:val="002F7CF6"/>
    <w:rsid w:val="00300754"/>
    <w:rsid w:val="003010E9"/>
    <w:rsid w:val="00302080"/>
    <w:rsid w:val="003029BD"/>
    <w:rsid w:val="003033D0"/>
    <w:rsid w:val="00304158"/>
    <w:rsid w:val="003046FB"/>
    <w:rsid w:val="00305141"/>
    <w:rsid w:val="003052BB"/>
    <w:rsid w:val="00305BB9"/>
    <w:rsid w:val="00306327"/>
    <w:rsid w:val="00306348"/>
    <w:rsid w:val="0030675C"/>
    <w:rsid w:val="003069D2"/>
    <w:rsid w:val="00306D31"/>
    <w:rsid w:val="0030707C"/>
    <w:rsid w:val="00307289"/>
    <w:rsid w:val="003072C6"/>
    <w:rsid w:val="00307848"/>
    <w:rsid w:val="00310163"/>
    <w:rsid w:val="003102F9"/>
    <w:rsid w:val="00312DB3"/>
    <w:rsid w:val="003130AF"/>
    <w:rsid w:val="003131D7"/>
    <w:rsid w:val="00314130"/>
    <w:rsid w:val="00314C80"/>
    <w:rsid w:val="00315153"/>
    <w:rsid w:val="003151DF"/>
    <w:rsid w:val="00315CB1"/>
    <w:rsid w:val="00316C3E"/>
    <w:rsid w:val="00317562"/>
    <w:rsid w:val="00320AA8"/>
    <w:rsid w:val="00321098"/>
    <w:rsid w:val="00322B94"/>
    <w:rsid w:val="00322CA4"/>
    <w:rsid w:val="0032347A"/>
    <w:rsid w:val="003235FE"/>
    <w:rsid w:val="003239C5"/>
    <w:rsid w:val="00324876"/>
    <w:rsid w:val="00325407"/>
    <w:rsid w:val="003259AA"/>
    <w:rsid w:val="00326F98"/>
    <w:rsid w:val="003278EF"/>
    <w:rsid w:val="00327E3A"/>
    <w:rsid w:val="0033032B"/>
    <w:rsid w:val="00330419"/>
    <w:rsid w:val="003308FD"/>
    <w:rsid w:val="0033096A"/>
    <w:rsid w:val="00331739"/>
    <w:rsid w:val="0033375E"/>
    <w:rsid w:val="003353B8"/>
    <w:rsid w:val="00335AD3"/>
    <w:rsid w:val="00336D58"/>
    <w:rsid w:val="00336E97"/>
    <w:rsid w:val="00336F4B"/>
    <w:rsid w:val="003370B6"/>
    <w:rsid w:val="0034074A"/>
    <w:rsid w:val="0034149A"/>
    <w:rsid w:val="003423B1"/>
    <w:rsid w:val="00343983"/>
    <w:rsid w:val="00343AF4"/>
    <w:rsid w:val="00343D71"/>
    <w:rsid w:val="00344DF1"/>
    <w:rsid w:val="00345544"/>
    <w:rsid w:val="003462AF"/>
    <w:rsid w:val="00346359"/>
    <w:rsid w:val="00347700"/>
    <w:rsid w:val="00347BCB"/>
    <w:rsid w:val="003517B4"/>
    <w:rsid w:val="00352D8E"/>
    <w:rsid w:val="00353183"/>
    <w:rsid w:val="0035458C"/>
    <w:rsid w:val="00355A1D"/>
    <w:rsid w:val="00355F10"/>
    <w:rsid w:val="003562E6"/>
    <w:rsid w:val="003568F5"/>
    <w:rsid w:val="003575BC"/>
    <w:rsid w:val="00357CE7"/>
    <w:rsid w:val="00360BC3"/>
    <w:rsid w:val="00361D14"/>
    <w:rsid w:val="0036239E"/>
    <w:rsid w:val="00362863"/>
    <w:rsid w:val="00362F6C"/>
    <w:rsid w:val="00363657"/>
    <w:rsid w:val="00363D24"/>
    <w:rsid w:val="00366FC0"/>
    <w:rsid w:val="003673F1"/>
    <w:rsid w:val="003675F3"/>
    <w:rsid w:val="003676F0"/>
    <w:rsid w:val="00367739"/>
    <w:rsid w:val="003703DC"/>
    <w:rsid w:val="00370FBF"/>
    <w:rsid w:val="0037143B"/>
    <w:rsid w:val="003714E2"/>
    <w:rsid w:val="00373A34"/>
    <w:rsid w:val="003765E5"/>
    <w:rsid w:val="0037695E"/>
    <w:rsid w:val="00376C44"/>
    <w:rsid w:val="00377168"/>
    <w:rsid w:val="0037719C"/>
    <w:rsid w:val="003805C1"/>
    <w:rsid w:val="00380F33"/>
    <w:rsid w:val="003810A2"/>
    <w:rsid w:val="00381886"/>
    <w:rsid w:val="00381B33"/>
    <w:rsid w:val="00381C1D"/>
    <w:rsid w:val="0038242E"/>
    <w:rsid w:val="003832C6"/>
    <w:rsid w:val="00383350"/>
    <w:rsid w:val="00387C19"/>
    <w:rsid w:val="0039088D"/>
    <w:rsid w:val="00391E6E"/>
    <w:rsid w:val="00392303"/>
    <w:rsid w:val="00393338"/>
    <w:rsid w:val="003933C7"/>
    <w:rsid w:val="00394F7C"/>
    <w:rsid w:val="003954F1"/>
    <w:rsid w:val="00395CA8"/>
    <w:rsid w:val="003967E0"/>
    <w:rsid w:val="00396EE1"/>
    <w:rsid w:val="003971D7"/>
    <w:rsid w:val="00397FB3"/>
    <w:rsid w:val="003A0008"/>
    <w:rsid w:val="003A0E6D"/>
    <w:rsid w:val="003A11C7"/>
    <w:rsid w:val="003A1290"/>
    <w:rsid w:val="003A12B7"/>
    <w:rsid w:val="003A1D9E"/>
    <w:rsid w:val="003A1FAB"/>
    <w:rsid w:val="003A4B2F"/>
    <w:rsid w:val="003A4D6F"/>
    <w:rsid w:val="003A5BF2"/>
    <w:rsid w:val="003A6979"/>
    <w:rsid w:val="003A7AAC"/>
    <w:rsid w:val="003B0F1C"/>
    <w:rsid w:val="003B156E"/>
    <w:rsid w:val="003B1786"/>
    <w:rsid w:val="003B2260"/>
    <w:rsid w:val="003B422D"/>
    <w:rsid w:val="003B45FE"/>
    <w:rsid w:val="003B4677"/>
    <w:rsid w:val="003B5068"/>
    <w:rsid w:val="003B5A8D"/>
    <w:rsid w:val="003B6DDE"/>
    <w:rsid w:val="003B6E40"/>
    <w:rsid w:val="003B7A08"/>
    <w:rsid w:val="003C1113"/>
    <w:rsid w:val="003C1C92"/>
    <w:rsid w:val="003C1F78"/>
    <w:rsid w:val="003C2417"/>
    <w:rsid w:val="003C42E4"/>
    <w:rsid w:val="003C4558"/>
    <w:rsid w:val="003C4592"/>
    <w:rsid w:val="003C46C7"/>
    <w:rsid w:val="003C586A"/>
    <w:rsid w:val="003C58E6"/>
    <w:rsid w:val="003C614F"/>
    <w:rsid w:val="003C7589"/>
    <w:rsid w:val="003D03AC"/>
    <w:rsid w:val="003D04B3"/>
    <w:rsid w:val="003D07EB"/>
    <w:rsid w:val="003D0CE4"/>
    <w:rsid w:val="003D16AF"/>
    <w:rsid w:val="003D1771"/>
    <w:rsid w:val="003D1E70"/>
    <w:rsid w:val="003D4A43"/>
    <w:rsid w:val="003D5453"/>
    <w:rsid w:val="003D5CE8"/>
    <w:rsid w:val="003D631D"/>
    <w:rsid w:val="003D666C"/>
    <w:rsid w:val="003D7CC8"/>
    <w:rsid w:val="003E1FC9"/>
    <w:rsid w:val="003E2213"/>
    <w:rsid w:val="003E2665"/>
    <w:rsid w:val="003E2F83"/>
    <w:rsid w:val="003E32A3"/>
    <w:rsid w:val="003E3407"/>
    <w:rsid w:val="003E553A"/>
    <w:rsid w:val="003E6E81"/>
    <w:rsid w:val="003F132B"/>
    <w:rsid w:val="003F21A7"/>
    <w:rsid w:val="003F25E6"/>
    <w:rsid w:val="003F2613"/>
    <w:rsid w:val="003F36A3"/>
    <w:rsid w:val="003F41BF"/>
    <w:rsid w:val="003F505C"/>
    <w:rsid w:val="003F59A3"/>
    <w:rsid w:val="003F5DD8"/>
    <w:rsid w:val="003F5EE2"/>
    <w:rsid w:val="003F64D2"/>
    <w:rsid w:val="003F7BA9"/>
    <w:rsid w:val="004004F2"/>
    <w:rsid w:val="00400ADD"/>
    <w:rsid w:val="00400B6F"/>
    <w:rsid w:val="00400C3D"/>
    <w:rsid w:val="00401E45"/>
    <w:rsid w:val="004028B2"/>
    <w:rsid w:val="00405078"/>
    <w:rsid w:val="00405F28"/>
    <w:rsid w:val="00406343"/>
    <w:rsid w:val="00406947"/>
    <w:rsid w:val="004076F2"/>
    <w:rsid w:val="00407909"/>
    <w:rsid w:val="0041130F"/>
    <w:rsid w:val="00411E92"/>
    <w:rsid w:val="00411F13"/>
    <w:rsid w:val="004122A3"/>
    <w:rsid w:val="004125E1"/>
    <w:rsid w:val="004129DE"/>
    <w:rsid w:val="00412EBA"/>
    <w:rsid w:val="00413D1A"/>
    <w:rsid w:val="00413D85"/>
    <w:rsid w:val="004155C1"/>
    <w:rsid w:val="00415A1A"/>
    <w:rsid w:val="00415CB1"/>
    <w:rsid w:val="00415F10"/>
    <w:rsid w:val="0041609A"/>
    <w:rsid w:val="00416505"/>
    <w:rsid w:val="004170F4"/>
    <w:rsid w:val="004179AB"/>
    <w:rsid w:val="00417F16"/>
    <w:rsid w:val="00421369"/>
    <w:rsid w:val="004216A8"/>
    <w:rsid w:val="00421E1F"/>
    <w:rsid w:val="004225F3"/>
    <w:rsid w:val="00422CE2"/>
    <w:rsid w:val="00423E56"/>
    <w:rsid w:val="0042447F"/>
    <w:rsid w:val="00424C92"/>
    <w:rsid w:val="00424FC1"/>
    <w:rsid w:val="00426238"/>
    <w:rsid w:val="00427926"/>
    <w:rsid w:val="00427E33"/>
    <w:rsid w:val="00427F54"/>
    <w:rsid w:val="004300F8"/>
    <w:rsid w:val="004327B1"/>
    <w:rsid w:val="00432A17"/>
    <w:rsid w:val="004333D5"/>
    <w:rsid w:val="00434DB5"/>
    <w:rsid w:val="004366CC"/>
    <w:rsid w:val="00436FB6"/>
    <w:rsid w:val="004374E1"/>
    <w:rsid w:val="00440E94"/>
    <w:rsid w:val="004417C7"/>
    <w:rsid w:val="00441BE3"/>
    <w:rsid w:val="00442134"/>
    <w:rsid w:val="004425C8"/>
    <w:rsid w:val="00442EF9"/>
    <w:rsid w:val="004436D3"/>
    <w:rsid w:val="00444914"/>
    <w:rsid w:val="00446B63"/>
    <w:rsid w:val="00446BFC"/>
    <w:rsid w:val="004472DB"/>
    <w:rsid w:val="004500A1"/>
    <w:rsid w:val="0045061A"/>
    <w:rsid w:val="004512BE"/>
    <w:rsid w:val="00451A08"/>
    <w:rsid w:val="0045201A"/>
    <w:rsid w:val="0045349F"/>
    <w:rsid w:val="004537EF"/>
    <w:rsid w:val="004541F3"/>
    <w:rsid w:val="00454683"/>
    <w:rsid w:val="0045477F"/>
    <w:rsid w:val="00456AD4"/>
    <w:rsid w:val="004574BF"/>
    <w:rsid w:val="00457533"/>
    <w:rsid w:val="00457D6F"/>
    <w:rsid w:val="00457EB9"/>
    <w:rsid w:val="00460E0A"/>
    <w:rsid w:val="00460F7F"/>
    <w:rsid w:val="004612BE"/>
    <w:rsid w:val="004620D0"/>
    <w:rsid w:val="00463A84"/>
    <w:rsid w:val="004647BE"/>
    <w:rsid w:val="0046631F"/>
    <w:rsid w:val="004671EB"/>
    <w:rsid w:val="004679F6"/>
    <w:rsid w:val="00470A1D"/>
    <w:rsid w:val="00470BE3"/>
    <w:rsid w:val="004719B1"/>
    <w:rsid w:val="004724D1"/>
    <w:rsid w:val="00473213"/>
    <w:rsid w:val="004733CA"/>
    <w:rsid w:val="0047487E"/>
    <w:rsid w:val="00475E56"/>
    <w:rsid w:val="00476D32"/>
    <w:rsid w:val="00480405"/>
    <w:rsid w:val="00480D87"/>
    <w:rsid w:val="00481F91"/>
    <w:rsid w:val="0048219A"/>
    <w:rsid w:val="00483456"/>
    <w:rsid w:val="004837BE"/>
    <w:rsid w:val="004852C0"/>
    <w:rsid w:val="004852D7"/>
    <w:rsid w:val="00486666"/>
    <w:rsid w:val="00487427"/>
    <w:rsid w:val="004878C4"/>
    <w:rsid w:val="00490B8C"/>
    <w:rsid w:val="00490FE4"/>
    <w:rsid w:val="004912CA"/>
    <w:rsid w:val="004913B3"/>
    <w:rsid w:val="004916FA"/>
    <w:rsid w:val="00491B17"/>
    <w:rsid w:val="00491DE3"/>
    <w:rsid w:val="00492210"/>
    <w:rsid w:val="00492617"/>
    <w:rsid w:val="00493F17"/>
    <w:rsid w:val="00494BCC"/>
    <w:rsid w:val="0049541F"/>
    <w:rsid w:val="00496EC1"/>
    <w:rsid w:val="00497025"/>
    <w:rsid w:val="004A046C"/>
    <w:rsid w:val="004A11A8"/>
    <w:rsid w:val="004A4214"/>
    <w:rsid w:val="004A57C7"/>
    <w:rsid w:val="004A6601"/>
    <w:rsid w:val="004A6DFD"/>
    <w:rsid w:val="004A7C68"/>
    <w:rsid w:val="004B12CB"/>
    <w:rsid w:val="004B1A5F"/>
    <w:rsid w:val="004B2457"/>
    <w:rsid w:val="004B251C"/>
    <w:rsid w:val="004B3B59"/>
    <w:rsid w:val="004B4F17"/>
    <w:rsid w:val="004B50CD"/>
    <w:rsid w:val="004B6797"/>
    <w:rsid w:val="004B7DEE"/>
    <w:rsid w:val="004C0576"/>
    <w:rsid w:val="004C15C9"/>
    <w:rsid w:val="004C29F5"/>
    <w:rsid w:val="004C32A6"/>
    <w:rsid w:val="004C32C1"/>
    <w:rsid w:val="004C4A4F"/>
    <w:rsid w:val="004C4B09"/>
    <w:rsid w:val="004C62CF"/>
    <w:rsid w:val="004C6D68"/>
    <w:rsid w:val="004D0030"/>
    <w:rsid w:val="004D0C6D"/>
    <w:rsid w:val="004D10F8"/>
    <w:rsid w:val="004D43C0"/>
    <w:rsid w:val="004D5C1A"/>
    <w:rsid w:val="004D5D53"/>
    <w:rsid w:val="004D5F67"/>
    <w:rsid w:val="004D6FB1"/>
    <w:rsid w:val="004D771F"/>
    <w:rsid w:val="004D79C6"/>
    <w:rsid w:val="004E18DB"/>
    <w:rsid w:val="004E236E"/>
    <w:rsid w:val="004E2C76"/>
    <w:rsid w:val="004E3023"/>
    <w:rsid w:val="004E3C9D"/>
    <w:rsid w:val="004E4298"/>
    <w:rsid w:val="004E43BF"/>
    <w:rsid w:val="004E67FD"/>
    <w:rsid w:val="004E6817"/>
    <w:rsid w:val="004E69BF"/>
    <w:rsid w:val="004E7D70"/>
    <w:rsid w:val="004E7DCF"/>
    <w:rsid w:val="004E7ED4"/>
    <w:rsid w:val="004F0356"/>
    <w:rsid w:val="004F0637"/>
    <w:rsid w:val="004F316A"/>
    <w:rsid w:val="004F31C6"/>
    <w:rsid w:val="004F3946"/>
    <w:rsid w:val="004F3C97"/>
    <w:rsid w:val="004F3D2E"/>
    <w:rsid w:val="004F44B9"/>
    <w:rsid w:val="004F45AE"/>
    <w:rsid w:val="004F57C3"/>
    <w:rsid w:val="004F57E2"/>
    <w:rsid w:val="004F68B9"/>
    <w:rsid w:val="004F720C"/>
    <w:rsid w:val="004F7318"/>
    <w:rsid w:val="004F7CF3"/>
    <w:rsid w:val="004F7EAB"/>
    <w:rsid w:val="00501273"/>
    <w:rsid w:val="00501954"/>
    <w:rsid w:val="005028C8"/>
    <w:rsid w:val="00502ABF"/>
    <w:rsid w:val="00503368"/>
    <w:rsid w:val="00503E7E"/>
    <w:rsid w:val="00504031"/>
    <w:rsid w:val="0050483A"/>
    <w:rsid w:val="00505C30"/>
    <w:rsid w:val="0050631C"/>
    <w:rsid w:val="00506506"/>
    <w:rsid w:val="005107CD"/>
    <w:rsid w:val="00510C46"/>
    <w:rsid w:val="00511E8B"/>
    <w:rsid w:val="0051248E"/>
    <w:rsid w:val="0051338F"/>
    <w:rsid w:val="00514AA8"/>
    <w:rsid w:val="005151BF"/>
    <w:rsid w:val="005158E0"/>
    <w:rsid w:val="00515C0B"/>
    <w:rsid w:val="00515D30"/>
    <w:rsid w:val="00515DF8"/>
    <w:rsid w:val="0051640D"/>
    <w:rsid w:val="00517587"/>
    <w:rsid w:val="00517A76"/>
    <w:rsid w:val="005219D3"/>
    <w:rsid w:val="00521C10"/>
    <w:rsid w:val="005232CB"/>
    <w:rsid w:val="00523C20"/>
    <w:rsid w:val="00524789"/>
    <w:rsid w:val="00525967"/>
    <w:rsid w:val="00526123"/>
    <w:rsid w:val="00526E62"/>
    <w:rsid w:val="00527B34"/>
    <w:rsid w:val="005304DC"/>
    <w:rsid w:val="005305A9"/>
    <w:rsid w:val="005312A5"/>
    <w:rsid w:val="00532493"/>
    <w:rsid w:val="0053292F"/>
    <w:rsid w:val="005339BB"/>
    <w:rsid w:val="00535138"/>
    <w:rsid w:val="00535178"/>
    <w:rsid w:val="0053634F"/>
    <w:rsid w:val="0053747E"/>
    <w:rsid w:val="005379E8"/>
    <w:rsid w:val="00537CE4"/>
    <w:rsid w:val="00540750"/>
    <w:rsid w:val="00540793"/>
    <w:rsid w:val="005409C3"/>
    <w:rsid w:val="00541885"/>
    <w:rsid w:val="00542607"/>
    <w:rsid w:val="00542610"/>
    <w:rsid w:val="0054388A"/>
    <w:rsid w:val="0054409F"/>
    <w:rsid w:val="00544471"/>
    <w:rsid w:val="00544A4C"/>
    <w:rsid w:val="00544B67"/>
    <w:rsid w:val="005464CD"/>
    <w:rsid w:val="005475E6"/>
    <w:rsid w:val="0055057F"/>
    <w:rsid w:val="005511A9"/>
    <w:rsid w:val="005527E6"/>
    <w:rsid w:val="0055290B"/>
    <w:rsid w:val="005537CD"/>
    <w:rsid w:val="0055567C"/>
    <w:rsid w:val="005559B5"/>
    <w:rsid w:val="00556660"/>
    <w:rsid w:val="0055696D"/>
    <w:rsid w:val="0055768B"/>
    <w:rsid w:val="0056041F"/>
    <w:rsid w:val="005607F7"/>
    <w:rsid w:val="00562A2D"/>
    <w:rsid w:val="00562B4E"/>
    <w:rsid w:val="00562DA4"/>
    <w:rsid w:val="00563080"/>
    <w:rsid w:val="00566BFB"/>
    <w:rsid w:val="00566D62"/>
    <w:rsid w:val="00567EE2"/>
    <w:rsid w:val="00567F2E"/>
    <w:rsid w:val="00570AE0"/>
    <w:rsid w:val="00570F1A"/>
    <w:rsid w:val="0057109D"/>
    <w:rsid w:val="00571632"/>
    <w:rsid w:val="00572FE7"/>
    <w:rsid w:val="00573EB8"/>
    <w:rsid w:val="0057629A"/>
    <w:rsid w:val="00576866"/>
    <w:rsid w:val="00576A47"/>
    <w:rsid w:val="00577459"/>
    <w:rsid w:val="00577741"/>
    <w:rsid w:val="00577CDF"/>
    <w:rsid w:val="00580490"/>
    <w:rsid w:val="0058120A"/>
    <w:rsid w:val="00581331"/>
    <w:rsid w:val="005824C0"/>
    <w:rsid w:val="00582D38"/>
    <w:rsid w:val="00583D1F"/>
    <w:rsid w:val="00584006"/>
    <w:rsid w:val="0058540D"/>
    <w:rsid w:val="00590C35"/>
    <w:rsid w:val="00590CE5"/>
    <w:rsid w:val="005914AF"/>
    <w:rsid w:val="0059185E"/>
    <w:rsid w:val="005922FA"/>
    <w:rsid w:val="0059335A"/>
    <w:rsid w:val="00594AF4"/>
    <w:rsid w:val="00594B1C"/>
    <w:rsid w:val="00597673"/>
    <w:rsid w:val="00597AD3"/>
    <w:rsid w:val="005A0258"/>
    <w:rsid w:val="005A06B8"/>
    <w:rsid w:val="005A19C3"/>
    <w:rsid w:val="005A1AF9"/>
    <w:rsid w:val="005A2036"/>
    <w:rsid w:val="005A236D"/>
    <w:rsid w:val="005A28C1"/>
    <w:rsid w:val="005A4310"/>
    <w:rsid w:val="005A5AAD"/>
    <w:rsid w:val="005A685C"/>
    <w:rsid w:val="005A699B"/>
    <w:rsid w:val="005B0229"/>
    <w:rsid w:val="005B0C49"/>
    <w:rsid w:val="005B13F3"/>
    <w:rsid w:val="005B1F6F"/>
    <w:rsid w:val="005B26FE"/>
    <w:rsid w:val="005B295C"/>
    <w:rsid w:val="005B3904"/>
    <w:rsid w:val="005B44B1"/>
    <w:rsid w:val="005B55D8"/>
    <w:rsid w:val="005B5950"/>
    <w:rsid w:val="005B746D"/>
    <w:rsid w:val="005C02B7"/>
    <w:rsid w:val="005C04B2"/>
    <w:rsid w:val="005C06C7"/>
    <w:rsid w:val="005C1569"/>
    <w:rsid w:val="005C19BF"/>
    <w:rsid w:val="005C25E8"/>
    <w:rsid w:val="005C33F3"/>
    <w:rsid w:val="005C35B8"/>
    <w:rsid w:val="005C38DB"/>
    <w:rsid w:val="005C4C08"/>
    <w:rsid w:val="005C55AE"/>
    <w:rsid w:val="005D0208"/>
    <w:rsid w:val="005D07E6"/>
    <w:rsid w:val="005D16BF"/>
    <w:rsid w:val="005D2262"/>
    <w:rsid w:val="005D321E"/>
    <w:rsid w:val="005D34C7"/>
    <w:rsid w:val="005D5C7C"/>
    <w:rsid w:val="005D6910"/>
    <w:rsid w:val="005D6FA7"/>
    <w:rsid w:val="005D6FDE"/>
    <w:rsid w:val="005D7FA9"/>
    <w:rsid w:val="005E04B6"/>
    <w:rsid w:val="005E0F26"/>
    <w:rsid w:val="005E15DB"/>
    <w:rsid w:val="005E1FC0"/>
    <w:rsid w:val="005E2391"/>
    <w:rsid w:val="005E33EF"/>
    <w:rsid w:val="005E3D39"/>
    <w:rsid w:val="005E4027"/>
    <w:rsid w:val="005E4410"/>
    <w:rsid w:val="005E450A"/>
    <w:rsid w:val="005E4610"/>
    <w:rsid w:val="005E57F1"/>
    <w:rsid w:val="005E7FBF"/>
    <w:rsid w:val="005F040B"/>
    <w:rsid w:val="005F175B"/>
    <w:rsid w:val="005F1DEF"/>
    <w:rsid w:val="005F21B8"/>
    <w:rsid w:val="005F23A8"/>
    <w:rsid w:val="005F2C16"/>
    <w:rsid w:val="005F32F2"/>
    <w:rsid w:val="005F342B"/>
    <w:rsid w:val="005F36B9"/>
    <w:rsid w:val="005F3718"/>
    <w:rsid w:val="005F38A7"/>
    <w:rsid w:val="005F40A3"/>
    <w:rsid w:val="005F45DC"/>
    <w:rsid w:val="005F4A0D"/>
    <w:rsid w:val="005F4C84"/>
    <w:rsid w:val="005F5F39"/>
    <w:rsid w:val="005F5FBC"/>
    <w:rsid w:val="005F6514"/>
    <w:rsid w:val="005F685C"/>
    <w:rsid w:val="005F6D54"/>
    <w:rsid w:val="005F7A71"/>
    <w:rsid w:val="005F7FA8"/>
    <w:rsid w:val="0060121F"/>
    <w:rsid w:val="00601603"/>
    <w:rsid w:val="00601B03"/>
    <w:rsid w:val="00601BB3"/>
    <w:rsid w:val="0060323C"/>
    <w:rsid w:val="0060379B"/>
    <w:rsid w:val="00604393"/>
    <w:rsid w:val="00604512"/>
    <w:rsid w:val="00607E46"/>
    <w:rsid w:val="00607E7D"/>
    <w:rsid w:val="00610E04"/>
    <w:rsid w:val="00611DB2"/>
    <w:rsid w:val="0061311C"/>
    <w:rsid w:val="00613615"/>
    <w:rsid w:val="00613816"/>
    <w:rsid w:val="00613B1B"/>
    <w:rsid w:val="00614085"/>
    <w:rsid w:val="006141EC"/>
    <w:rsid w:val="00614913"/>
    <w:rsid w:val="00615B69"/>
    <w:rsid w:val="00615F7E"/>
    <w:rsid w:val="006169AE"/>
    <w:rsid w:val="00616CB9"/>
    <w:rsid w:val="0062092B"/>
    <w:rsid w:val="00620F59"/>
    <w:rsid w:val="006214FD"/>
    <w:rsid w:val="006222F2"/>
    <w:rsid w:val="006229C4"/>
    <w:rsid w:val="00623832"/>
    <w:rsid w:val="00623DAD"/>
    <w:rsid w:val="00624272"/>
    <w:rsid w:val="00624A22"/>
    <w:rsid w:val="00625E60"/>
    <w:rsid w:val="00626D34"/>
    <w:rsid w:val="00627E9B"/>
    <w:rsid w:val="00630F2D"/>
    <w:rsid w:val="006333C4"/>
    <w:rsid w:val="00633AD4"/>
    <w:rsid w:val="00634026"/>
    <w:rsid w:val="00634622"/>
    <w:rsid w:val="006357C3"/>
    <w:rsid w:val="00635897"/>
    <w:rsid w:val="006360ED"/>
    <w:rsid w:val="0063650C"/>
    <w:rsid w:val="00636A87"/>
    <w:rsid w:val="00637496"/>
    <w:rsid w:val="00637557"/>
    <w:rsid w:val="00637B12"/>
    <w:rsid w:val="00640211"/>
    <w:rsid w:val="006403DD"/>
    <w:rsid w:val="00640449"/>
    <w:rsid w:val="00642551"/>
    <w:rsid w:val="006431BA"/>
    <w:rsid w:val="006431C6"/>
    <w:rsid w:val="006436CC"/>
    <w:rsid w:val="00645B04"/>
    <w:rsid w:val="00645E86"/>
    <w:rsid w:val="00646A7E"/>
    <w:rsid w:val="00647CF9"/>
    <w:rsid w:val="00647F21"/>
    <w:rsid w:val="00650CA3"/>
    <w:rsid w:val="0065367C"/>
    <w:rsid w:val="006538AF"/>
    <w:rsid w:val="0065423D"/>
    <w:rsid w:val="006543DB"/>
    <w:rsid w:val="00654895"/>
    <w:rsid w:val="006550FD"/>
    <w:rsid w:val="006566E6"/>
    <w:rsid w:val="00656A0E"/>
    <w:rsid w:val="00656A74"/>
    <w:rsid w:val="00656BF1"/>
    <w:rsid w:val="00656EFB"/>
    <w:rsid w:val="00656F20"/>
    <w:rsid w:val="00657BE7"/>
    <w:rsid w:val="00657C5D"/>
    <w:rsid w:val="00660017"/>
    <w:rsid w:val="00660BB2"/>
    <w:rsid w:val="00660BE2"/>
    <w:rsid w:val="00660D99"/>
    <w:rsid w:val="006622AA"/>
    <w:rsid w:val="00662B0F"/>
    <w:rsid w:val="006634E9"/>
    <w:rsid w:val="006641B2"/>
    <w:rsid w:val="006642A3"/>
    <w:rsid w:val="006642E2"/>
    <w:rsid w:val="00664736"/>
    <w:rsid w:val="00664F9F"/>
    <w:rsid w:val="0066563B"/>
    <w:rsid w:val="00665A9E"/>
    <w:rsid w:val="006661CA"/>
    <w:rsid w:val="0066633D"/>
    <w:rsid w:val="00667099"/>
    <w:rsid w:val="006674D4"/>
    <w:rsid w:val="0066777F"/>
    <w:rsid w:val="00667CF7"/>
    <w:rsid w:val="0067098F"/>
    <w:rsid w:val="0067165D"/>
    <w:rsid w:val="00671A4F"/>
    <w:rsid w:val="00673CD0"/>
    <w:rsid w:val="0067414E"/>
    <w:rsid w:val="006742A0"/>
    <w:rsid w:val="00674904"/>
    <w:rsid w:val="00674EB8"/>
    <w:rsid w:val="00674EBC"/>
    <w:rsid w:val="006757FE"/>
    <w:rsid w:val="00675AA8"/>
    <w:rsid w:val="006762D8"/>
    <w:rsid w:val="006775D8"/>
    <w:rsid w:val="006801F3"/>
    <w:rsid w:val="00681571"/>
    <w:rsid w:val="0068259B"/>
    <w:rsid w:val="00685D15"/>
    <w:rsid w:val="00685DD2"/>
    <w:rsid w:val="00685ECF"/>
    <w:rsid w:val="00686299"/>
    <w:rsid w:val="00686BE3"/>
    <w:rsid w:val="00686D30"/>
    <w:rsid w:val="00687282"/>
    <w:rsid w:val="00687F39"/>
    <w:rsid w:val="00691D1D"/>
    <w:rsid w:val="006921E4"/>
    <w:rsid w:val="006926C3"/>
    <w:rsid w:val="006928E0"/>
    <w:rsid w:val="006929DA"/>
    <w:rsid w:val="00692A43"/>
    <w:rsid w:val="00693500"/>
    <w:rsid w:val="006935FE"/>
    <w:rsid w:val="00693A6F"/>
    <w:rsid w:val="00693B48"/>
    <w:rsid w:val="006959DA"/>
    <w:rsid w:val="0069626E"/>
    <w:rsid w:val="00697112"/>
    <w:rsid w:val="006976A7"/>
    <w:rsid w:val="00697F97"/>
    <w:rsid w:val="006A006A"/>
    <w:rsid w:val="006A12D6"/>
    <w:rsid w:val="006A1B32"/>
    <w:rsid w:val="006A1DD8"/>
    <w:rsid w:val="006A1E0B"/>
    <w:rsid w:val="006A2C4A"/>
    <w:rsid w:val="006A2E82"/>
    <w:rsid w:val="006A3C98"/>
    <w:rsid w:val="006A4889"/>
    <w:rsid w:val="006A5B2F"/>
    <w:rsid w:val="006A5B4F"/>
    <w:rsid w:val="006A5C89"/>
    <w:rsid w:val="006A662B"/>
    <w:rsid w:val="006A6ECA"/>
    <w:rsid w:val="006A6F50"/>
    <w:rsid w:val="006A76DA"/>
    <w:rsid w:val="006A7AF4"/>
    <w:rsid w:val="006B0FE6"/>
    <w:rsid w:val="006B1C13"/>
    <w:rsid w:val="006B2508"/>
    <w:rsid w:val="006B2D56"/>
    <w:rsid w:val="006B2D5F"/>
    <w:rsid w:val="006B3270"/>
    <w:rsid w:val="006B3326"/>
    <w:rsid w:val="006B4013"/>
    <w:rsid w:val="006B5351"/>
    <w:rsid w:val="006B6546"/>
    <w:rsid w:val="006B6678"/>
    <w:rsid w:val="006B6BFC"/>
    <w:rsid w:val="006B6F4B"/>
    <w:rsid w:val="006B7A92"/>
    <w:rsid w:val="006B7E51"/>
    <w:rsid w:val="006C097B"/>
    <w:rsid w:val="006C0E34"/>
    <w:rsid w:val="006C16DA"/>
    <w:rsid w:val="006C25EE"/>
    <w:rsid w:val="006C3524"/>
    <w:rsid w:val="006C425B"/>
    <w:rsid w:val="006C55BD"/>
    <w:rsid w:val="006C6273"/>
    <w:rsid w:val="006C6382"/>
    <w:rsid w:val="006C68C9"/>
    <w:rsid w:val="006C6E7D"/>
    <w:rsid w:val="006C6F9E"/>
    <w:rsid w:val="006D01E2"/>
    <w:rsid w:val="006D121F"/>
    <w:rsid w:val="006D212D"/>
    <w:rsid w:val="006D242D"/>
    <w:rsid w:val="006D2713"/>
    <w:rsid w:val="006D3129"/>
    <w:rsid w:val="006D3515"/>
    <w:rsid w:val="006D3815"/>
    <w:rsid w:val="006D3F71"/>
    <w:rsid w:val="006D7302"/>
    <w:rsid w:val="006E0EBD"/>
    <w:rsid w:val="006E1039"/>
    <w:rsid w:val="006E197E"/>
    <w:rsid w:val="006E26FD"/>
    <w:rsid w:val="006E2C4D"/>
    <w:rsid w:val="006E41A8"/>
    <w:rsid w:val="006E4605"/>
    <w:rsid w:val="006E543B"/>
    <w:rsid w:val="006E769C"/>
    <w:rsid w:val="006E7701"/>
    <w:rsid w:val="006E7A0B"/>
    <w:rsid w:val="006E7B5D"/>
    <w:rsid w:val="006F05D0"/>
    <w:rsid w:val="006F06DC"/>
    <w:rsid w:val="006F165A"/>
    <w:rsid w:val="006F2030"/>
    <w:rsid w:val="006F432D"/>
    <w:rsid w:val="006F5EE7"/>
    <w:rsid w:val="006F66D5"/>
    <w:rsid w:val="006F6DDA"/>
    <w:rsid w:val="00701FA4"/>
    <w:rsid w:val="00702E25"/>
    <w:rsid w:val="00702E2C"/>
    <w:rsid w:val="00704ADD"/>
    <w:rsid w:val="00704C8B"/>
    <w:rsid w:val="00705804"/>
    <w:rsid w:val="00705885"/>
    <w:rsid w:val="007067CA"/>
    <w:rsid w:val="00706F07"/>
    <w:rsid w:val="00707FEE"/>
    <w:rsid w:val="00710800"/>
    <w:rsid w:val="00710F4C"/>
    <w:rsid w:val="007136B8"/>
    <w:rsid w:val="007141FB"/>
    <w:rsid w:val="007149CA"/>
    <w:rsid w:val="007168A3"/>
    <w:rsid w:val="0071690C"/>
    <w:rsid w:val="00716C1E"/>
    <w:rsid w:val="00716F0C"/>
    <w:rsid w:val="007173B4"/>
    <w:rsid w:val="00720185"/>
    <w:rsid w:val="00720D44"/>
    <w:rsid w:val="007213F3"/>
    <w:rsid w:val="007223EE"/>
    <w:rsid w:val="00722EAF"/>
    <w:rsid w:val="00723B8D"/>
    <w:rsid w:val="00723CF9"/>
    <w:rsid w:val="00723EEF"/>
    <w:rsid w:val="007245B2"/>
    <w:rsid w:val="00727297"/>
    <w:rsid w:val="00727520"/>
    <w:rsid w:val="00730301"/>
    <w:rsid w:val="00730972"/>
    <w:rsid w:val="007313F1"/>
    <w:rsid w:val="0073307A"/>
    <w:rsid w:val="00733147"/>
    <w:rsid w:val="00734478"/>
    <w:rsid w:val="00734953"/>
    <w:rsid w:val="00734A0A"/>
    <w:rsid w:val="007352CB"/>
    <w:rsid w:val="00735689"/>
    <w:rsid w:val="00735759"/>
    <w:rsid w:val="007358AB"/>
    <w:rsid w:val="00735E99"/>
    <w:rsid w:val="00736000"/>
    <w:rsid w:val="0073643D"/>
    <w:rsid w:val="0073667B"/>
    <w:rsid w:val="00740A42"/>
    <w:rsid w:val="00741EE8"/>
    <w:rsid w:val="00742311"/>
    <w:rsid w:val="0074358E"/>
    <w:rsid w:val="00745083"/>
    <w:rsid w:val="0074627A"/>
    <w:rsid w:val="007475CD"/>
    <w:rsid w:val="00750325"/>
    <w:rsid w:val="00751861"/>
    <w:rsid w:val="00751E19"/>
    <w:rsid w:val="00752405"/>
    <w:rsid w:val="0075266F"/>
    <w:rsid w:val="00752C66"/>
    <w:rsid w:val="00752E30"/>
    <w:rsid w:val="007530B3"/>
    <w:rsid w:val="00753DBA"/>
    <w:rsid w:val="007549F2"/>
    <w:rsid w:val="00756F96"/>
    <w:rsid w:val="007573A1"/>
    <w:rsid w:val="007574EF"/>
    <w:rsid w:val="007577AA"/>
    <w:rsid w:val="0076185D"/>
    <w:rsid w:val="007622F3"/>
    <w:rsid w:val="00762BA2"/>
    <w:rsid w:val="00763211"/>
    <w:rsid w:val="00763F2C"/>
    <w:rsid w:val="007645F1"/>
    <w:rsid w:val="00764856"/>
    <w:rsid w:val="00764956"/>
    <w:rsid w:val="00764D61"/>
    <w:rsid w:val="007664B7"/>
    <w:rsid w:val="00766E5E"/>
    <w:rsid w:val="00767C06"/>
    <w:rsid w:val="00767CA4"/>
    <w:rsid w:val="00770AE6"/>
    <w:rsid w:val="00771B0A"/>
    <w:rsid w:val="0077291F"/>
    <w:rsid w:val="00772930"/>
    <w:rsid w:val="00772C9B"/>
    <w:rsid w:val="00772CD8"/>
    <w:rsid w:val="00773144"/>
    <w:rsid w:val="0077321F"/>
    <w:rsid w:val="00773CD6"/>
    <w:rsid w:val="00773FB3"/>
    <w:rsid w:val="00774270"/>
    <w:rsid w:val="00774FBC"/>
    <w:rsid w:val="007755F8"/>
    <w:rsid w:val="00776E62"/>
    <w:rsid w:val="00777220"/>
    <w:rsid w:val="007778A9"/>
    <w:rsid w:val="00780CB8"/>
    <w:rsid w:val="00780D2E"/>
    <w:rsid w:val="00780DC0"/>
    <w:rsid w:val="007819F0"/>
    <w:rsid w:val="0078236B"/>
    <w:rsid w:val="007827C1"/>
    <w:rsid w:val="00782B4E"/>
    <w:rsid w:val="0078431B"/>
    <w:rsid w:val="00784BB8"/>
    <w:rsid w:val="00785619"/>
    <w:rsid w:val="00785D81"/>
    <w:rsid w:val="00786508"/>
    <w:rsid w:val="00787517"/>
    <w:rsid w:val="00790C38"/>
    <w:rsid w:val="00791732"/>
    <w:rsid w:val="007917D9"/>
    <w:rsid w:val="007919FC"/>
    <w:rsid w:val="007922DE"/>
    <w:rsid w:val="00792A86"/>
    <w:rsid w:val="007933FF"/>
    <w:rsid w:val="0079633F"/>
    <w:rsid w:val="00796E48"/>
    <w:rsid w:val="007974AD"/>
    <w:rsid w:val="007A08FC"/>
    <w:rsid w:val="007A0964"/>
    <w:rsid w:val="007A104D"/>
    <w:rsid w:val="007A13A5"/>
    <w:rsid w:val="007A16F0"/>
    <w:rsid w:val="007A1AC3"/>
    <w:rsid w:val="007A21A3"/>
    <w:rsid w:val="007A234D"/>
    <w:rsid w:val="007A32F1"/>
    <w:rsid w:val="007A405C"/>
    <w:rsid w:val="007A5DF5"/>
    <w:rsid w:val="007A70FD"/>
    <w:rsid w:val="007B11CA"/>
    <w:rsid w:val="007B14EE"/>
    <w:rsid w:val="007B196C"/>
    <w:rsid w:val="007B1A48"/>
    <w:rsid w:val="007B1EBC"/>
    <w:rsid w:val="007B2579"/>
    <w:rsid w:val="007B2696"/>
    <w:rsid w:val="007B2B98"/>
    <w:rsid w:val="007B2C2B"/>
    <w:rsid w:val="007B3129"/>
    <w:rsid w:val="007B3A6E"/>
    <w:rsid w:val="007B4144"/>
    <w:rsid w:val="007B4B3F"/>
    <w:rsid w:val="007B55E2"/>
    <w:rsid w:val="007B5DAA"/>
    <w:rsid w:val="007B6041"/>
    <w:rsid w:val="007B61AA"/>
    <w:rsid w:val="007B645D"/>
    <w:rsid w:val="007B67B6"/>
    <w:rsid w:val="007B6D2C"/>
    <w:rsid w:val="007C0621"/>
    <w:rsid w:val="007C0B68"/>
    <w:rsid w:val="007C0EFB"/>
    <w:rsid w:val="007C19F8"/>
    <w:rsid w:val="007C2895"/>
    <w:rsid w:val="007C2926"/>
    <w:rsid w:val="007C3F0E"/>
    <w:rsid w:val="007C4756"/>
    <w:rsid w:val="007C4945"/>
    <w:rsid w:val="007C53C2"/>
    <w:rsid w:val="007C5C26"/>
    <w:rsid w:val="007C5D91"/>
    <w:rsid w:val="007C670A"/>
    <w:rsid w:val="007C678A"/>
    <w:rsid w:val="007C707A"/>
    <w:rsid w:val="007C72C1"/>
    <w:rsid w:val="007C73A4"/>
    <w:rsid w:val="007D0416"/>
    <w:rsid w:val="007D05A4"/>
    <w:rsid w:val="007D0D61"/>
    <w:rsid w:val="007D1784"/>
    <w:rsid w:val="007D19C9"/>
    <w:rsid w:val="007D1ED8"/>
    <w:rsid w:val="007D333D"/>
    <w:rsid w:val="007D44E2"/>
    <w:rsid w:val="007D4682"/>
    <w:rsid w:val="007D4ABE"/>
    <w:rsid w:val="007E0078"/>
    <w:rsid w:val="007E170E"/>
    <w:rsid w:val="007E1946"/>
    <w:rsid w:val="007E1C9C"/>
    <w:rsid w:val="007E2F1F"/>
    <w:rsid w:val="007E3E20"/>
    <w:rsid w:val="007E4D0A"/>
    <w:rsid w:val="007E5947"/>
    <w:rsid w:val="007F073B"/>
    <w:rsid w:val="007F1B5D"/>
    <w:rsid w:val="007F2E05"/>
    <w:rsid w:val="007F35A4"/>
    <w:rsid w:val="007F35C7"/>
    <w:rsid w:val="007F3A7F"/>
    <w:rsid w:val="007F4724"/>
    <w:rsid w:val="007F4C80"/>
    <w:rsid w:val="007F53A2"/>
    <w:rsid w:val="007F59F1"/>
    <w:rsid w:val="007F5BFB"/>
    <w:rsid w:val="007F6251"/>
    <w:rsid w:val="007F691F"/>
    <w:rsid w:val="00801714"/>
    <w:rsid w:val="00801A8D"/>
    <w:rsid w:val="00801C42"/>
    <w:rsid w:val="00802AA6"/>
    <w:rsid w:val="00802BE1"/>
    <w:rsid w:val="00803630"/>
    <w:rsid w:val="00804566"/>
    <w:rsid w:val="00804A13"/>
    <w:rsid w:val="00805929"/>
    <w:rsid w:val="00805985"/>
    <w:rsid w:val="00805A9E"/>
    <w:rsid w:val="00805B82"/>
    <w:rsid w:val="008066A8"/>
    <w:rsid w:val="008066CD"/>
    <w:rsid w:val="00806CD1"/>
    <w:rsid w:val="0081079D"/>
    <w:rsid w:val="00810905"/>
    <w:rsid w:val="008110FB"/>
    <w:rsid w:val="008115F9"/>
    <w:rsid w:val="008116C3"/>
    <w:rsid w:val="00811B11"/>
    <w:rsid w:val="00813EE8"/>
    <w:rsid w:val="00814213"/>
    <w:rsid w:val="008146C3"/>
    <w:rsid w:val="00814772"/>
    <w:rsid w:val="008151E1"/>
    <w:rsid w:val="0081544C"/>
    <w:rsid w:val="00815553"/>
    <w:rsid w:val="00816216"/>
    <w:rsid w:val="00816A7C"/>
    <w:rsid w:val="0081716F"/>
    <w:rsid w:val="00817236"/>
    <w:rsid w:val="00817939"/>
    <w:rsid w:val="008203DB"/>
    <w:rsid w:val="00821159"/>
    <w:rsid w:val="00821FA4"/>
    <w:rsid w:val="00823E2F"/>
    <w:rsid w:val="0082603E"/>
    <w:rsid w:val="00826F6E"/>
    <w:rsid w:val="00827CC2"/>
    <w:rsid w:val="00830910"/>
    <w:rsid w:val="00830931"/>
    <w:rsid w:val="00831C65"/>
    <w:rsid w:val="0083271D"/>
    <w:rsid w:val="00832DE5"/>
    <w:rsid w:val="00834887"/>
    <w:rsid w:val="0083572E"/>
    <w:rsid w:val="008362BA"/>
    <w:rsid w:val="008369AB"/>
    <w:rsid w:val="00836BDF"/>
    <w:rsid w:val="00837346"/>
    <w:rsid w:val="00840191"/>
    <w:rsid w:val="00840593"/>
    <w:rsid w:val="00841238"/>
    <w:rsid w:val="008430B1"/>
    <w:rsid w:val="00843367"/>
    <w:rsid w:val="008438EC"/>
    <w:rsid w:val="00843D96"/>
    <w:rsid w:val="00844857"/>
    <w:rsid w:val="008451FE"/>
    <w:rsid w:val="00845738"/>
    <w:rsid w:val="008462BF"/>
    <w:rsid w:val="008470FF"/>
    <w:rsid w:val="008472E5"/>
    <w:rsid w:val="00847D1C"/>
    <w:rsid w:val="00850C65"/>
    <w:rsid w:val="00851845"/>
    <w:rsid w:val="00851F62"/>
    <w:rsid w:val="00852A0A"/>
    <w:rsid w:val="00853F14"/>
    <w:rsid w:val="008540F6"/>
    <w:rsid w:val="00855D13"/>
    <w:rsid w:val="00855FA1"/>
    <w:rsid w:val="0085673F"/>
    <w:rsid w:val="00856AAC"/>
    <w:rsid w:val="00856B9B"/>
    <w:rsid w:val="00857C81"/>
    <w:rsid w:val="008600DD"/>
    <w:rsid w:val="0086031A"/>
    <w:rsid w:val="00860C97"/>
    <w:rsid w:val="00860EBB"/>
    <w:rsid w:val="0086105E"/>
    <w:rsid w:val="008614CD"/>
    <w:rsid w:val="00861717"/>
    <w:rsid w:val="00861B06"/>
    <w:rsid w:val="00861CCF"/>
    <w:rsid w:val="00862609"/>
    <w:rsid w:val="008627FE"/>
    <w:rsid w:val="00863BE8"/>
    <w:rsid w:val="00865318"/>
    <w:rsid w:val="0086681B"/>
    <w:rsid w:val="00866A1A"/>
    <w:rsid w:val="008671AF"/>
    <w:rsid w:val="008678A1"/>
    <w:rsid w:val="00867A61"/>
    <w:rsid w:val="00867F23"/>
    <w:rsid w:val="0087115F"/>
    <w:rsid w:val="00872244"/>
    <w:rsid w:val="008724D0"/>
    <w:rsid w:val="00872BF4"/>
    <w:rsid w:val="00872C1F"/>
    <w:rsid w:val="0087364A"/>
    <w:rsid w:val="00873748"/>
    <w:rsid w:val="00873E60"/>
    <w:rsid w:val="0087401B"/>
    <w:rsid w:val="00874E78"/>
    <w:rsid w:val="008752B5"/>
    <w:rsid w:val="008755D6"/>
    <w:rsid w:val="00875AA7"/>
    <w:rsid w:val="00875AAA"/>
    <w:rsid w:val="00876CD0"/>
    <w:rsid w:val="0088090B"/>
    <w:rsid w:val="00881434"/>
    <w:rsid w:val="0088173C"/>
    <w:rsid w:val="008820C6"/>
    <w:rsid w:val="00883EC0"/>
    <w:rsid w:val="00884130"/>
    <w:rsid w:val="0088435D"/>
    <w:rsid w:val="008853D5"/>
    <w:rsid w:val="008856C7"/>
    <w:rsid w:val="00885C68"/>
    <w:rsid w:val="00885EF8"/>
    <w:rsid w:val="00886B61"/>
    <w:rsid w:val="00886D3A"/>
    <w:rsid w:val="00887F19"/>
    <w:rsid w:val="008901E6"/>
    <w:rsid w:val="008914F1"/>
    <w:rsid w:val="0089264C"/>
    <w:rsid w:val="00894BE7"/>
    <w:rsid w:val="00896749"/>
    <w:rsid w:val="00896D7D"/>
    <w:rsid w:val="00897BCB"/>
    <w:rsid w:val="008A0146"/>
    <w:rsid w:val="008A022F"/>
    <w:rsid w:val="008A0D00"/>
    <w:rsid w:val="008A1B4C"/>
    <w:rsid w:val="008A1F0A"/>
    <w:rsid w:val="008A21AC"/>
    <w:rsid w:val="008A37CC"/>
    <w:rsid w:val="008A38F8"/>
    <w:rsid w:val="008A3F11"/>
    <w:rsid w:val="008A50F5"/>
    <w:rsid w:val="008A69FC"/>
    <w:rsid w:val="008A6E88"/>
    <w:rsid w:val="008B0011"/>
    <w:rsid w:val="008B1875"/>
    <w:rsid w:val="008B1A1B"/>
    <w:rsid w:val="008B2474"/>
    <w:rsid w:val="008B2876"/>
    <w:rsid w:val="008B313F"/>
    <w:rsid w:val="008B3167"/>
    <w:rsid w:val="008B3A0E"/>
    <w:rsid w:val="008B3E24"/>
    <w:rsid w:val="008B417E"/>
    <w:rsid w:val="008B452F"/>
    <w:rsid w:val="008B486F"/>
    <w:rsid w:val="008B4A0D"/>
    <w:rsid w:val="008B506C"/>
    <w:rsid w:val="008B5240"/>
    <w:rsid w:val="008B5F0D"/>
    <w:rsid w:val="008B67BB"/>
    <w:rsid w:val="008B6C8C"/>
    <w:rsid w:val="008B7155"/>
    <w:rsid w:val="008B73B2"/>
    <w:rsid w:val="008B77D5"/>
    <w:rsid w:val="008B7CB8"/>
    <w:rsid w:val="008C03D3"/>
    <w:rsid w:val="008C0EA8"/>
    <w:rsid w:val="008C2420"/>
    <w:rsid w:val="008C5AE3"/>
    <w:rsid w:val="008D1026"/>
    <w:rsid w:val="008D155A"/>
    <w:rsid w:val="008D178A"/>
    <w:rsid w:val="008D1CC0"/>
    <w:rsid w:val="008D2386"/>
    <w:rsid w:val="008D29DB"/>
    <w:rsid w:val="008D3BBC"/>
    <w:rsid w:val="008D42CB"/>
    <w:rsid w:val="008D4890"/>
    <w:rsid w:val="008D48CC"/>
    <w:rsid w:val="008D6344"/>
    <w:rsid w:val="008D6F7D"/>
    <w:rsid w:val="008D6FC6"/>
    <w:rsid w:val="008D74D2"/>
    <w:rsid w:val="008D74FA"/>
    <w:rsid w:val="008E0C5B"/>
    <w:rsid w:val="008E1295"/>
    <w:rsid w:val="008E15A0"/>
    <w:rsid w:val="008E2C8E"/>
    <w:rsid w:val="008E2F8A"/>
    <w:rsid w:val="008E41EC"/>
    <w:rsid w:val="008E4494"/>
    <w:rsid w:val="008E4777"/>
    <w:rsid w:val="008E48DD"/>
    <w:rsid w:val="008E4B26"/>
    <w:rsid w:val="008E54D4"/>
    <w:rsid w:val="008E6B84"/>
    <w:rsid w:val="008E732D"/>
    <w:rsid w:val="008E7E2D"/>
    <w:rsid w:val="008F05F1"/>
    <w:rsid w:val="008F296A"/>
    <w:rsid w:val="008F3919"/>
    <w:rsid w:val="008F3C5F"/>
    <w:rsid w:val="008F406A"/>
    <w:rsid w:val="008F4A00"/>
    <w:rsid w:val="008F5C83"/>
    <w:rsid w:val="008F6AE9"/>
    <w:rsid w:val="008F72EC"/>
    <w:rsid w:val="008F7710"/>
    <w:rsid w:val="00900212"/>
    <w:rsid w:val="00900A0E"/>
    <w:rsid w:val="0090136C"/>
    <w:rsid w:val="00901508"/>
    <w:rsid w:val="00901CB5"/>
    <w:rsid w:val="0090328B"/>
    <w:rsid w:val="009035FE"/>
    <w:rsid w:val="00903715"/>
    <w:rsid w:val="00903819"/>
    <w:rsid w:val="00903BB7"/>
    <w:rsid w:val="00904193"/>
    <w:rsid w:val="00904364"/>
    <w:rsid w:val="00904F8D"/>
    <w:rsid w:val="009051CE"/>
    <w:rsid w:val="00905700"/>
    <w:rsid w:val="009065ED"/>
    <w:rsid w:val="009066ED"/>
    <w:rsid w:val="00906B2C"/>
    <w:rsid w:val="00907081"/>
    <w:rsid w:val="009070EF"/>
    <w:rsid w:val="00907AB9"/>
    <w:rsid w:val="00910304"/>
    <w:rsid w:val="00910A13"/>
    <w:rsid w:val="00910D11"/>
    <w:rsid w:val="00911DC2"/>
    <w:rsid w:val="00911DF7"/>
    <w:rsid w:val="00913413"/>
    <w:rsid w:val="00914C83"/>
    <w:rsid w:val="00915177"/>
    <w:rsid w:val="00915305"/>
    <w:rsid w:val="00915329"/>
    <w:rsid w:val="00915928"/>
    <w:rsid w:val="00915957"/>
    <w:rsid w:val="0091631A"/>
    <w:rsid w:val="00916557"/>
    <w:rsid w:val="00916856"/>
    <w:rsid w:val="00916974"/>
    <w:rsid w:val="009169C0"/>
    <w:rsid w:val="0091794B"/>
    <w:rsid w:val="00920A6B"/>
    <w:rsid w:val="00920EBD"/>
    <w:rsid w:val="00921710"/>
    <w:rsid w:val="009225E5"/>
    <w:rsid w:val="00922BFE"/>
    <w:rsid w:val="00923495"/>
    <w:rsid w:val="00924772"/>
    <w:rsid w:val="00924EEF"/>
    <w:rsid w:val="00926B6C"/>
    <w:rsid w:val="0093028F"/>
    <w:rsid w:val="00931119"/>
    <w:rsid w:val="00932EC3"/>
    <w:rsid w:val="009333E4"/>
    <w:rsid w:val="009338CD"/>
    <w:rsid w:val="00934223"/>
    <w:rsid w:val="00934EE4"/>
    <w:rsid w:val="00935F08"/>
    <w:rsid w:val="00936905"/>
    <w:rsid w:val="00936C0A"/>
    <w:rsid w:val="00936EA2"/>
    <w:rsid w:val="00937326"/>
    <w:rsid w:val="00940157"/>
    <w:rsid w:val="00940D55"/>
    <w:rsid w:val="00941E70"/>
    <w:rsid w:val="00942395"/>
    <w:rsid w:val="0094512B"/>
    <w:rsid w:val="009454BE"/>
    <w:rsid w:val="00945BDA"/>
    <w:rsid w:val="009463A0"/>
    <w:rsid w:val="0094670F"/>
    <w:rsid w:val="00946C77"/>
    <w:rsid w:val="00947493"/>
    <w:rsid w:val="009477D5"/>
    <w:rsid w:val="0094781F"/>
    <w:rsid w:val="00950B30"/>
    <w:rsid w:val="009517F4"/>
    <w:rsid w:val="009525FA"/>
    <w:rsid w:val="00952ABA"/>
    <w:rsid w:val="00952C2A"/>
    <w:rsid w:val="009537DD"/>
    <w:rsid w:val="00953E27"/>
    <w:rsid w:val="00954E4B"/>
    <w:rsid w:val="0095597C"/>
    <w:rsid w:val="00955F51"/>
    <w:rsid w:val="00956ACB"/>
    <w:rsid w:val="00957EE2"/>
    <w:rsid w:val="00960383"/>
    <w:rsid w:val="00961973"/>
    <w:rsid w:val="00961CB9"/>
    <w:rsid w:val="00961D9E"/>
    <w:rsid w:val="00964059"/>
    <w:rsid w:val="00964519"/>
    <w:rsid w:val="00964961"/>
    <w:rsid w:val="00965DD3"/>
    <w:rsid w:val="0096708E"/>
    <w:rsid w:val="009676EE"/>
    <w:rsid w:val="0096799B"/>
    <w:rsid w:val="00967A2F"/>
    <w:rsid w:val="0097019B"/>
    <w:rsid w:val="00970773"/>
    <w:rsid w:val="00970B6F"/>
    <w:rsid w:val="009719E6"/>
    <w:rsid w:val="00971E8A"/>
    <w:rsid w:val="00971F63"/>
    <w:rsid w:val="009722F5"/>
    <w:rsid w:val="00974C84"/>
    <w:rsid w:val="00975D38"/>
    <w:rsid w:val="00976273"/>
    <w:rsid w:val="00976CD6"/>
    <w:rsid w:val="0097786C"/>
    <w:rsid w:val="00977FCD"/>
    <w:rsid w:val="009803A5"/>
    <w:rsid w:val="00981DC1"/>
    <w:rsid w:val="00981E14"/>
    <w:rsid w:val="00983CDA"/>
    <w:rsid w:val="009847B6"/>
    <w:rsid w:val="009854E9"/>
    <w:rsid w:val="009858D1"/>
    <w:rsid w:val="009860D6"/>
    <w:rsid w:val="0098652E"/>
    <w:rsid w:val="00990739"/>
    <w:rsid w:val="009908C8"/>
    <w:rsid w:val="00990D5F"/>
    <w:rsid w:val="00992702"/>
    <w:rsid w:val="00992779"/>
    <w:rsid w:val="00993086"/>
    <w:rsid w:val="0099470E"/>
    <w:rsid w:val="0099547E"/>
    <w:rsid w:val="0099566B"/>
    <w:rsid w:val="009962D3"/>
    <w:rsid w:val="009964F3"/>
    <w:rsid w:val="00996590"/>
    <w:rsid w:val="00997291"/>
    <w:rsid w:val="00997510"/>
    <w:rsid w:val="009A06C8"/>
    <w:rsid w:val="009A0B19"/>
    <w:rsid w:val="009A1E68"/>
    <w:rsid w:val="009A20B0"/>
    <w:rsid w:val="009A3D87"/>
    <w:rsid w:val="009A47CA"/>
    <w:rsid w:val="009A4DB7"/>
    <w:rsid w:val="009A6353"/>
    <w:rsid w:val="009A6C2A"/>
    <w:rsid w:val="009A720F"/>
    <w:rsid w:val="009B04DD"/>
    <w:rsid w:val="009B1002"/>
    <w:rsid w:val="009B2353"/>
    <w:rsid w:val="009B28C7"/>
    <w:rsid w:val="009B3878"/>
    <w:rsid w:val="009B41C9"/>
    <w:rsid w:val="009B4A7B"/>
    <w:rsid w:val="009B4F3B"/>
    <w:rsid w:val="009B5A43"/>
    <w:rsid w:val="009B626C"/>
    <w:rsid w:val="009B688E"/>
    <w:rsid w:val="009B7698"/>
    <w:rsid w:val="009B7829"/>
    <w:rsid w:val="009B7AE8"/>
    <w:rsid w:val="009C0741"/>
    <w:rsid w:val="009C0A2D"/>
    <w:rsid w:val="009C0CA1"/>
    <w:rsid w:val="009C124C"/>
    <w:rsid w:val="009C17E1"/>
    <w:rsid w:val="009C271F"/>
    <w:rsid w:val="009C2E3F"/>
    <w:rsid w:val="009C3002"/>
    <w:rsid w:val="009C3199"/>
    <w:rsid w:val="009C34F8"/>
    <w:rsid w:val="009C4891"/>
    <w:rsid w:val="009C497A"/>
    <w:rsid w:val="009C5010"/>
    <w:rsid w:val="009C5189"/>
    <w:rsid w:val="009C536D"/>
    <w:rsid w:val="009C5AEA"/>
    <w:rsid w:val="009C638B"/>
    <w:rsid w:val="009C6F4D"/>
    <w:rsid w:val="009C769F"/>
    <w:rsid w:val="009C7C1B"/>
    <w:rsid w:val="009D02ED"/>
    <w:rsid w:val="009D068F"/>
    <w:rsid w:val="009D09EF"/>
    <w:rsid w:val="009D0E2B"/>
    <w:rsid w:val="009D1075"/>
    <w:rsid w:val="009D2331"/>
    <w:rsid w:val="009D29C6"/>
    <w:rsid w:val="009D4323"/>
    <w:rsid w:val="009D43FA"/>
    <w:rsid w:val="009D4F24"/>
    <w:rsid w:val="009D55E7"/>
    <w:rsid w:val="009D5D04"/>
    <w:rsid w:val="009D5DDB"/>
    <w:rsid w:val="009D7180"/>
    <w:rsid w:val="009D7C18"/>
    <w:rsid w:val="009E0F74"/>
    <w:rsid w:val="009E2298"/>
    <w:rsid w:val="009E2660"/>
    <w:rsid w:val="009E34B5"/>
    <w:rsid w:val="009E34B8"/>
    <w:rsid w:val="009E3B8F"/>
    <w:rsid w:val="009E409D"/>
    <w:rsid w:val="009E521D"/>
    <w:rsid w:val="009E625A"/>
    <w:rsid w:val="009E6EC0"/>
    <w:rsid w:val="009E7FFD"/>
    <w:rsid w:val="009F022B"/>
    <w:rsid w:val="009F06DC"/>
    <w:rsid w:val="009F0CDE"/>
    <w:rsid w:val="009F1307"/>
    <w:rsid w:val="009F21CA"/>
    <w:rsid w:val="009F2455"/>
    <w:rsid w:val="009F252C"/>
    <w:rsid w:val="009F2AC9"/>
    <w:rsid w:val="009F4FA6"/>
    <w:rsid w:val="009F5818"/>
    <w:rsid w:val="009F59C2"/>
    <w:rsid w:val="009F62B9"/>
    <w:rsid w:val="009F6920"/>
    <w:rsid w:val="009F7028"/>
    <w:rsid w:val="009F7CFD"/>
    <w:rsid w:val="00A009F8"/>
    <w:rsid w:val="00A020BB"/>
    <w:rsid w:val="00A0283A"/>
    <w:rsid w:val="00A02ECF"/>
    <w:rsid w:val="00A0321F"/>
    <w:rsid w:val="00A03412"/>
    <w:rsid w:val="00A04567"/>
    <w:rsid w:val="00A04E90"/>
    <w:rsid w:val="00A058BB"/>
    <w:rsid w:val="00A05F16"/>
    <w:rsid w:val="00A065A3"/>
    <w:rsid w:val="00A06663"/>
    <w:rsid w:val="00A07751"/>
    <w:rsid w:val="00A07BD3"/>
    <w:rsid w:val="00A07D8E"/>
    <w:rsid w:val="00A1011B"/>
    <w:rsid w:val="00A10149"/>
    <w:rsid w:val="00A1018F"/>
    <w:rsid w:val="00A10F3F"/>
    <w:rsid w:val="00A11764"/>
    <w:rsid w:val="00A11A53"/>
    <w:rsid w:val="00A1418A"/>
    <w:rsid w:val="00A1583D"/>
    <w:rsid w:val="00A15DD8"/>
    <w:rsid w:val="00A162BC"/>
    <w:rsid w:val="00A16A57"/>
    <w:rsid w:val="00A20D87"/>
    <w:rsid w:val="00A2134C"/>
    <w:rsid w:val="00A2156B"/>
    <w:rsid w:val="00A22582"/>
    <w:rsid w:val="00A22693"/>
    <w:rsid w:val="00A22B50"/>
    <w:rsid w:val="00A22C18"/>
    <w:rsid w:val="00A22C46"/>
    <w:rsid w:val="00A22E3D"/>
    <w:rsid w:val="00A23DB5"/>
    <w:rsid w:val="00A24026"/>
    <w:rsid w:val="00A2413D"/>
    <w:rsid w:val="00A248E5"/>
    <w:rsid w:val="00A26419"/>
    <w:rsid w:val="00A2656F"/>
    <w:rsid w:val="00A267EE"/>
    <w:rsid w:val="00A2748F"/>
    <w:rsid w:val="00A30014"/>
    <w:rsid w:val="00A30254"/>
    <w:rsid w:val="00A30600"/>
    <w:rsid w:val="00A306AE"/>
    <w:rsid w:val="00A31CBA"/>
    <w:rsid w:val="00A32F57"/>
    <w:rsid w:val="00A33A12"/>
    <w:rsid w:val="00A3403F"/>
    <w:rsid w:val="00A35658"/>
    <w:rsid w:val="00A35C79"/>
    <w:rsid w:val="00A36661"/>
    <w:rsid w:val="00A36CED"/>
    <w:rsid w:val="00A36F98"/>
    <w:rsid w:val="00A37065"/>
    <w:rsid w:val="00A37AA1"/>
    <w:rsid w:val="00A4005D"/>
    <w:rsid w:val="00A40865"/>
    <w:rsid w:val="00A40F35"/>
    <w:rsid w:val="00A41A02"/>
    <w:rsid w:val="00A41F7E"/>
    <w:rsid w:val="00A42262"/>
    <w:rsid w:val="00A4427C"/>
    <w:rsid w:val="00A44E8F"/>
    <w:rsid w:val="00A44FEB"/>
    <w:rsid w:val="00A44FFE"/>
    <w:rsid w:val="00A451E1"/>
    <w:rsid w:val="00A46027"/>
    <w:rsid w:val="00A46B8B"/>
    <w:rsid w:val="00A47177"/>
    <w:rsid w:val="00A47466"/>
    <w:rsid w:val="00A50A46"/>
    <w:rsid w:val="00A51412"/>
    <w:rsid w:val="00A522F1"/>
    <w:rsid w:val="00A5285A"/>
    <w:rsid w:val="00A53EFC"/>
    <w:rsid w:val="00A544F5"/>
    <w:rsid w:val="00A54972"/>
    <w:rsid w:val="00A54CEB"/>
    <w:rsid w:val="00A55130"/>
    <w:rsid w:val="00A5560D"/>
    <w:rsid w:val="00A55F48"/>
    <w:rsid w:val="00A56272"/>
    <w:rsid w:val="00A57D35"/>
    <w:rsid w:val="00A616AC"/>
    <w:rsid w:val="00A6191E"/>
    <w:rsid w:val="00A61D51"/>
    <w:rsid w:val="00A61F74"/>
    <w:rsid w:val="00A6359D"/>
    <w:rsid w:val="00A644FB"/>
    <w:rsid w:val="00A64D84"/>
    <w:rsid w:val="00A650DB"/>
    <w:rsid w:val="00A6740E"/>
    <w:rsid w:val="00A701CD"/>
    <w:rsid w:val="00A706B7"/>
    <w:rsid w:val="00A706CD"/>
    <w:rsid w:val="00A70816"/>
    <w:rsid w:val="00A70EE9"/>
    <w:rsid w:val="00A7129F"/>
    <w:rsid w:val="00A7216E"/>
    <w:rsid w:val="00A72AE4"/>
    <w:rsid w:val="00A72B2F"/>
    <w:rsid w:val="00A72D42"/>
    <w:rsid w:val="00A735C7"/>
    <w:rsid w:val="00A7365A"/>
    <w:rsid w:val="00A738CD"/>
    <w:rsid w:val="00A73D62"/>
    <w:rsid w:val="00A73FAE"/>
    <w:rsid w:val="00A747D9"/>
    <w:rsid w:val="00A76239"/>
    <w:rsid w:val="00A7666A"/>
    <w:rsid w:val="00A77234"/>
    <w:rsid w:val="00A80F77"/>
    <w:rsid w:val="00A82687"/>
    <w:rsid w:val="00A8359B"/>
    <w:rsid w:val="00A84145"/>
    <w:rsid w:val="00A8511B"/>
    <w:rsid w:val="00A8574D"/>
    <w:rsid w:val="00A8617E"/>
    <w:rsid w:val="00A90CB1"/>
    <w:rsid w:val="00A90ECA"/>
    <w:rsid w:val="00A91957"/>
    <w:rsid w:val="00A936CD"/>
    <w:rsid w:val="00A940AF"/>
    <w:rsid w:val="00A96C66"/>
    <w:rsid w:val="00A96FA6"/>
    <w:rsid w:val="00A974BC"/>
    <w:rsid w:val="00AA0181"/>
    <w:rsid w:val="00AA08FD"/>
    <w:rsid w:val="00AA09F8"/>
    <w:rsid w:val="00AA0B07"/>
    <w:rsid w:val="00AA168B"/>
    <w:rsid w:val="00AA18E0"/>
    <w:rsid w:val="00AA1A10"/>
    <w:rsid w:val="00AA1B7D"/>
    <w:rsid w:val="00AA2194"/>
    <w:rsid w:val="00AA3047"/>
    <w:rsid w:val="00AA37C3"/>
    <w:rsid w:val="00AA3A7A"/>
    <w:rsid w:val="00AA5631"/>
    <w:rsid w:val="00AA5A46"/>
    <w:rsid w:val="00AA5C64"/>
    <w:rsid w:val="00AA6138"/>
    <w:rsid w:val="00AA6803"/>
    <w:rsid w:val="00AA697C"/>
    <w:rsid w:val="00AA6ABF"/>
    <w:rsid w:val="00AA7769"/>
    <w:rsid w:val="00AA77DD"/>
    <w:rsid w:val="00AA79C3"/>
    <w:rsid w:val="00AB04BD"/>
    <w:rsid w:val="00AB19FF"/>
    <w:rsid w:val="00AB284A"/>
    <w:rsid w:val="00AB3015"/>
    <w:rsid w:val="00AB449B"/>
    <w:rsid w:val="00AB54A0"/>
    <w:rsid w:val="00AB780E"/>
    <w:rsid w:val="00AB7F98"/>
    <w:rsid w:val="00AC5328"/>
    <w:rsid w:val="00AC5A01"/>
    <w:rsid w:val="00AC61E4"/>
    <w:rsid w:val="00AC65F2"/>
    <w:rsid w:val="00AC66B1"/>
    <w:rsid w:val="00AC712F"/>
    <w:rsid w:val="00AC7817"/>
    <w:rsid w:val="00AC7E05"/>
    <w:rsid w:val="00AC7FA3"/>
    <w:rsid w:val="00AC7FE8"/>
    <w:rsid w:val="00AD0275"/>
    <w:rsid w:val="00AD049A"/>
    <w:rsid w:val="00AD0DBE"/>
    <w:rsid w:val="00AD1299"/>
    <w:rsid w:val="00AD14F7"/>
    <w:rsid w:val="00AD1C2F"/>
    <w:rsid w:val="00AD2105"/>
    <w:rsid w:val="00AD2B89"/>
    <w:rsid w:val="00AD2CC9"/>
    <w:rsid w:val="00AD2D2C"/>
    <w:rsid w:val="00AD2EC7"/>
    <w:rsid w:val="00AD3099"/>
    <w:rsid w:val="00AD3BA6"/>
    <w:rsid w:val="00AD54B9"/>
    <w:rsid w:val="00AD5C8C"/>
    <w:rsid w:val="00AD7899"/>
    <w:rsid w:val="00AE0507"/>
    <w:rsid w:val="00AE3225"/>
    <w:rsid w:val="00AE381E"/>
    <w:rsid w:val="00AE643C"/>
    <w:rsid w:val="00AE70C4"/>
    <w:rsid w:val="00AE7411"/>
    <w:rsid w:val="00AF0500"/>
    <w:rsid w:val="00AF0F43"/>
    <w:rsid w:val="00AF17AA"/>
    <w:rsid w:val="00AF2994"/>
    <w:rsid w:val="00AF3D1D"/>
    <w:rsid w:val="00AF4093"/>
    <w:rsid w:val="00AF4B11"/>
    <w:rsid w:val="00AF4BCF"/>
    <w:rsid w:val="00AF4E14"/>
    <w:rsid w:val="00AF5E59"/>
    <w:rsid w:val="00AF5F18"/>
    <w:rsid w:val="00AF646B"/>
    <w:rsid w:val="00AF6542"/>
    <w:rsid w:val="00AF6783"/>
    <w:rsid w:val="00AF6EDE"/>
    <w:rsid w:val="00AF7B46"/>
    <w:rsid w:val="00B00776"/>
    <w:rsid w:val="00B00D27"/>
    <w:rsid w:val="00B018D5"/>
    <w:rsid w:val="00B02195"/>
    <w:rsid w:val="00B03CE3"/>
    <w:rsid w:val="00B049D5"/>
    <w:rsid w:val="00B05B0B"/>
    <w:rsid w:val="00B064A2"/>
    <w:rsid w:val="00B066A7"/>
    <w:rsid w:val="00B0713B"/>
    <w:rsid w:val="00B101C1"/>
    <w:rsid w:val="00B1065A"/>
    <w:rsid w:val="00B10DA8"/>
    <w:rsid w:val="00B1117D"/>
    <w:rsid w:val="00B1154B"/>
    <w:rsid w:val="00B12320"/>
    <w:rsid w:val="00B1279C"/>
    <w:rsid w:val="00B12890"/>
    <w:rsid w:val="00B13AB3"/>
    <w:rsid w:val="00B13F7F"/>
    <w:rsid w:val="00B14117"/>
    <w:rsid w:val="00B14745"/>
    <w:rsid w:val="00B14C25"/>
    <w:rsid w:val="00B14E6B"/>
    <w:rsid w:val="00B155CC"/>
    <w:rsid w:val="00B15937"/>
    <w:rsid w:val="00B159EE"/>
    <w:rsid w:val="00B16503"/>
    <w:rsid w:val="00B16D75"/>
    <w:rsid w:val="00B1710C"/>
    <w:rsid w:val="00B17477"/>
    <w:rsid w:val="00B17E6D"/>
    <w:rsid w:val="00B209F6"/>
    <w:rsid w:val="00B20F7A"/>
    <w:rsid w:val="00B21653"/>
    <w:rsid w:val="00B21A71"/>
    <w:rsid w:val="00B22078"/>
    <w:rsid w:val="00B23311"/>
    <w:rsid w:val="00B23D1A"/>
    <w:rsid w:val="00B23E54"/>
    <w:rsid w:val="00B24555"/>
    <w:rsid w:val="00B26C81"/>
    <w:rsid w:val="00B27C3E"/>
    <w:rsid w:val="00B3082E"/>
    <w:rsid w:val="00B31F9B"/>
    <w:rsid w:val="00B32CEA"/>
    <w:rsid w:val="00B333E8"/>
    <w:rsid w:val="00B364D7"/>
    <w:rsid w:val="00B36F69"/>
    <w:rsid w:val="00B37577"/>
    <w:rsid w:val="00B3793C"/>
    <w:rsid w:val="00B428E8"/>
    <w:rsid w:val="00B429B3"/>
    <w:rsid w:val="00B42C8F"/>
    <w:rsid w:val="00B42D9A"/>
    <w:rsid w:val="00B433C5"/>
    <w:rsid w:val="00B43475"/>
    <w:rsid w:val="00B43A06"/>
    <w:rsid w:val="00B43FAE"/>
    <w:rsid w:val="00B44495"/>
    <w:rsid w:val="00B4549E"/>
    <w:rsid w:val="00B45EF0"/>
    <w:rsid w:val="00B45EF6"/>
    <w:rsid w:val="00B461FA"/>
    <w:rsid w:val="00B47C7F"/>
    <w:rsid w:val="00B5022B"/>
    <w:rsid w:val="00B5030B"/>
    <w:rsid w:val="00B50523"/>
    <w:rsid w:val="00B510ED"/>
    <w:rsid w:val="00B51718"/>
    <w:rsid w:val="00B51737"/>
    <w:rsid w:val="00B51E8B"/>
    <w:rsid w:val="00B52E9B"/>
    <w:rsid w:val="00B539FF"/>
    <w:rsid w:val="00B53C78"/>
    <w:rsid w:val="00B544AC"/>
    <w:rsid w:val="00B5526F"/>
    <w:rsid w:val="00B5541B"/>
    <w:rsid w:val="00B5608F"/>
    <w:rsid w:val="00B560A2"/>
    <w:rsid w:val="00B5655A"/>
    <w:rsid w:val="00B5662E"/>
    <w:rsid w:val="00B600C7"/>
    <w:rsid w:val="00B61F74"/>
    <w:rsid w:val="00B62459"/>
    <w:rsid w:val="00B63B25"/>
    <w:rsid w:val="00B6401E"/>
    <w:rsid w:val="00B64FAA"/>
    <w:rsid w:val="00B65A2C"/>
    <w:rsid w:val="00B66DE4"/>
    <w:rsid w:val="00B66F7F"/>
    <w:rsid w:val="00B672A8"/>
    <w:rsid w:val="00B6749E"/>
    <w:rsid w:val="00B67979"/>
    <w:rsid w:val="00B71C4C"/>
    <w:rsid w:val="00B7324D"/>
    <w:rsid w:val="00B735B9"/>
    <w:rsid w:val="00B73724"/>
    <w:rsid w:val="00B73889"/>
    <w:rsid w:val="00B73DDD"/>
    <w:rsid w:val="00B75845"/>
    <w:rsid w:val="00B76D42"/>
    <w:rsid w:val="00B779C4"/>
    <w:rsid w:val="00B80464"/>
    <w:rsid w:val="00B80715"/>
    <w:rsid w:val="00B82646"/>
    <w:rsid w:val="00B82D0F"/>
    <w:rsid w:val="00B84FFD"/>
    <w:rsid w:val="00B87241"/>
    <w:rsid w:val="00B87FAA"/>
    <w:rsid w:val="00B903E1"/>
    <w:rsid w:val="00B90684"/>
    <w:rsid w:val="00B90CED"/>
    <w:rsid w:val="00B90DCE"/>
    <w:rsid w:val="00B90E96"/>
    <w:rsid w:val="00B918B3"/>
    <w:rsid w:val="00B91B44"/>
    <w:rsid w:val="00B93140"/>
    <w:rsid w:val="00B94589"/>
    <w:rsid w:val="00B94BC2"/>
    <w:rsid w:val="00B9696F"/>
    <w:rsid w:val="00B96F31"/>
    <w:rsid w:val="00BA0159"/>
    <w:rsid w:val="00BA16BD"/>
    <w:rsid w:val="00BA22D1"/>
    <w:rsid w:val="00BA3045"/>
    <w:rsid w:val="00BA3BE5"/>
    <w:rsid w:val="00BA3C1F"/>
    <w:rsid w:val="00BA40EF"/>
    <w:rsid w:val="00BA4A25"/>
    <w:rsid w:val="00BA4A8C"/>
    <w:rsid w:val="00BA522A"/>
    <w:rsid w:val="00BA558F"/>
    <w:rsid w:val="00BA62C4"/>
    <w:rsid w:val="00BA6F4B"/>
    <w:rsid w:val="00BA7F61"/>
    <w:rsid w:val="00BB01B5"/>
    <w:rsid w:val="00BB0EA9"/>
    <w:rsid w:val="00BB12CB"/>
    <w:rsid w:val="00BB1C19"/>
    <w:rsid w:val="00BB264E"/>
    <w:rsid w:val="00BB2698"/>
    <w:rsid w:val="00BB27E2"/>
    <w:rsid w:val="00BB2CAA"/>
    <w:rsid w:val="00BB4DB3"/>
    <w:rsid w:val="00BB5D92"/>
    <w:rsid w:val="00BB6B57"/>
    <w:rsid w:val="00BB6E42"/>
    <w:rsid w:val="00BB7652"/>
    <w:rsid w:val="00BB79F7"/>
    <w:rsid w:val="00BB7A46"/>
    <w:rsid w:val="00BB7F8B"/>
    <w:rsid w:val="00BC0568"/>
    <w:rsid w:val="00BC1D2D"/>
    <w:rsid w:val="00BC2E11"/>
    <w:rsid w:val="00BC38EF"/>
    <w:rsid w:val="00BC4747"/>
    <w:rsid w:val="00BC4E8D"/>
    <w:rsid w:val="00BC6F40"/>
    <w:rsid w:val="00BC7708"/>
    <w:rsid w:val="00BC7EDD"/>
    <w:rsid w:val="00BD00BB"/>
    <w:rsid w:val="00BD0B24"/>
    <w:rsid w:val="00BD10E8"/>
    <w:rsid w:val="00BD196F"/>
    <w:rsid w:val="00BD1EE9"/>
    <w:rsid w:val="00BD4AC3"/>
    <w:rsid w:val="00BD673B"/>
    <w:rsid w:val="00BD753B"/>
    <w:rsid w:val="00BD79D4"/>
    <w:rsid w:val="00BD7D8E"/>
    <w:rsid w:val="00BD7EC2"/>
    <w:rsid w:val="00BE08DE"/>
    <w:rsid w:val="00BE1253"/>
    <w:rsid w:val="00BE2FCC"/>
    <w:rsid w:val="00BE3096"/>
    <w:rsid w:val="00BE3ABE"/>
    <w:rsid w:val="00BE4BA7"/>
    <w:rsid w:val="00BE6C21"/>
    <w:rsid w:val="00BE706C"/>
    <w:rsid w:val="00BE7F6C"/>
    <w:rsid w:val="00BF0E42"/>
    <w:rsid w:val="00BF14FC"/>
    <w:rsid w:val="00BF184C"/>
    <w:rsid w:val="00BF1F0A"/>
    <w:rsid w:val="00BF33CB"/>
    <w:rsid w:val="00BF378C"/>
    <w:rsid w:val="00BF3B0C"/>
    <w:rsid w:val="00BF40E4"/>
    <w:rsid w:val="00BF41EC"/>
    <w:rsid w:val="00BF4C22"/>
    <w:rsid w:val="00BF66D3"/>
    <w:rsid w:val="00BF682F"/>
    <w:rsid w:val="00BF6841"/>
    <w:rsid w:val="00BF7743"/>
    <w:rsid w:val="00C0154F"/>
    <w:rsid w:val="00C02B93"/>
    <w:rsid w:val="00C03C69"/>
    <w:rsid w:val="00C0474F"/>
    <w:rsid w:val="00C05F0D"/>
    <w:rsid w:val="00C060B3"/>
    <w:rsid w:val="00C07553"/>
    <w:rsid w:val="00C075D6"/>
    <w:rsid w:val="00C079AD"/>
    <w:rsid w:val="00C07D39"/>
    <w:rsid w:val="00C07D3B"/>
    <w:rsid w:val="00C07F16"/>
    <w:rsid w:val="00C10B14"/>
    <w:rsid w:val="00C10EB1"/>
    <w:rsid w:val="00C11B07"/>
    <w:rsid w:val="00C1240E"/>
    <w:rsid w:val="00C13809"/>
    <w:rsid w:val="00C13B7A"/>
    <w:rsid w:val="00C14762"/>
    <w:rsid w:val="00C148F3"/>
    <w:rsid w:val="00C15EE8"/>
    <w:rsid w:val="00C1626E"/>
    <w:rsid w:val="00C16E0D"/>
    <w:rsid w:val="00C16E52"/>
    <w:rsid w:val="00C172B6"/>
    <w:rsid w:val="00C17A6A"/>
    <w:rsid w:val="00C17B19"/>
    <w:rsid w:val="00C210F3"/>
    <w:rsid w:val="00C21EC1"/>
    <w:rsid w:val="00C228CC"/>
    <w:rsid w:val="00C246F5"/>
    <w:rsid w:val="00C24730"/>
    <w:rsid w:val="00C24881"/>
    <w:rsid w:val="00C25F19"/>
    <w:rsid w:val="00C264C5"/>
    <w:rsid w:val="00C26767"/>
    <w:rsid w:val="00C268AB"/>
    <w:rsid w:val="00C27B7C"/>
    <w:rsid w:val="00C27C84"/>
    <w:rsid w:val="00C3091C"/>
    <w:rsid w:val="00C3114B"/>
    <w:rsid w:val="00C312F1"/>
    <w:rsid w:val="00C32424"/>
    <w:rsid w:val="00C33804"/>
    <w:rsid w:val="00C339EB"/>
    <w:rsid w:val="00C3420C"/>
    <w:rsid w:val="00C343C2"/>
    <w:rsid w:val="00C35150"/>
    <w:rsid w:val="00C374D7"/>
    <w:rsid w:val="00C37807"/>
    <w:rsid w:val="00C3781D"/>
    <w:rsid w:val="00C37E2E"/>
    <w:rsid w:val="00C412E7"/>
    <w:rsid w:val="00C41334"/>
    <w:rsid w:val="00C41E10"/>
    <w:rsid w:val="00C4375B"/>
    <w:rsid w:val="00C454B5"/>
    <w:rsid w:val="00C455B5"/>
    <w:rsid w:val="00C45DA5"/>
    <w:rsid w:val="00C47ADF"/>
    <w:rsid w:val="00C47BC2"/>
    <w:rsid w:val="00C500A6"/>
    <w:rsid w:val="00C5021C"/>
    <w:rsid w:val="00C506D4"/>
    <w:rsid w:val="00C513E2"/>
    <w:rsid w:val="00C514EA"/>
    <w:rsid w:val="00C51509"/>
    <w:rsid w:val="00C51BAE"/>
    <w:rsid w:val="00C5250A"/>
    <w:rsid w:val="00C5330E"/>
    <w:rsid w:val="00C53B9F"/>
    <w:rsid w:val="00C540B6"/>
    <w:rsid w:val="00C54AEA"/>
    <w:rsid w:val="00C55E1E"/>
    <w:rsid w:val="00C5710A"/>
    <w:rsid w:val="00C60519"/>
    <w:rsid w:val="00C60857"/>
    <w:rsid w:val="00C60CE2"/>
    <w:rsid w:val="00C6120B"/>
    <w:rsid w:val="00C616FC"/>
    <w:rsid w:val="00C61E11"/>
    <w:rsid w:val="00C62E2A"/>
    <w:rsid w:val="00C63432"/>
    <w:rsid w:val="00C63625"/>
    <w:rsid w:val="00C649AE"/>
    <w:rsid w:val="00C65368"/>
    <w:rsid w:val="00C65EAA"/>
    <w:rsid w:val="00C664F5"/>
    <w:rsid w:val="00C67042"/>
    <w:rsid w:val="00C67BEE"/>
    <w:rsid w:val="00C7048F"/>
    <w:rsid w:val="00C71459"/>
    <w:rsid w:val="00C71F61"/>
    <w:rsid w:val="00C720AE"/>
    <w:rsid w:val="00C720CF"/>
    <w:rsid w:val="00C726C6"/>
    <w:rsid w:val="00C731AF"/>
    <w:rsid w:val="00C740B1"/>
    <w:rsid w:val="00C75914"/>
    <w:rsid w:val="00C8008D"/>
    <w:rsid w:val="00C80235"/>
    <w:rsid w:val="00C8028E"/>
    <w:rsid w:val="00C807FF"/>
    <w:rsid w:val="00C81500"/>
    <w:rsid w:val="00C8219A"/>
    <w:rsid w:val="00C82B2C"/>
    <w:rsid w:val="00C84207"/>
    <w:rsid w:val="00C857FD"/>
    <w:rsid w:val="00C86A6D"/>
    <w:rsid w:val="00C87D37"/>
    <w:rsid w:val="00C90015"/>
    <w:rsid w:val="00C91ADC"/>
    <w:rsid w:val="00C91F7B"/>
    <w:rsid w:val="00C92B7F"/>
    <w:rsid w:val="00C94BEC"/>
    <w:rsid w:val="00C95267"/>
    <w:rsid w:val="00C95A34"/>
    <w:rsid w:val="00C96D22"/>
    <w:rsid w:val="00C97480"/>
    <w:rsid w:val="00C978D2"/>
    <w:rsid w:val="00CA099A"/>
    <w:rsid w:val="00CA2190"/>
    <w:rsid w:val="00CA22C5"/>
    <w:rsid w:val="00CA2C7D"/>
    <w:rsid w:val="00CA38F1"/>
    <w:rsid w:val="00CA3948"/>
    <w:rsid w:val="00CA3AF9"/>
    <w:rsid w:val="00CA444A"/>
    <w:rsid w:val="00CA4651"/>
    <w:rsid w:val="00CA4D7B"/>
    <w:rsid w:val="00CA5860"/>
    <w:rsid w:val="00CA6254"/>
    <w:rsid w:val="00CA6E5C"/>
    <w:rsid w:val="00CA7CD0"/>
    <w:rsid w:val="00CB0752"/>
    <w:rsid w:val="00CB2103"/>
    <w:rsid w:val="00CB2EB6"/>
    <w:rsid w:val="00CB3204"/>
    <w:rsid w:val="00CB37E1"/>
    <w:rsid w:val="00CB3977"/>
    <w:rsid w:val="00CB4076"/>
    <w:rsid w:val="00CB4950"/>
    <w:rsid w:val="00CB510B"/>
    <w:rsid w:val="00CB5693"/>
    <w:rsid w:val="00CB611C"/>
    <w:rsid w:val="00CB61E2"/>
    <w:rsid w:val="00CB6687"/>
    <w:rsid w:val="00CB69EB"/>
    <w:rsid w:val="00CB6EB3"/>
    <w:rsid w:val="00CC5CC4"/>
    <w:rsid w:val="00CC5F53"/>
    <w:rsid w:val="00CC624C"/>
    <w:rsid w:val="00CC73AA"/>
    <w:rsid w:val="00CC790A"/>
    <w:rsid w:val="00CC7B3C"/>
    <w:rsid w:val="00CD023C"/>
    <w:rsid w:val="00CD148C"/>
    <w:rsid w:val="00CD1596"/>
    <w:rsid w:val="00CD2251"/>
    <w:rsid w:val="00CD4AAC"/>
    <w:rsid w:val="00CD5EB7"/>
    <w:rsid w:val="00CD6247"/>
    <w:rsid w:val="00CD6E9E"/>
    <w:rsid w:val="00CD6EC3"/>
    <w:rsid w:val="00CD7C6D"/>
    <w:rsid w:val="00CD7D45"/>
    <w:rsid w:val="00CE084F"/>
    <w:rsid w:val="00CE0CDF"/>
    <w:rsid w:val="00CE331B"/>
    <w:rsid w:val="00CE3842"/>
    <w:rsid w:val="00CE3C91"/>
    <w:rsid w:val="00CE442A"/>
    <w:rsid w:val="00CE4A8E"/>
    <w:rsid w:val="00CE51A2"/>
    <w:rsid w:val="00CE6B75"/>
    <w:rsid w:val="00CE73DB"/>
    <w:rsid w:val="00CF0F16"/>
    <w:rsid w:val="00CF1615"/>
    <w:rsid w:val="00CF178C"/>
    <w:rsid w:val="00CF3607"/>
    <w:rsid w:val="00CF4A85"/>
    <w:rsid w:val="00CF4D12"/>
    <w:rsid w:val="00CF4D84"/>
    <w:rsid w:val="00CF6BFC"/>
    <w:rsid w:val="00CF70EA"/>
    <w:rsid w:val="00CF7289"/>
    <w:rsid w:val="00CF785B"/>
    <w:rsid w:val="00D00E78"/>
    <w:rsid w:val="00D01E99"/>
    <w:rsid w:val="00D026E5"/>
    <w:rsid w:val="00D027F2"/>
    <w:rsid w:val="00D03A34"/>
    <w:rsid w:val="00D055B2"/>
    <w:rsid w:val="00D056EC"/>
    <w:rsid w:val="00D06A7B"/>
    <w:rsid w:val="00D06FC4"/>
    <w:rsid w:val="00D0705F"/>
    <w:rsid w:val="00D077B8"/>
    <w:rsid w:val="00D07F84"/>
    <w:rsid w:val="00D10216"/>
    <w:rsid w:val="00D117CE"/>
    <w:rsid w:val="00D11801"/>
    <w:rsid w:val="00D11C30"/>
    <w:rsid w:val="00D1340B"/>
    <w:rsid w:val="00D134D0"/>
    <w:rsid w:val="00D13737"/>
    <w:rsid w:val="00D1499E"/>
    <w:rsid w:val="00D15910"/>
    <w:rsid w:val="00D15CAB"/>
    <w:rsid w:val="00D17232"/>
    <w:rsid w:val="00D2095D"/>
    <w:rsid w:val="00D20997"/>
    <w:rsid w:val="00D20D33"/>
    <w:rsid w:val="00D20F3E"/>
    <w:rsid w:val="00D21106"/>
    <w:rsid w:val="00D2180D"/>
    <w:rsid w:val="00D23D31"/>
    <w:rsid w:val="00D24ECD"/>
    <w:rsid w:val="00D2721E"/>
    <w:rsid w:val="00D3198B"/>
    <w:rsid w:val="00D325E2"/>
    <w:rsid w:val="00D336FC"/>
    <w:rsid w:val="00D3440C"/>
    <w:rsid w:val="00D3470B"/>
    <w:rsid w:val="00D34888"/>
    <w:rsid w:val="00D36B6D"/>
    <w:rsid w:val="00D36CFB"/>
    <w:rsid w:val="00D4000C"/>
    <w:rsid w:val="00D40647"/>
    <w:rsid w:val="00D408C5"/>
    <w:rsid w:val="00D4137C"/>
    <w:rsid w:val="00D42238"/>
    <w:rsid w:val="00D422D8"/>
    <w:rsid w:val="00D42D53"/>
    <w:rsid w:val="00D4342D"/>
    <w:rsid w:val="00D44759"/>
    <w:rsid w:val="00D4482A"/>
    <w:rsid w:val="00D44A71"/>
    <w:rsid w:val="00D45543"/>
    <w:rsid w:val="00D4565E"/>
    <w:rsid w:val="00D46D70"/>
    <w:rsid w:val="00D50213"/>
    <w:rsid w:val="00D50434"/>
    <w:rsid w:val="00D5058D"/>
    <w:rsid w:val="00D50B39"/>
    <w:rsid w:val="00D50D58"/>
    <w:rsid w:val="00D516B9"/>
    <w:rsid w:val="00D51E7D"/>
    <w:rsid w:val="00D52DF3"/>
    <w:rsid w:val="00D534C3"/>
    <w:rsid w:val="00D53CCE"/>
    <w:rsid w:val="00D54498"/>
    <w:rsid w:val="00D549D0"/>
    <w:rsid w:val="00D54F9E"/>
    <w:rsid w:val="00D5509C"/>
    <w:rsid w:val="00D552A0"/>
    <w:rsid w:val="00D56250"/>
    <w:rsid w:val="00D56A10"/>
    <w:rsid w:val="00D60372"/>
    <w:rsid w:val="00D6086C"/>
    <w:rsid w:val="00D612F6"/>
    <w:rsid w:val="00D61BEE"/>
    <w:rsid w:val="00D637CA"/>
    <w:rsid w:val="00D63EA0"/>
    <w:rsid w:val="00D64961"/>
    <w:rsid w:val="00D665B4"/>
    <w:rsid w:val="00D66E5D"/>
    <w:rsid w:val="00D67FAE"/>
    <w:rsid w:val="00D7003B"/>
    <w:rsid w:val="00D70054"/>
    <w:rsid w:val="00D70424"/>
    <w:rsid w:val="00D70EF7"/>
    <w:rsid w:val="00D74966"/>
    <w:rsid w:val="00D75537"/>
    <w:rsid w:val="00D76363"/>
    <w:rsid w:val="00D80100"/>
    <w:rsid w:val="00D80188"/>
    <w:rsid w:val="00D80242"/>
    <w:rsid w:val="00D802FD"/>
    <w:rsid w:val="00D836CB"/>
    <w:rsid w:val="00D853EA"/>
    <w:rsid w:val="00D86185"/>
    <w:rsid w:val="00D8642E"/>
    <w:rsid w:val="00D86D72"/>
    <w:rsid w:val="00D86DAB"/>
    <w:rsid w:val="00D87AB5"/>
    <w:rsid w:val="00D90A2F"/>
    <w:rsid w:val="00D91636"/>
    <w:rsid w:val="00D92754"/>
    <w:rsid w:val="00D9366A"/>
    <w:rsid w:val="00D944AC"/>
    <w:rsid w:val="00D945CA"/>
    <w:rsid w:val="00D9464E"/>
    <w:rsid w:val="00D94C33"/>
    <w:rsid w:val="00D94EFF"/>
    <w:rsid w:val="00D959E9"/>
    <w:rsid w:val="00D95C55"/>
    <w:rsid w:val="00D95ED3"/>
    <w:rsid w:val="00D96BBC"/>
    <w:rsid w:val="00D96C9C"/>
    <w:rsid w:val="00D96F9E"/>
    <w:rsid w:val="00D97936"/>
    <w:rsid w:val="00D97B2A"/>
    <w:rsid w:val="00DA0E31"/>
    <w:rsid w:val="00DA1992"/>
    <w:rsid w:val="00DA2BE1"/>
    <w:rsid w:val="00DA2E85"/>
    <w:rsid w:val="00DA4797"/>
    <w:rsid w:val="00DA48E6"/>
    <w:rsid w:val="00DA4CEE"/>
    <w:rsid w:val="00DA538F"/>
    <w:rsid w:val="00DA567D"/>
    <w:rsid w:val="00DA6EB9"/>
    <w:rsid w:val="00DA705A"/>
    <w:rsid w:val="00DB0EF7"/>
    <w:rsid w:val="00DB210B"/>
    <w:rsid w:val="00DB31CD"/>
    <w:rsid w:val="00DB36E4"/>
    <w:rsid w:val="00DB3C48"/>
    <w:rsid w:val="00DB605B"/>
    <w:rsid w:val="00DB665E"/>
    <w:rsid w:val="00DB730F"/>
    <w:rsid w:val="00DB7418"/>
    <w:rsid w:val="00DC0127"/>
    <w:rsid w:val="00DC10CA"/>
    <w:rsid w:val="00DC18C4"/>
    <w:rsid w:val="00DC297E"/>
    <w:rsid w:val="00DC2E7E"/>
    <w:rsid w:val="00DC33E6"/>
    <w:rsid w:val="00DC39CB"/>
    <w:rsid w:val="00DC3CEF"/>
    <w:rsid w:val="00DC439A"/>
    <w:rsid w:val="00DC4AC5"/>
    <w:rsid w:val="00DC4E06"/>
    <w:rsid w:val="00DC5382"/>
    <w:rsid w:val="00DC5567"/>
    <w:rsid w:val="00DC5E15"/>
    <w:rsid w:val="00DC7166"/>
    <w:rsid w:val="00DD0617"/>
    <w:rsid w:val="00DD38B4"/>
    <w:rsid w:val="00DD3EC4"/>
    <w:rsid w:val="00DD4B28"/>
    <w:rsid w:val="00DD4D4F"/>
    <w:rsid w:val="00DD514C"/>
    <w:rsid w:val="00DD6053"/>
    <w:rsid w:val="00DE0A4C"/>
    <w:rsid w:val="00DE0C41"/>
    <w:rsid w:val="00DE0E60"/>
    <w:rsid w:val="00DE2CC9"/>
    <w:rsid w:val="00DE2D62"/>
    <w:rsid w:val="00DE358F"/>
    <w:rsid w:val="00DE42A5"/>
    <w:rsid w:val="00DE454E"/>
    <w:rsid w:val="00DE50E5"/>
    <w:rsid w:val="00DE54AB"/>
    <w:rsid w:val="00DE5802"/>
    <w:rsid w:val="00DE5C14"/>
    <w:rsid w:val="00DE7225"/>
    <w:rsid w:val="00DE7A25"/>
    <w:rsid w:val="00DF0B23"/>
    <w:rsid w:val="00DF0FD2"/>
    <w:rsid w:val="00DF1700"/>
    <w:rsid w:val="00DF1FDA"/>
    <w:rsid w:val="00DF2BE5"/>
    <w:rsid w:val="00DF2C2A"/>
    <w:rsid w:val="00DF39C6"/>
    <w:rsid w:val="00DF45A6"/>
    <w:rsid w:val="00DF5422"/>
    <w:rsid w:val="00DF56D0"/>
    <w:rsid w:val="00DF5C9C"/>
    <w:rsid w:val="00DF6E91"/>
    <w:rsid w:val="00DF7859"/>
    <w:rsid w:val="00DF7A5D"/>
    <w:rsid w:val="00E005E4"/>
    <w:rsid w:val="00E01ACD"/>
    <w:rsid w:val="00E01EE5"/>
    <w:rsid w:val="00E027DE"/>
    <w:rsid w:val="00E03A09"/>
    <w:rsid w:val="00E040D5"/>
    <w:rsid w:val="00E0471C"/>
    <w:rsid w:val="00E04BBF"/>
    <w:rsid w:val="00E051C5"/>
    <w:rsid w:val="00E05795"/>
    <w:rsid w:val="00E0671A"/>
    <w:rsid w:val="00E101D0"/>
    <w:rsid w:val="00E108B6"/>
    <w:rsid w:val="00E10B74"/>
    <w:rsid w:val="00E112AD"/>
    <w:rsid w:val="00E115C9"/>
    <w:rsid w:val="00E12B27"/>
    <w:rsid w:val="00E14BBC"/>
    <w:rsid w:val="00E16554"/>
    <w:rsid w:val="00E16C63"/>
    <w:rsid w:val="00E1743D"/>
    <w:rsid w:val="00E17BD9"/>
    <w:rsid w:val="00E20D42"/>
    <w:rsid w:val="00E20D66"/>
    <w:rsid w:val="00E22AAF"/>
    <w:rsid w:val="00E241FD"/>
    <w:rsid w:val="00E25189"/>
    <w:rsid w:val="00E26C1B"/>
    <w:rsid w:val="00E30641"/>
    <w:rsid w:val="00E30A22"/>
    <w:rsid w:val="00E31282"/>
    <w:rsid w:val="00E31710"/>
    <w:rsid w:val="00E31A81"/>
    <w:rsid w:val="00E32423"/>
    <w:rsid w:val="00E324F3"/>
    <w:rsid w:val="00E32551"/>
    <w:rsid w:val="00E330C8"/>
    <w:rsid w:val="00E331D3"/>
    <w:rsid w:val="00E33E39"/>
    <w:rsid w:val="00E3414D"/>
    <w:rsid w:val="00E35038"/>
    <w:rsid w:val="00E3551F"/>
    <w:rsid w:val="00E35612"/>
    <w:rsid w:val="00E35B5D"/>
    <w:rsid w:val="00E35BDB"/>
    <w:rsid w:val="00E377DE"/>
    <w:rsid w:val="00E37D71"/>
    <w:rsid w:val="00E4051C"/>
    <w:rsid w:val="00E41397"/>
    <w:rsid w:val="00E422F0"/>
    <w:rsid w:val="00E42A0D"/>
    <w:rsid w:val="00E42C2D"/>
    <w:rsid w:val="00E42F9C"/>
    <w:rsid w:val="00E43DD9"/>
    <w:rsid w:val="00E44E5C"/>
    <w:rsid w:val="00E45AEC"/>
    <w:rsid w:val="00E45DA7"/>
    <w:rsid w:val="00E460EE"/>
    <w:rsid w:val="00E4725F"/>
    <w:rsid w:val="00E4747E"/>
    <w:rsid w:val="00E47AFD"/>
    <w:rsid w:val="00E50AFD"/>
    <w:rsid w:val="00E50D11"/>
    <w:rsid w:val="00E513C8"/>
    <w:rsid w:val="00E51701"/>
    <w:rsid w:val="00E51809"/>
    <w:rsid w:val="00E51C6C"/>
    <w:rsid w:val="00E51E49"/>
    <w:rsid w:val="00E522D7"/>
    <w:rsid w:val="00E53302"/>
    <w:rsid w:val="00E54775"/>
    <w:rsid w:val="00E558B8"/>
    <w:rsid w:val="00E55EC6"/>
    <w:rsid w:val="00E56289"/>
    <w:rsid w:val="00E565A3"/>
    <w:rsid w:val="00E56742"/>
    <w:rsid w:val="00E6050F"/>
    <w:rsid w:val="00E60A35"/>
    <w:rsid w:val="00E6158D"/>
    <w:rsid w:val="00E61ADE"/>
    <w:rsid w:val="00E61DC8"/>
    <w:rsid w:val="00E61FAE"/>
    <w:rsid w:val="00E6332D"/>
    <w:rsid w:val="00E633E5"/>
    <w:rsid w:val="00E63BAF"/>
    <w:rsid w:val="00E644F3"/>
    <w:rsid w:val="00E64B42"/>
    <w:rsid w:val="00E66311"/>
    <w:rsid w:val="00E67665"/>
    <w:rsid w:val="00E70276"/>
    <w:rsid w:val="00E70E10"/>
    <w:rsid w:val="00E735C5"/>
    <w:rsid w:val="00E737F0"/>
    <w:rsid w:val="00E73E93"/>
    <w:rsid w:val="00E74C46"/>
    <w:rsid w:val="00E74F58"/>
    <w:rsid w:val="00E75F44"/>
    <w:rsid w:val="00E76677"/>
    <w:rsid w:val="00E76AB4"/>
    <w:rsid w:val="00E76C11"/>
    <w:rsid w:val="00E77735"/>
    <w:rsid w:val="00E80DD2"/>
    <w:rsid w:val="00E8270B"/>
    <w:rsid w:val="00E82AF7"/>
    <w:rsid w:val="00E8307D"/>
    <w:rsid w:val="00E83376"/>
    <w:rsid w:val="00E840A5"/>
    <w:rsid w:val="00E84689"/>
    <w:rsid w:val="00E85094"/>
    <w:rsid w:val="00E8580D"/>
    <w:rsid w:val="00E87CCE"/>
    <w:rsid w:val="00E90B34"/>
    <w:rsid w:val="00E90E0A"/>
    <w:rsid w:val="00E9208B"/>
    <w:rsid w:val="00E92BE0"/>
    <w:rsid w:val="00E93225"/>
    <w:rsid w:val="00E9408A"/>
    <w:rsid w:val="00E95186"/>
    <w:rsid w:val="00E95471"/>
    <w:rsid w:val="00E9645F"/>
    <w:rsid w:val="00E96EC7"/>
    <w:rsid w:val="00E9710C"/>
    <w:rsid w:val="00E97648"/>
    <w:rsid w:val="00E97663"/>
    <w:rsid w:val="00EA02CC"/>
    <w:rsid w:val="00EA1A87"/>
    <w:rsid w:val="00EA1B5D"/>
    <w:rsid w:val="00EA2050"/>
    <w:rsid w:val="00EA22C0"/>
    <w:rsid w:val="00EA2538"/>
    <w:rsid w:val="00EA2802"/>
    <w:rsid w:val="00EA2FBB"/>
    <w:rsid w:val="00EA3498"/>
    <w:rsid w:val="00EA4426"/>
    <w:rsid w:val="00EA44A3"/>
    <w:rsid w:val="00EA4667"/>
    <w:rsid w:val="00EA4FE1"/>
    <w:rsid w:val="00EA51CB"/>
    <w:rsid w:val="00EA5623"/>
    <w:rsid w:val="00EA5AED"/>
    <w:rsid w:val="00EA5C89"/>
    <w:rsid w:val="00EA695F"/>
    <w:rsid w:val="00EA6E35"/>
    <w:rsid w:val="00EB05F1"/>
    <w:rsid w:val="00EB1BA4"/>
    <w:rsid w:val="00EB3812"/>
    <w:rsid w:val="00EB41CE"/>
    <w:rsid w:val="00EB4AE2"/>
    <w:rsid w:val="00EB54A8"/>
    <w:rsid w:val="00EB58DB"/>
    <w:rsid w:val="00EB606B"/>
    <w:rsid w:val="00EB65A0"/>
    <w:rsid w:val="00EB660B"/>
    <w:rsid w:val="00EB6715"/>
    <w:rsid w:val="00EB6CEC"/>
    <w:rsid w:val="00EB7D8B"/>
    <w:rsid w:val="00EC0D29"/>
    <w:rsid w:val="00EC2AF5"/>
    <w:rsid w:val="00EC3407"/>
    <w:rsid w:val="00EC3431"/>
    <w:rsid w:val="00EC4BA2"/>
    <w:rsid w:val="00EC5021"/>
    <w:rsid w:val="00EC53FC"/>
    <w:rsid w:val="00EC68D9"/>
    <w:rsid w:val="00ED00D1"/>
    <w:rsid w:val="00ED0769"/>
    <w:rsid w:val="00ED2782"/>
    <w:rsid w:val="00ED433B"/>
    <w:rsid w:val="00ED5CE6"/>
    <w:rsid w:val="00ED5DC1"/>
    <w:rsid w:val="00ED61D7"/>
    <w:rsid w:val="00ED62DD"/>
    <w:rsid w:val="00ED669C"/>
    <w:rsid w:val="00ED6AAA"/>
    <w:rsid w:val="00ED6E07"/>
    <w:rsid w:val="00ED7165"/>
    <w:rsid w:val="00ED717C"/>
    <w:rsid w:val="00ED7D78"/>
    <w:rsid w:val="00EE0CC6"/>
    <w:rsid w:val="00EE301D"/>
    <w:rsid w:val="00EE325A"/>
    <w:rsid w:val="00EE3B77"/>
    <w:rsid w:val="00EE3DE0"/>
    <w:rsid w:val="00EE3E22"/>
    <w:rsid w:val="00EE3F0F"/>
    <w:rsid w:val="00EE4602"/>
    <w:rsid w:val="00EE5BE0"/>
    <w:rsid w:val="00EE72C1"/>
    <w:rsid w:val="00EE7861"/>
    <w:rsid w:val="00EE7F87"/>
    <w:rsid w:val="00EF0319"/>
    <w:rsid w:val="00EF0438"/>
    <w:rsid w:val="00EF05A9"/>
    <w:rsid w:val="00EF14BB"/>
    <w:rsid w:val="00EF2826"/>
    <w:rsid w:val="00EF2D7C"/>
    <w:rsid w:val="00EF3F9D"/>
    <w:rsid w:val="00EF4A53"/>
    <w:rsid w:val="00EF4B60"/>
    <w:rsid w:val="00EF4BCB"/>
    <w:rsid w:val="00EF4D4B"/>
    <w:rsid w:val="00EF50CE"/>
    <w:rsid w:val="00EF59B7"/>
    <w:rsid w:val="00EF5A81"/>
    <w:rsid w:val="00EF678F"/>
    <w:rsid w:val="00EF70F9"/>
    <w:rsid w:val="00EF7156"/>
    <w:rsid w:val="00EF7B9E"/>
    <w:rsid w:val="00EF7F1B"/>
    <w:rsid w:val="00F000E1"/>
    <w:rsid w:val="00F01869"/>
    <w:rsid w:val="00F02652"/>
    <w:rsid w:val="00F031A3"/>
    <w:rsid w:val="00F032C5"/>
    <w:rsid w:val="00F03551"/>
    <w:rsid w:val="00F048B3"/>
    <w:rsid w:val="00F05162"/>
    <w:rsid w:val="00F05B2E"/>
    <w:rsid w:val="00F05CA0"/>
    <w:rsid w:val="00F06A63"/>
    <w:rsid w:val="00F06DEA"/>
    <w:rsid w:val="00F06F2A"/>
    <w:rsid w:val="00F07264"/>
    <w:rsid w:val="00F073A0"/>
    <w:rsid w:val="00F101B4"/>
    <w:rsid w:val="00F10A7A"/>
    <w:rsid w:val="00F10D0D"/>
    <w:rsid w:val="00F10E0C"/>
    <w:rsid w:val="00F110C4"/>
    <w:rsid w:val="00F11455"/>
    <w:rsid w:val="00F127D1"/>
    <w:rsid w:val="00F13409"/>
    <w:rsid w:val="00F160B9"/>
    <w:rsid w:val="00F16131"/>
    <w:rsid w:val="00F16228"/>
    <w:rsid w:val="00F163C9"/>
    <w:rsid w:val="00F17261"/>
    <w:rsid w:val="00F1758E"/>
    <w:rsid w:val="00F205EB"/>
    <w:rsid w:val="00F20FBC"/>
    <w:rsid w:val="00F21C49"/>
    <w:rsid w:val="00F22037"/>
    <w:rsid w:val="00F23691"/>
    <w:rsid w:val="00F249CF"/>
    <w:rsid w:val="00F25282"/>
    <w:rsid w:val="00F25796"/>
    <w:rsid w:val="00F26D5C"/>
    <w:rsid w:val="00F30365"/>
    <w:rsid w:val="00F31ED1"/>
    <w:rsid w:val="00F31FD9"/>
    <w:rsid w:val="00F3265D"/>
    <w:rsid w:val="00F32B70"/>
    <w:rsid w:val="00F32BF2"/>
    <w:rsid w:val="00F340DC"/>
    <w:rsid w:val="00F344F9"/>
    <w:rsid w:val="00F34AE4"/>
    <w:rsid w:val="00F34E7F"/>
    <w:rsid w:val="00F35B70"/>
    <w:rsid w:val="00F35F38"/>
    <w:rsid w:val="00F365E9"/>
    <w:rsid w:val="00F3666E"/>
    <w:rsid w:val="00F4188E"/>
    <w:rsid w:val="00F4316C"/>
    <w:rsid w:val="00F43361"/>
    <w:rsid w:val="00F43E0F"/>
    <w:rsid w:val="00F458AE"/>
    <w:rsid w:val="00F45E67"/>
    <w:rsid w:val="00F46722"/>
    <w:rsid w:val="00F47694"/>
    <w:rsid w:val="00F47796"/>
    <w:rsid w:val="00F5006A"/>
    <w:rsid w:val="00F509B1"/>
    <w:rsid w:val="00F50B52"/>
    <w:rsid w:val="00F514ED"/>
    <w:rsid w:val="00F51DC8"/>
    <w:rsid w:val="00F535E5"/>
    <w:rsid w:val="00F535FC"/>
    <w:rsid w:val="00F537A1"/>
    <w:rsid w:val="00F537BB"/>
    <w:rsid w:val="00F542B2"/>
    <w:rsid w:val="00F546F6"/>
    <w:rsid w:val="00F56DFA"/>
    <w:rsid w:val="00F56E90"/>
    <w:rsid w:val="00F57981"/>
    <w:rsid w:val="00F6086B"/>
    <w:rsid w:val="00F60C51"/>
    <w:rsid w:val="00F6205C"/>
    <w:rsid w:val="00F624E4"/>
    <w:rsid w:val="00F62B66"/>
    <w:rsid w:val="00F645FD"/>
    <w:rsid w:val="00F646FC"/>
    <w:rsid w:val="00F6523E"/>
    <w:rsid w:val="00F663E1"/>
    <w:rsid w:val="00F6664C"/>
    <w:rsid w:val="00F669F0"/>
    <w:rsid w:val="00F67427"/>
    <w:rsid w:val="00F67766"/>
    <w:rsid w:val="00F67FA6"/>
    <w:rsid w:val="00F703BC"/>
    <w:rsid w:val="00F71265"/>
    <w:rsid w:val="00F71AF5"/>
    <w:rsid w:val="00F71F90"/>
    <w:rsid w:val="00F72BAD"/>
    <w:rsid w:val="00F73124"/>
    <w:rsid w:val="00F731B7"/>
    <w:rsid w:val="00F73BF4"/>
    <w:rsid w:val="00F73FD3"/>
    <w:rsid w:val="00F74674"/>
    <w:rsid w:val="00F749C9"/>
    <w:rsid w:val="00F74F59"/>
    <w:rsid w:val="00F750E0"/>
    <w:rsid w:val="00F766DA"/>
    <w:rsid w:val="00F76C9A"/>
    <w:rsid w:val="00F77084"/>
    <w:rsid w:val="00F77392"/>
    <w:rsid w:val="00F8000A"/>
    <w:rsid w:val="00F80460"/>
    <w:rsid w:val="00F8122F"/>
    <w:rsid w:val="00F81ACB"/>
    <w:rsid w:val="00F82599"/>
    <w:rsid w:val="00F82D8D"/>
    <w:rsid w:val="00F851F7"/>
    <w:rsid w:val="00F85F05"/>
    <w:rsid w:val="00F86066"/>
    <w:rsid w:val="00F915C2"/>
    <w:rsid w:val="00F92772"/>
    <w:rsid w:val="00F927CF"/>
    <w:rsid w:val="00F929A1"/>
    <w:rsid w:val="00F9440F"/>
    <w:rsid w:val="00F9448F"/>
    <w:rsid w:val="00F95F4C"/>
    <w:rsid w:val="00F96BC7"/>
    <w:rsid w:val="00FA0DCF"/>
    <w:rsid w:val="00FA2406"/>
    <w:rsid w:val="00FA2E22"/>
    <w:rsid w:val="00FA3DED"/>
    <w:rsid w:val="00FA4FF0"/>
    <w:rsid w:val="00FA5660"/>
    <w:rsid w:val="00FA56AE"/>
    <w:rsid w:val="00FA57BE"/>
    <w:rsid w:val="00FA58A3"/>
    <w:rsid w:val="00FA666F"/>
    <w:rsid w:val="00FA7140"/>
    <w:rsid w:val="00FA79AD"/>
    <w:rsid w:val="00FB0C39"/>
    <w:rsid w:val="00FB1C40"/>
    <w:rsid w:val="00FB2728"/>
    <w:rsid w:val="00FB37C9"/>
    <w:rsid w:val="00FB484F"/>
    <w:rsid w:val="00FC035E"/>
    <w:rsid w:val="00FC0392"/>
    <w:rsid w:val="00FC1289"/>
    <w:rsid w:val="00FC29C7"/>
    <w:rsid w:val="00FC2DAC"/>
    <w:rsid w:val="00FC3013"/>
    <w:rsid w:val="00FC33F3"/>
    <w:rsid w:val="00FC361B"/>
    <w:rsid w:val="00FC4127"/>
    <w:rsid w:val="00FC4892"/>
    <w:rsid w:val="00FC4C78"/>
    <w:rsid w:val="00FC4D8F"/>
    <w:rsid w:val="00FC4E12"/>
    <w:rsid w:val="00FC6541"/>
    <w:rsid w:val="00FC6AAE"/>
    <w:rsid w:val="00FC7D2D"/>
    <w:rsid w:val="00FD016F"/>
    <w:rsid w:val="00FD0F5F"/>
    <w:rsid w:val="00FD141E"/>
    <w:rsid w:val="00FD17E1"/>
    <w:rsid w:val="00FD1B63"/>
    <w:rsid w:val="00FD2279"/>
    <w:rsid w:val="00FD2FCA"/>
    <w:rsid w:val="00FD3231"/>
    <w:rsid w:val="00FD4909"/>
    <w:rsid w:val="00FD4D47"/>
    <w:rsid w:val="00FD5604"/>
    <w:rsid w:val="00FD6CED"/>
    <w:rsid w:val="00FD6E75"/>
    <w:rsid w:val="00FD746D"/>
    <w:rsid w:val="00FD7616"/>
    <w:rsid w:val="00FD7E3B"/>
    <w:rsid w:val="00FE0947"/>
    <w:rsid w:val="00FE1CF0"/>
    <w:rsid w:val="00FE3173"/>
    <w:rsid w:val="00FE392F"/>
    <w:rsid w:val="00FE4056"/>
    <w:rsid w:val="00FE6B75"/>
    <w:rsid w:val="00FE6C90"/>
    <w:rsid w:val="00FE7C92"/>
    <w:rsid w:val="00FE7F65"/>
    <w:rsid w:val="00FF0B31"/>
    <w:rsid w:val="00FF1B6F"/>
    <w:rsid w:val="00FF212E"/>
    <w:rsid w:val="00FF2A22"/>
    <w:rsid w:val="00FF2A89"/>
    <w:rsid w:val="00FF2F37"/>
    <w:rsid w:val="00FF36CD"/>
    <w:rsid w:val="00FF39B9"/>
    <w:rsid w:val="00FF44D6"/>
    <w:rsid w:val="00FF51A0"/>
    <w:rsid w:val="00FF56E1"/>
    <w:rsid w:val="00FF6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08333"/>
  <w15:docId w15:val="{24AC953E-22CA-46DD-A741-02BDDAAC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3A5BF2"/>
    <w:rPr>
      <w:rFonts w:ascii="Times New Roman" w:eastAsia="Times New Roman" w:hAnsi="Times New Roman"/>
      <w:sz w:val="24"/>
      <w:szCs w:val="24"/>
    </w:rPr>
  </w:style>
  <w:style w:type="paragraph" w:styleId="1">
    <w:name w:val="heading 1"/>
    <w:basedOn w:val="a2"/>
    <w:next w:val="a2"/>
    <w:link w:val="10"/>
    <w:uiPriority w:val="99"/>
    <w:qFormat/>
    <w:rsid w:val="00E66311"/>
    <w:pPr>
      <w:keepNext/>
      <w:ind w:left="3540"/>
      <w:outlineLvl w:val="0"/>
    </w:pPr>
    <w:rPr>
      <w:rFonts w:eastAsia="Calibri"/>
      <w:b/>
      <w:bCs/>
    </w:rPr>
  </w:style>
  <w:style w:type="paragraph" w:styleId="2">
    <w:name w:val="heading 2"/>
    <w:basedOn w:val="a2"/>
    <w:next w:val="a2"/>
    <w:link w:val="20"/>
    <w:uiPriority w:val="99"/>
    <w:qFormat/>
    <w:rsid w:val="00E66311"/>
    <w:pPr>
      <w:keepNext/>
      <w:jc w:val="center"/>
      <w:outlineLvl w:val="1"/>
    </w:pPr>
    <w:rPr>
      <w:rFonts w:eastAsia="Calibri"/>
      <w:b/>
      <w:bCs/>
    </w:rPr>
  </w:style>
  <w:style w:type="paragraph" w:styleId="3">
    <w:name w:val="heading 3"/>
    <w:basedOn w:val="a2"/>
    <w:next w:val="a2"/>
    <w:link w:val="30"/>
    <w:uiPriority w:val="99"/>
    <w:qFormat/>
    <w:rsid w:val="00E66311"/>
    <w:pPr>
      <w:keepNext/>
      <w:ind w:left="360"/>
      <w:outlineLvl w:val="2"/>
    </w:pPr>
    <w:rPr>
      <w:rFonts w:eastAsia="Calibri"/>
      <w:b/>
      <w:bCs/>
    </w:rPr>
  </w:style>
  <w:style w:type="paragraph" w:styleId="4">
    <w:name w:val="heading 4"/>
    <w:basedOn w:val="a2"/>
    <w:next w:val="a2"/>
    <w:link w:val="40"/>
    <w:uiPriority w:val="99"/>
    <w:qFormat/>
    <w:rsid w:val="00E66311"/>
    <w:pPr>
      <w:keepNext/>
      <w:ind w:left="360"/>
      <w:outlineLvl w:val="3"/>
    </w:pPr>
    <w:rPr>
      <w:rFonts w:eastAsia="Calibri"/>
    </w:rPr>
  </w:style>
  <w:style w:type="paragraph" w:styleId="5">
    <w:name w:val="heading 5"/>
    <w:basedOn w:val="a2"/>
    <w:next w:val="a2"/>
    <w:link w:val="50"/>
    <w:uiPriority w:val="99"/>
    <w:qFormat/>
    <w:locked/>
    <w:rsid w:val="007C0EFB"/>
    <w:pPr>
      <w:spacing w:before="240" w:after="60"/>
      <w:outlineLvl w:val="4"/>
    </w:pPr>
    <w:rPr>
      <w:rFonts w:ascii="Calibri" w:hAnsi="Calibri"/>
      <w:b/>
      <w:bCs/>
      <w:i/>
      <w:iCs/>
      <w:sz w:val="26"/>
      <w:szCs w:val="26"/>
    </w:rPr>
  </w:style>
  <w:style w:type="paragraph" w:styleId="6">
    <w:name w:val="heading 6"/>
    <w:basedOn w:val="a2"/>
    <w:next w:val="a2"/>
    <w:link w:val="60"/>
    <w:uiPriority w:val="99"/>
    <w:qFormat/>
    <w:rsid w:val="00E66311"/>
    <w:pPr>
      <w:keepNext/>
      <w:jc w:val="both"/>
      <w:outlineLvl w:val="5"/>
    </w:pPr>
    <w:rPr>
      <w:rFonts w:eastAsia="Calibri"/>
    </w:rPr>
  </w:style>
  <w:style w:type="paragraph" w:styleId="7">
    <w:name w:val="heading 7"/>
    <w:basedOn w:val="a2"/>
    <w:next w:val="a2"/>
    <w:link w:val="70"/>
    <w:uiPriority w:val="99"/>
    <w:qFormat/>
    <w:rsid w:val="00E66311"/>
    <w:pPr>
      <w:keepNext/>
      <w:jc w:val="center"/>
      <w:outlineLvl w:val="6"/>
    </w:pPr>
    <w:rPr>
      <w:rFonts w:eastAsia="Calibri"/>
    </w:rPr>
  </w:style>
  <w:style w:type="paragraph" w:styleId="8">
    <w:name w:val="heading 8"/>
    <w:basedOn w:val="a2"/>
    <w:next w:val="a2"/>
    <w:link w:val="80"/>
    <w:uiPriority w:val="99"/>
    <w:qFormat/>
    <w:rsid w:val="00E66311"/>
    <w:pPr>
      <w:keepNext/>
      <w:outlineLvl w:val="7"/>
    </w:pPr>
    <w:rPr>
      <w:rFonts w:eastAsia="Calibri"/>
      <w:b/>
      <w:bCs/>
    </w:rPr>
  </w:style>
  <w:style w:type="paragraph" w:styleId="9">
    <w:name w:val="heading 9"/>
    <w:basedOn w:val="a2"/>
    <w:next w:val="a2"/>
    <w:link w:val="90"/>
    <w:uiPriority w:val="99"/>
    <w:qFormat/>
    <w:rsid w:val="00E66311"/>
    <w:pPr>
      <w:keepNext/>
      <w:jc w:val="both"/>
      <w:outlineLvl w:val="8"/>
    </w:pPr>
    <w:rPr>
      <w:rFonts w:eastAsia="Calibri"/>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9"/>
    <w:locked/>
    <w:rsid w:val="00E66311"/>
    <w:rPr>
      <w:rFonts w:ascii="Times New Roman" w:hAnsi="Times New Roman" w:cs="Times New Roman"/>
      <w:b/>
      <w:bCs/>
      <w:sz w:val="24"/>
      <w:szCs w:val="24"/>
      <w:lang w:eastAsia="ru-RU"/>
    </w:rPr>
  </w:style>
  <w:style w:type="character" w:customStyle="1" w:styleId="20">
    <w:name w:val="Заголовок 2 Знак"/>
    <w:link w:val="2"/>
    <w:uiPriority w:val="99"/>
    <w:locked/>
    <w:rsid w:val="00E66311"/>
    <w:rPr>
      <w:rFonts w:ascii="Times New Roman" w:hAnsi="Times New Roman" w:cs="Times New Roman"/>
      <w:b/>
      <w:bCs/>
      <w:sz w:val="24"/>
      <w:szCs w:val="24"/>
      <w:lang w:eastAsia="ru-RU"/>
    </w:rPr>
  </w:style>
  <w:style w:type="character" w:customStyle="1" w:styleId="30">
    <w:name w:val="Заголовок 3 Знак"/>
    <w:link w:val="3"/>
    <w:uiPriority w:val="99"/>
    <w:locked/>
    <w:rsid w:val="00E66311"/>
    <w:rPr>
      <w:rFonts w:ascii="Times New Roman" w:hAnsi="Times New Roman" w:cs="Times New Roman"/>
      <w:b/>
      <w:bCs/>
      <w:sz w:val="24"/>
      <w:szCs w:val="24"/>
      <w:lang w:eastAsia="ru-RU"/>
    </w:rPr>
  </w:style>
  <w:style w:type="character" w:customStyle="1" w:styleId="40">
    <w:name w:val="Заголовок 4 Знак"/>
    <w:link w:val="4"/>
    <w:uiPriority w:val="99"/>
    <w:locked/>
    <w:rsid w:val="00E66311"/>
    <w:rPr>
      <w:rFonts w:ascii="Times New Roman" w:hAnsi="Times New Roman" w:cs="Times New Roman"/>
      <w:sz w:val="24"/>
      <w:szCs w:val="24"/>
      <w:lang w:eastAsia="ru-RU"/>
    </w:rPr>
  </w:style>
  <w:style w:type="character" w:customStyle="1" w:styleId="60">
    <w:name w:val="Заголовок 6 Знак"/>
    <w:link w:val="6"/>
    <w:uiPriority w:val="99"/>
    <w:semiHidden/>
    <w:locked/>
    <w:rsid w:val="00E66311"/>
    <w:rPr>
      <w:rFonts w:ascii="Times New Roman" w:hAnsi="Times New Roman" w:cs="Times New Roman"/>
      <w:sz w:val="24"/>
      <w:szCs w:val="24"/>
      <w:lang w:eastAsia="ru-RU"/>
    </w:rPr>
  </w:style>
  <w:style w:type="character" w:customStyle="1" w:styleId="70">
    <w:name w:val="Заголовок 7 Знак"/>
    <w:link w:val="7"/>
    <w:uiPriority w:val="99"/>
    <w:locked/>
    <w:rsid w:val="00E66311"/>
    <w:rPr>
      <w:rFonts w:ascii="Times New Roman" w:hAnsi="Times New Roman" w:cs="Times New Roman"/>
      <w:sz w:val="24"/>
      <w:szCs w:val="24"/>
      <w:lang w:eastAsia="ru-RU"/>
    </w:rPr>
  </w:style>
  <w:style w:type="character" w:customStyle="1" w:styleId="80">
    <w:name w:val="Заголовок 8 Знак"/>
    <w:link w:val="8"/>
    <w:uiPriority w:val="99"/>
    <w:locked/>
    <w:rsid w:val="00E66311"/>
    <w:rPr>
      <w:rFonts w:ascii="Times New Roman" w:hAnsi="Times New Roman" w:cs="Times New Roman"/>
      <w:b/>
      <w:bCs/>
      <w:sz w:val="24"/>
      <w:szCs w:val="24"/>
      <w:lang w:eastAsia="ru-RU"/>
    </w:rPr>
  </w:style>
  <w:style w:type="character" w:customStyle="1" w:styleId="90">
    <w:name w:val="Заголовок 9 Знак"/>
    <w:link w:val="9"/>
    <w:uiPriority w:val="99"/>
    <w:semiHidden/>
    <w:locked/>
    <w:rsid w:val="00E66311"/>
    <w:rPr>
      <w:rFonts w:ascii="Times New Roman" w:hAnsi="Times New Roman" w:cs="Times New Roman"/>
      <w:b/>
      <w:bCs/>
      <w:sz w:val="24"/>
      <w:szCs w:val="24"/>
      <w:lang w:eastAsia="ru-RU"/>
    </w:rPr>
  </w:style>
  <w:style w:type="paragraph" w:styleId="a6">
    <w:name w:val="header"/>
    <w:basedOn w:val="a2"/>
    <w:link w:val="a7"/>
    <w:uiPriority w:val="99"/>
    <w:rsid w:val="00E66311"/>
    <w:pPr>
      <w:tabs>
        <w:tab w:val="center" w:pos="4677"/>
        <w:tab w:val="right" w:pos="9355"/>
      </w:tabs>
    </w:pPr>
    <w:rPr>
      <w:rFonts w:eastAsia="Calibri"/>
    </w:rPr>
  </w:style>
  <w:style w:type="character" w:customStyle="1" w:styleId="a7">
    <w:name w:val="Верхний колонтитул Знак"/>
    <w:link w:val="a6"/>
    <w:uiPriority w:val="99"/>
    <w:locked/>
    <w:rsid w:val="00E66311"/>
    <w:rPr>
      <w:rFonts w:ascii="Times New Roman" w:hAnsi="Times New Roman" w:cs="Times New Roman"/>
      <w:sz w:val="24"/>
      <w:szCs w:val="24"/>
      <w:lang w:eastAsia="ru-RU"/>
    </w:rPr>
  </w:style>
  <w:style w:type="paragraph" w:styleId="a8">
    <w:name w:val="Body Text"/>
    <w:basedOn w:val="a2"/>
    <w:link w:val="a9"/>
    <w:uiPriority w:val="99"/>
    <w:rsid w:val="00E66311"/>
    <w:pPr>
      <w:jc w:val="both"/>
    </w:pPr>
    <w:rPr>
      <w:rFonts w:eastAsia="Calibri"/>
    </w:rPr>
  </w:style>
  <w:style w:type="character" w:customStyle="1" w:styleId="a9">
    <w:name w:val="Основной текст Знак"/>
    <w:link w:val="a8"/>
    <w:uiPriority w:val="99"/>
    <w:locked/>
    <w:rsid w:val="00E66311"/>
    <w:rPr>
      <w:rFonts w:ascii="Times New Roman" w:hAnsi="Times New Roman" w:cs="Times New Roman"/>
      <w:sz w:val="24"/>
      <w:szCs w:val="24"/>
      <w:lang w:eastAsia="ru-RU"/>
    </w:rPr>
  </w:style>
  <w:style w:type="paragraph" w:styleId="aa">
    <w:name w:val="Body Text Indent"/>
    <w:basedOn w:val="a2"/>
    <w:link w:val="ab"/>
    <w:uiPriority w:val="99"/>
    <w:rsid w:val="00E66311"/>
    <w:pPr>
      <w:ind w:left="360"/>
    </w:pPr>
    <w:rPr>
      <w:rFonts w:eastAsia="Calibri"/>
    </w:rPr>
  </w:style>
  <w:style w:type="character" w:customStyle="1" w:styleId="ab">
    <w:name w:val="Основной текст с отступом Знак"/>
    <w:link w:val="aa"/>
    <w:uiPriority w:val="99"/>
    <w:locked/>
    <w:rsid w:val="00E66311"/>
    <w:rPr>
      <w:rFonts w:ascii="Times New Roman" w:hAnsi="Times New Roman" w:cs="Times New Roman"/>
      <w:sz w:val="24"/>
      <w:szCs w:val="24"/>
      <w:lang w:eastAsia="ru-RU"/>
    </w:rPr>
  </w:style>
  <w:style w:type="paragraph" w:styleId="21">
    <w:name w:val="Body Text 2"/>
    <w:basedOn w:val="a2"/>
    <w:link w:val="22"/>
    <w:uiPriority w:val="99"/>
    <w:rsid w:val="00E66311"/>
    <w:pPr>
      <w:jc w:val="both"/>
    </w:pPr>
    <w:rPr>
      <w:rFonts w:eastAsia="Calibri"/>
    </w:rPr>
  </w:style>
  <w:style w:type="character" w:customStyle="1" w:styleId="22">
    <w:name w:val="Основной текст 2 Знак"/>
    <w:link w:val="21"/>
    <w:uiPriority w:val="99"/>
    <w:locked/>
    <w:rsid w:val="00E66311"/>
    <w:rPr>
      <w:rFonts w:ascii="Times New Roman" w:hAnsi="Times New Roman" w:cs="Times New Roman"/>
      <w:sz w:val="24"/>
      <w:szCs w:val="24"/>
      <w:lang w:eastAsia="ru-RU"/>
    </w:rPr>
  </w:style>
  <w:style w:type="paragraph" w:styleId="23">
    <w:name w:val="Body Text Indent 2"/>
    <w:basedOn w:val="a2"/>
    <w:link w:val="24"/>
    <w:uiPriority w:val="99"/>
    <w:rsid w:val="00E66311"/>
    <w:pPr>
      <w:ind w:firstLine="360"/>
      <w:jc w:val="both"/>
    </w:pPr>
    <w:rPr>
      <w:rFonts w:eastAsia="Calibri"/>
    </w:rPr>
  </w:style>
  <w:style w:type="character" w:customStyle="1" w:styleId="24">
    <w:name w:val="Основной текст с отступом 2 Знак"/>
    <w:link w:val="23"/>
    <w:uiPriority w:val="99"/>
    <w:locked/>
    <w:rsid w:val="00E66311"/>
    <w:rPr>
      <w:rFonts w:ascii="Times New Roman" w:hAnsi="Times New Roman" w:cs="Times New Roman"/>
      <w:sz w:val="24"/>
      <w:szCs w:val="24"/>
      <w:lang w:eastAsia="ru-RU"/>
    </w:rPr>
  </w:style>
  <w:style w:type="paragraph" w:styleId="31">
    <w:name w:val="Body Text Indent 3"/>
    <w:basedOn w:val="a2"/>
    <w:link w:val="32"/>
    <w:uiPriority w:val="99"/>
    <w:rsid w:val="00E66311"/>
    <w:pPr>
      <w:ind w:left="360" w:firstLine="360"/>
    </w:pPr>
    <w:rPr>
      <w:rFonts w:eastAsia="Calibri"/>
    </w:rPr>
  </w:style>
  <w:style w:type="character" w:customStyle="1" w:styleId="32">
    <w:name w:val="Основной текст с отступом 3 Знак"/>
    <w:link w:val="31"/>
    <w:uiPriority w:val="99"/>
    <w:locked/>
    <w:rsid w:val="00E66311"/>
    <w:rPr>
      <w:rFonts w:ascii="Times New Roman" w:hAnsi="Times New Roman" w:cs="Times New Roman"/>
      <w:sz w:val="24"/>
      <w:szCs w:val="24"/>
      <w:lang w:eastAsia="ru-RU"/>
    </w:rPr>
  </w:style>
  <w:style w:type="paragraph" w:styleId="11">
    <w:name w:val="toc 1"/>
    <w:basedOn w:val="a2"/>
    <w:next w:val="a2"/>
    <w:autoRedefine/>
    <w:uiPriority w:val="39"/>
    <w:qFormat/>
    <w:rsid w:val="00114D79"/>
    <w:pPr>
      <w:spacing w:before="120" w:after="120"/>
    </w:pPr>
    <w:rPr>
      <w:rFonts w:asciiTheme="minorHAnsi" w:hAnsiTheme="minorHAnsi"/>
      <w:b/>
      <w:bCs/>
      <w:caps/>
      <w:sz w:val="20"/>
      <w:szCs w:val="20"/>
    </w:rPr>
  </w:style>
  <w:style w:type="paragraph" w:styleId="ac">
    <w:name w:val="Plain Text"/>
    <w:basedOn w:val="a2"/>
    <w:link w:val="ad"/>
    <w:uiPriority w:val="99"/>
    <w:rsid w:val="00607E7D"/>
    <w:rPr>
      <w:rFonts w:ascii="Courier New" w:eastAsia="Calibri" w:hAnsi="Courier New"/>
      <w:sz w:val="20"/>
      <w:szCs w:val="20"/>
    </w:rPr>
  </w:style>
  <w:style w:type="character" w:customStyle="1" w:styleId="ad">
    <w:name w:val="Текст Знак"/>
    <w:link w:val="ac"/>
    <w:uiPriority w:val="99"/>
    <w:locked/>
    <w:rsid w:val="00607E7D"/>
    <w:rPr>
      <w:rFonts w:ascii="Courier New" w:hAnsi="Courier New" w:cs="Times New Roman"/>
      <w:sz w:val="20"/>
      <w:szCs w:val="20"/>
      <w:lang w:eastAsia="ru-RU"/>
    </w:rPr>
  </w:style>
  <w:style w:type="paragraph" w:customStyle="1" w:styleId="ae">
    <w:name w:val="Абз"/>
    <w:basedOn w:val="a8"/>
    <w:uiPriority w:val="99"/>
    <w:rsid w:val="0066633D"/>
    <w:pPr>
      <w:spacing w:line="288" w:lineRule="auto"/>
    </w:pPr>
    <w:rPr>
      <w:szCs w:val="20"/>
    </w:rPr>
  </w:style>
  <w:style w:type="character" w:customStyle="1" w:styleId="12">
    <w:name w:val="Знак Знак1"/>
    <w:uiPriority w:val="99"/>
    <w:locked/>
    <w:rsid w:val="00A0283A"/>
    <w:rPr>
      <w:rFonts w:ascii="Courier New" w:hAnsi="Courier New" w:cs="Times New Roman"/>
      <w:lang w:val="ru-RU" w:eastAsia="ru-RU" w:bidi="ar-SA"/>
    </w:rPr>
  </w:style>
  <w:style w:type="paragraph" w:customStyle="1" w:styleId="Default">
    <w:name w:val="Default"/>
    <w:uiPriority w:val="99"/>
    <w:rsid w:val="00A0283A"/>
    <w:pPr>
      <w:autoSpaceDE w:val="0"/>
      <w:autoSpaceDN w:val="0"/>
      <w:adjustRightInd w:val="0"/>
    </w:pPr>
    <w:rPr>
      <w:rFonts w:ascii="Arial" w:hAnsi="Arial" w:cs="Arial"/>
      <w:color w:val="000000"/>
      <w:sz w:val="24"/>
      <w:szCs w:val="24"/>
    </w:rPr>
  </w:style>
  <w:style w:type="paragraph" w:styleId="af">
    <w:name w:val="footer"/>
    <w:basedOn w:val="a2"/>
    <w:link w:val="af0"/>
    <w:uiPriority w:val="99"/>
    <w:locked/>
    <w:rsid w:val="00A0283A"/>
    <w:pPr>
      <w:tabs>
        <w:tab w:val="center" w:pos="4677"/>
        <w:tab w:val="right" w:pos="9355"/>
      </w:tabs>
    </w:pPr>
    <w:rPr>
      <w:rFonts w:eastAsia="Calibri"/>
    </w:rPr>
  </w:style>
  <w:style w:type="character" w:customStyle="1" w:styleId="af0">
    <w:name w:val="Нижний колонтитул Знак"/>
    <w:link w:val="af"/>
    <w:uiPriority w:val="99"/>
    <w:locked/>
    <w:rsid w:val="006C425B"/>
    <w:rPr>
      <w:rFonts w:ascii="Times New Roman" w:hAnsi="Times New Roman" w:cs="Times New Roman"/>
      <w:sz w:val="24"/>
      <w:szCs w:val="24"/>
    </w:rPr>
  </w:style>
  <w:style w:type="character" w:customStyle="1" w:styleId="af1">
    <w:name w:val="Знак Знак"/>
    <w:uiPriority w:val="99"/>
    <w:rsid w:val="00A0283A"/>
    <w:rPr>
      <w:rFonts w:cs="Times New Roman"/>
      <w:sz w:val="24"/>
      <w:lang w:val="ru-RU" w:eastAsia="ru-RU" w:bidi="ar-SA"/>
    </w:rPr>
  </w:style>
  <w:style w:type="character" w:customStyle="1" w:styleId="25">
    <w:name w:val="Знак Знак2"/>
    <w:uiPriority w:val="99"/>
    <w:rsid w:val="00E97663"/>
    <w:rPr>
      <w:rFonts w:cs="Times New Roman"/>
      <w:sz w:val="24"/>
      <w:lang w:val="ru-RU" w:eastAsia="ru-RU" w:bidi="ar-SA"/>
    </w:rPr>
  </w:style>
  <w:style w:type="table" w:styleId="af2">
    <w:name w:val="Table Grid"/>
    <w:basedOn w:val="a4"/>
    <w:uiPriority w:val="39"/>
    <w:locked/>
    <w:rsid w:val="0002329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7C0EFB"/>
    <w:pPr>
      <w:widowControl w:val="0"/>
      <w:snapToGrid w:val="0"/>
      <w:spacing w:before="2700" w:line="278" w:lineRule="auto"/>
      <w:ind w:left="2960" w:right="200"/>
      <w:jc w:val="center"/>
    </w:pPr>
    <w:rPr>
      <w:rFonts w:ascii="Arial" w:eastAsia="Times New Roman" w:hAnsi="Arial"/>
      <w:sz w:val="44"/>
    </w:rPr>
  </w:style>
  <w:style w:type="paragraph" w:customStyle="1" w:styleId="FR2">
    <w:name w:val="FR2"/>
    <w:uiPriority w:val="99"/>
    <w:rsid w:val="007C0EFB"/>
    <w:pPr>
      <w:widowControl w:val="0"/>
      <w:snapToGrid w:val="0"/>
      <w:spacing w:before="260"/>
    </w:pPr>
    <w:rPr>
      <w:rFonts w:ascii="Courier New" w:eastAsia="Times New Roman" w:hAnsi="Courier New"/>
      <w:sz w:val="28"/>
    </w:rPr>
  </w:style>
  <w:style w:type="paragraph" w:customStyle="1" w:styleId="FR4">
    <w:name w:val="FR4"/>
    <w:uiPriority w:val="99"/>
    <w:rsid w:val="007C0EFB"/>
    <w:pPr>
      <w:widowControl w:val="0"/>
      <w:snapToGrid w:val="0"/>
      <w:jc w:val="both"/>
    </w:pPr>
    <w:rPr>
      <w:rFonts w:ascii="Times New Roman" w:eastAsia="Times New Roman" w:hAnsi="Times New Roman"/>
      <w:sz w:val="16"/>
    </w:rPr>
  </w:style>
  <w:style w:type="character" w:customStyle="1" w:styleId="50">
    <w:name w:val="Заголовок 5 Знак"/>
    <w:link w:val="5"/>
    <w:uiPriority w:val="99"/>
    <w:rsid w:val="007C0EFB"/>
    <w:rPr>
      <w:rFonts w:ascii="Calibri" w:eastAsia="Times New Roman" w:hAnsi="Calibri" w:cs="Times New Roman"/>
      <w:b/>
      <w:bCs/>
      <w:i/>
      <w:iCs/>
      <w:sz w:val="26"/>
      <w:szCs w:val="26"/>
    </w:rPr>
  </w:style>
  <w:style w:type="paragraph" w:customStyle="1" w:styleId="af3">
    <w:name w:val="ÎãëàâëÌÝÊ"/>
    <w:basedOn w:val="a2"/>
    <w:uiPriority w:val="99"/>
    <w:rsid w:val="00D46D70"/>
    <w:pPr>
      <w:tabs>
        <w:tab w:val="left" w:pos="9639"/>
      </w:tabs>
      <w:spacing w:line="360" w:lineRule="auto"/>
      <w:jc w:val="both"/>
    </w:pPr>
    <w:rPr>
      <w:noProof/>
      <w:spacing w:val="20"/>
      <w:sz w:val="28"/>
      <w:szCs w:val="20"/>
    </w:rPr>
  </w:style>
  <w:style w:type="character" w:styleId="af4">
    <w:name w:val="page number"/>
    <w:basedOn w:val="a3"/>
    <w:uiPriority w:val="99"/>
    <w:locked/>
    <w:rsid w:val="005D16BF"/>
  </w:style>
  <w:style w:type="character" w:customStyle="1" w:styleId="FooterChar">
    <w:name w:val="Footer Char"/>
    <w:locked/>
    <w:rsid w:val="00C03C69"/>
    <w:rPr>
      <w:rFonts w:ascii="Times New Roman" w:hAnsi="Times New Roman"/>
      <w:sz w:val="20"/>
      <w:lang w:eastAsia="ru-RU"/>
    </w:rPr>
  </w:style>
  <w:style w:type="paragraph" w:styleId="af5">
    <w:name w:val="Balloon Text"/>
    <w:basedOn w:val="a2"/>
    <w:link w:val="af6"/>
    <w:uiPriority w:val="99"/>
    <w:unhideWhenUsed/>
    <w:locked/>
    <w:rsid w:val="003F505C"/>
    <w:rPr>
      <w:rFonts w:ascii="Tahoma" w:hAnsi="Tahoma" w:cs="Tahoma"/>
      <w:sz w:val="16"/>
      <w:szCs w:val="16"/>
    </w:rPr>
  </w:style>
  <w:style w:type="character" w:customStyle="1" w:styleId="af6">
    <w:name w:val="Текст выноски Знак"/>
    <w:basedOn w:val="a3"/>
    <w:link w:val="af5"/>
    <w:uiPriority w:val="99"/>
    <w:rsid w:val="003F505C"/>
    <w:rPr>
      <w:rFonts w:ascii="Tahoma" w:eastAsia="Times New Roman" w:hAnsi="Tahoma" w:cs="Tahoma"/>
      <w:sz w:val="16"/>
      <w:szCs w:val="16"/>
    </w:rPr>
  </w:style>
  <w:style w:type="paragraph" w:customStyle="1" w:styleId="13">
    <w:name w:val="ОБЛОЖКА1"/>
    <w:basedOn w:val="a2"/>
    <w:uiPriority w:val="99"/>
    <w:rsid w:val="006A6F50"/>
    <w:rPr>
      <w:rFonts w:ascii="Arial" w:hAnsi="Arial" w:cs="Arial"/>
      <w:b/>
      <w:bCs/>
      <w:caps/>
      <w:sz w:val="28"/>
      <w:szCs w:val="28"/>
    </w:rPr>
  </w:style>
  <w:style w:type="paragraph" w:customStyle="1" w:styleId="-0">
    <w:name w:val="Ст-обозначен"/>
    <w:basedOn w:val="13"/>
    <w:uiPriority w:val="99"/>
    <w:rsid w:val="006A6F50"/>
    <w:pPr>
      <w:jc w:val="right"/>
    </w:pPr>
    <w:rPr>
      <w:spacing w:val="-20"/>
      <w:sz w:val="36"/>
      <w:szCs w:val="36"/>
    </w:rPr>
  </w:style>
  <w:style w:type="paragraph" w:customStyle="1" w:styleId="51">
    <w:name w:val="ОБЛОЖКА5"/>
    <w:basedOn w:val="2"/>
    <w:uiPriority w:val="99"/>
    <w:rsid w:val="006A6F50"/>
    <w:pPr>
      <w:spacing w:before="960"/>
      <w:jc w:val="left"/>
      <w:outlineLvl w:val="9"/>
    </w:pPr>
    <w:rPr>
      <w:rFonts w:ascii="Arial" w:eastAsia="Times New Roman" w:hAnsi="Arial" w:cs="Arial"/>
    </w:rPr>
  </w:style>
  <w:style w:type="paragraph" w:styleId="33">
    <w:name w:val="Body Text 3"/>
    <w:basedOn w:val="a2"/>
    <w:link w:val="34"/>
    <w:uiPriority w:val="99"/>
    <w:locked/>
    <w:rsid w:val="006A6F50"/>
    <w:pPr>
      <w:jc w:val="both"/>
    </w:pPr>
    <w:rPr>
      <w:rFonts w:ascii="Arial" w:hAnsi="Arial" w:cs="Arial"/>
      <w:sz w:val="22"/>
      <w:szCs w:val="20"/>
    </w:rPr>
  </w:style>
  <w:style w:type="character" w:customStyle="1" w:styleId="34">
    <w:name w:val="Основной текст 3 Знак"/>
    <w:basedOn w:val="a3"/>
    <w:link w:val="33"/>
    <w:uiPriority w:val="99"/>
    <w:rsid w:val="006A6F50"/>
    <w:rPr>
      <w:rFonts w:ascii="Arial" w:eastAsia="Times New Roman" w:hAnsi="Arial" w:cs="Arial"/>
      <w:sz w:val="22"/>
    </w:rPr>
  </w:style>
  <w:style w:type="paragraph" w:customStyle="1" w:styleId="14">
    <w:name w:val="Стиль1"/>
    <w:basedOn w:val="a2"/>
    <w:uiPriority w:val="99"/>
    <w:rsid w:val="006A6F50"/>
    <w:pPr>
      <w:tabs>
        <w:tab w:val="right" w:leader="dot" w:pos="9356"/>
      </w:tabs>
      <w:ind w:firstLine="397"/>
    </w:pPr>
    <w:rPr>
      <w:rFonts w:ascii="Arial" w:hAnsi="Arial" w:cs="Arial"/>
      <w:sz w:val="22"/>
      <w:szCs w:val="20"/>
    </w:rPr>
  </w:style>
  <w:style w:type="paragraph" w:customStyle="1" w:styleId="15">
    <w:name w:val="Обычный1"/>
    <w:uiPriority w:val="99"/>
    <w:rsid w:val="006A6F50"/>
    <w:pPr>
      <w:widowControl w:val="0"/>
      <w:snapToGrid w:val="0"/>
      <w:spacing w:line="259" w:lineRule="auto"/>
      <w:ind w:firstLine="560"/>
    </w:pPr>
    <w:rPr>
      <w:rFonts w:ascii="Times New Roman" w:eastAsia="Times New Roman" w:hAnsi="Times New Roman"/>
      <w:sz w:val="18"/>
    </w:rPr>
  </w:style>
  <w:style w:type="character" w:styleId="af7">
    <w:name w:val="Hyperlink"/>
    <w:basedOn w:val="a3"/>
    <w:uiPriority w:val="99"/>
    <w:locked/>
    <w:rsid w:val="006A6F50"/>
    <w:rPr>
      <w:rFonts w:cs="Times New Roman"/>
      <w:color w:val="0000FF"/>
      <w:u w:val="single"/>
    </w:rPr>
  </w:style>
  <w:style w:type="paragraph" w:customStyle="1" w:styleId="af8">
    <w:name w:val="Издан"/>
    <w:basedOn w:val="a2"/>
    <w:uiPriority w:val="99"/>
    <w:rsid w:val="006A6F50"/>
    <w:pPr>
      <w:widowControl w:val="0"/>
      <w:pBdr>
        <w:top w:val="single" w:sz="4" w:space="6" w:color="auto"/>
      </w:pBdr>
      <w:spacing w:before="200"/>
      <w:ind w:firstLine="397"/>
      <w:jc w:val="both"/>
    </w:pPr>
    <w:rPr>
      <w:rFonts w:ascii="Arial" w:hAnsi="Arial"/>
      <w:sz w:val="18"/>
      <w:szCs w:val="20"/>
    </w:rPr>
  </w:style>
  <w:style w:type="paragraph" w:customStyle="1" w:styleId="af9">
    <w:name w:val="Предисловие"/>
    <w:basedOn w:val="a2"/>
    <w:uiPriority w:val="99"/>
    <w:rsid w:val="006A6F50"/>
    <w:pPr>
      <w:spacing w:before="480" w:after="240"/>
      <w:jc w:val="center"/>
    </w:pPr>
    <w:rPr>
      <w:rFonts w:ascii="Arial" w:hAnsi="Arial"/>
      <w:b/>
      <w:sz w:val="22"/>
      <w:szCs w:val="20"/>
    </w:rPr>
  </w:style>
  <w:style w:type="paragraph" w:customStyle="1" w:styleId="-1">
    <w:name w:val="Ст-абзац"/>
    <w:basedOn w:val="15"/>
    <w:uiPriority w:val="99"/>
    <w:rsid w:val="006A6F50"/>
    <w:pPr>
      <w:snapToGrid/>
      <w:spacing w:line="240" w:lineRule="auto"/>
      <w:ind w:firstLine="397"/>
      <w:jc w:val="both"/>
    </w:pPr>
    <w:rPr>
      <w:rFonts w:ascii="Arial" w:hAnsi="Arial"/>
      <w:sz w:val="20"/>
    </w:rPr>
  </w:style>
  <w:style w:type="paragraph" w:customStyle="1" w:styleId="afa">
    <w:name w:val="примечание"/>
    <w:basedOn w:val="a2"/>
    <w:link w:val="afb"/>
    <w:uiPriority w:val="99"/>
    <w:rsid w:val="006A6F50"/>
    <w:pPr>
      <w:spacing w:before="40" w:after="80"/>
      <w:ind w:left="397"/>
      <w:jc w:val="both"/>
    </w:pPr>
    <w:rPr>
      <w:rFonts w:ascii="Arial" w:hAnsi="Arial" w:cs="Arial"/>
      <w:color w:val="0000FF"/>
      <w:sz w:val="18"/>
      <w:szCs w:val="20"/>
    </w:rPr>
  </w:style>
  <w:style w:type="character" w:customStyle="1" w:styleId="afb">
    <w:name w:val="примечание Знак"/>
    <w:basedOn w:val="a3"/>
    <w:link w:val="afa"/>
    <w:uiPriority w:val="99"/>
    <w:locked/>
    <w:rsid w:val="006A6F50"/>
    <w:rPr>
      <w:rFonts w:ascii="Arial" w:eastAsia="Times New Roman" w:hAnsi="Arial" w:cs="Arial"/>
      <w:color w:val="0000FF"/>
      <w:sz w:val="18"/>
    </w:rPr>
  </w:style>
  <w:style w:type="paragraph" w:customStyle="1" w:styleId="0">
    <w:name w:val="Стиль примечание + После:  0 пт"/>
    <w:basedOn w:val="afa"/>
    <w:uiPriority w:val="99"/>
    <w:rsid w:val="006A6F50"/>
    <w:pPr>
      <w:spacing w:after="0"/>
    </w:pPr>
    <w:rPr>
      <w:rFonts w:cs="Times New Roman"/>
    </w:rPr>
  </w:style>
  <w:style w:type="paragraph" w:customStyle="1" w:styleId="afc">
    <w:name w:val="Нижн. линия"/>
    <w:basedOn w:val="a2"/>
    <w:uiPriority w:val="99"/>
    <w:rsid w:val="006A6F50"/>
    <w:pPr>
      <w:pBdr>
        <w:bottom w:val="single" w:sz="4" w:space="3" w:color="auto"/>
      </w:pBdr>
      <w:ind w:firstLine="397"/>
      <w:jc w:val="both"/>
    </w:pPr>
    <w:rPr>
      <w:rFonts w:ascii="Arial" w:hAnsi="Arial"/>
      <w:sz w:val="20"/>
      <w:szCs w:val="20"/>
    </w:rPr>
  </w:style>
  <w:style w:type="paragraph" w:customStyle="1" w:styleId="310">
    <w:name w:val="Основной текст с отступом 31"/>
    <w:basedOn w:val="a2"/>
    <w:uiPriority w:val="99"/>
    <w:rsid w:val="006A6F50"/>
    <w:pPr>
      <w:widowControl w:val="0"/>
      <w:spacing w:before="160" w:line="220" w:lineRule="auto"/>
      <w:ind w:firstLine="540"/>
      <w:jc w:val="both"/>
    </w:pPr>
    <w:rPr>
      <w:sz w:val="18"/>
      <w:szCs w:val="20"/>
    </w:rPr>
  </w:style>
  <w:style w:type="paragraph" w:customStyle="1" w:styleId="--">
    <w:name w:val="ОБЛ-н-колон"/>
    <w:basedOn w:val="a2"/>
    <w:uiPriority w:val="99"/>
    <w:rsid w:val="006A6F50"/>
    <w:pPr>
      <w:spacing w:line="360" w:lineRule="auto"/>
    </w:pPr>
    <w:rPr>
      <w:rFonts w:ascii="Arial" w:hAnsi="Arial" w:cs="Arial"/>
      <w:b/>
      <w:bCs/>
    </w:rPr>
  </w:style>
  <w:style w:type="paragraph" w:customStyle="1" w:styleId="afd">
    <w:name w:val="Подрисуночная надпись"/>
    <w:basedOn w:val="15"/>
    <w:uiPriority w:val="99"/>
    <w:rsid w:val="006A6F50"/>
    <w:pPr>
      <w:snapToGrid/>
      <w:spacing w:before="180" w:line="320" w:lineRule="auto"/>
      <w:ind w:firstLine="0"/>
      <w:jc w:val="center"/>
    </w:pPr>
    <w:rPr>
      <w:rFonts w:ascii="Arial" w:hAnsi="Arial"/>
    </w:rPr>
  </w:style>
  <w:style w:type="paragraph" w:customStyle="1" w:styleId="--3">
    <w:name w:val="Табл-терм-3"/>
    <w:basedOn w:val="15"/>
    <w:uiPriority w:val="99"/>
    <w:rsid w:val="006A6F50"/>
    <w:pPr>
      <w:snapToGrid/>
      <w:spacing w:line="240" w:lineRule="auto"/>
      <w:ind w:firstLine="0"/>
      <w:jc w:val="both"/>
    </w:pPr>
    <w:rPr>
      <w:rFonts w:ascii="Arial" w:hAnsi="Arial"/>
      <w:sz w:val="20"/>
    </w:rPr>
  </w:style>
  <w:style w:type="paragraph" w:customStyle="1" w:styleId="-">
    <w:name w:val="Перечисление -"/>
    <w:basedOn w:val="a2"/>
    <w:uiPriority w:val="99"/>
    <w:rsid w:val="006A6F50"/>
    <w:pPr>
      <w:widowControl w:val="0"/>
      <w:numPr>
        <w:numId w:val="1"/>
      </w:numPr>
      <w:tabs>
        <w:tab w:val="left" w:pos="567"/>
      </w:tabs>
      <w:jc w:val="both"/>
    </w:pPr>
    <w:rPr>
      <w:rFonts w:ascii="Arial" w:hAnsi="Arial"/>
      <w:color w:val="FF0000"/>
      <w:sz w:val="20"/>
      <w:szCs w:val="20"/>
    </w:rPr>
  </w:style>
  <w:style w:type="paragraph" w:customStyle="1" w:styleId="210">
    <w:name w:val="Основной текст 21"/>
    <w:basedOn w:val="a2"/>
    <w:uiPriority w:val="99"/>
    <w:rsid w:val="006A6F50"/>
    <w:pPr>
      <w:widowControl w:val="0"/>
      <w:spacing w:before="120"/>
    </w:pPr>
    <w:rPr>
      <w:szCs w:val="20"/>
    </w:rPr>
  </w:style>
  <w:style w:type="paragraph" w:customStyle="1" w:styleId="--2">
    <w:name w:val="Табл-терм-2"/>
    <w:basedOn w:val="15"/>
    <w:uiPriority w:val="99"/>
    <w:rsid w:val="006A6F50"/>
    <w:pPr>
      <w:snapToGrid/>
      <w:spacing w:line="240" w:lineRule="auto"/>
      <w:ind w:firstLine="0"/>
      <w:jc w:val="center"/>
    </w:pPr>
    <w:rPr>
      <w:rFonts w:ascii="Arial" w:hAnsi="Arial"/>
      <w:sz w:val="20"/>
      <w:lang w:val="en-US"/>
    </w:rPr>
  </w:style>
  <w:style w:type="paragraph" w:styleId="afe">
    <w:name w:val="Document Map"/>
    <w:basedOn w:val="a2"/>
    <w:link w:val="aff"/>
    <w:uiPriority w:val="99"/>
    <w:locked/>
    <w:rsid w:val="006A6F50"/>
    <w:rPr>
      <w:rFonts w:ascii="Tahoma" w:hAnsi="Tahoma" w:cs="Tahoma"/>
      <w:sz w:val="16"/>
      <w:szCs w:val="16"/>
    </w:rPr>
  </w:style>
  <w:style w:type="character" w:customStyle="1" w:styleId="aff">
    <w:name w:val="Схема документа Знак"/>
    <w:basedOn w:val="a3"/>
    <w:link w:val="afe"/>
    <w:uiPriority w:val="99"/>
    <w:rsid w:val="006A6F50"/>
    <w:rPr>
      <w:rFonts w:ascii="Tahoma" w:eastAsia="Times New Roman" w:hAnsi="Tahoma" w:cs="Tahoma"/>
      <w:sz w:val="16"/>
      <w:szCs w:val="16"/>
    </w:rPr>
  </w:style>
  <w:style w:type="paragraph" w:customStyle="1" w:styleId="FR3">
    <w:name w:val="FR3"/>
    <w:uiPriority w:val="99"/>
    <w:rsid w:val="006A6F50"/>
    <w:pPr>
      <w:widowControl w:val="0"/>
      <w:spacing w:line="260" w:lineRule="auto"/>
      <w:ind w:left="840" w:right="3400" w:hanging="840"/>
    </w:pPr>
    <w:rPr>
      <w:rFonts w:ascii="Times New Roman" w:eastAsia="Times New Roman" w:hAnsi="Times New Roman"/>
      <w:sz w:val="22"/>
    </w:rPr>
  </w:style>
  <w:style w:type="paragraph" w:customStyle="1" w:styleId="aff0">
    <w:name w:val="Знак"/>
    <w:basedOn w:val="a2"/>
    <w:uiPriority w:val="99"/>
    <w:rsid w:val="006A6F50"/>
    <w:rPr>
      <w:rFonts w:cs="Arial"/>
      <w:lang w:val="en-US" w:eastAsia="en-US"/>
    </w:rPr>
  </w:style>
  <w:style w:type="paragraph" w:styleId="HTML">
    <w:name w:val="HTML Preformatted"/>
    <w:basedOn w:val="a2"/>
    <w:link w:val="HTML0"/>
    <w:uiPriority w:val="99"/>
    <w:locked/>
    <w:rsid w:val="006A6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uiPriority w:val="99"/>
    <w:rsid w:val="006A6F50"/>
    <w:rPr>
      <w:rFonts w:ascii="Courier New" w:eastAsia="Times New Roman" w:hAnsi="Courier New" w:cs="Courier New"/>
    </w:rPr>
  </w:style>
  <w:style w:type="paragraph" w:customStyle="1" w:styleId="61">
    <w:name w:val="заголовок 6"/>
    <w:basedOn w:val="a2"/>
    <w:next w:val="a2"/>
    <w:uiPriority w:val="99"/>
    <w:rsid w:val="006A6F50"/>
    <w:pPr>
      <w:keepNext/>
      <w:jc w:val="center"/>
    </w:pPr>
    <w:rPr>
      <w:b/>
      <w:sz w:val="20"/>
      <w:szCs w:val="20"/>
    </w:rPr>
  </w:style>
  <w:style w:type="paragraph" w:styleId="aff1">
    <w:name w:val="caption"/>
    <w:basedOn w:val="a2"/>
    <w:next w:val="a2"/>
    <w:uiPriority w:val="99"/>
    <w:qFormat/>
    <w:locked/>
    <w:rsid w:val="006A6F50"/>
    <w:pPr>
      <w:spacing w:after="240"/>
      <w:jc w:val="center"/>
    </w:pPr>
    <w:rPr>
      <w:b/>
      <w:i/>
      <w:sz w:val="28"/>
      <w:szCs w:val="20"/>
    </w:rPr>
  </w:style>
  <w:style w:type="paragraph" w:styleId="aff2">
    <w:name w:val="Normal (Web)"/>
    <w:basedOn w:val="a2"/>
    <w:uiPriority w:val="99"/>
    <w:locked/>
    <w:rsid w:val="006A6F50"/>
    <w:pPr>
      <w:spacing w:before="100" w:beforeAutospacing="1" w:after="100" w:afterAutospacing="1"/>
    </w:pPr>
  </w:style>
  <w:style w:type="character" w:styleId="aff3">
    <w:name w:val="Strong"/>
    <w:basedOn w:val="a3"/>
    <w:uiPriority w:val="22"/>
    <w:qFormat/>
    <w:locked/>
    <w:rsid w:val="006A6F50"/>
    <w:rPr>
      <w:rFonts w:cs="Times New Roman"/>
      <w:b/>
      <w:bCs/>
    </w:rPr>
  </w:style>
  <w:style w:type="paragraph" w:customStyle="1" w:styleId="211">
    <w:name w:val="Основной текст с отступом 21"/>
    <w:basedOn w:val="a2"/>
    <w:uiPriority w:val="99"/>
    <w:rsid w:val="006A6F50"/>
    <w:pPr>
      <w:widowControl w:val="0"/>
      <w:spacing w:before="60"/>
      <w:ind w:left="283" w:hanging="283"/>
    </w:pPr>
    <w:rPr>
      <w:rFonts w:ascii="Arial" w:hAnsi="Arial" w:cs="Arial"/>
      <w:sz w:val="16"/>
      <w:szCs w:val="16"/>
      <w:lang w:val="de-DE"/>
    </w:rPr>
  </w:style>
  <w:style w:type="paragraph" w:styleId="aff4">
    <w:name w:val="footnote text"/>
    <w:basedOn w:val="a2"/>
    <w:link w:val="aff5"/>
    <w:uiPriority w:val="99"/>
    <w:locked/>
    <w:rsid w:val="006A6F50"/>
    <w:rPr>
      <w:rFonts w:ascii="Arial" w:hAnsi="Arial" w:cs="Arial"/>
      <w:sz w:val="16"/>
      <w:szCs w:val="16"/>
      <w:lang w:val="de-DE"/>
    </w:rPr>
  </w:style>
  <w:style w:type="character" w:customStyle="1" w:styleId="aff5">
    <w:name w:val="Текст сноски Знак"/>
    <w:basedOn w:val="a3"/>
    <w:link w:val="aff4"/>
    <w:uiPriority w:val="99"/>
    <w:rsid w:val="006A6F50"/>
    <w:rPr>
      <w:rFonts w:ascii="Arial" w:eastAsia="Times New Roman" w:hAnsi="Arial" w:cs="Arial"/>
      <w:sz w:val="16"/>
      <w:szCs w:val="16"/>
      <w:lang w:val="de-DE"/>
    </w:rPr>
  </w:style>
  <w:style w:type="paragraph" w:customStyle="1" w:styleId="16">
    <w:name w:val="Цитата1"/>
    <w:basedOn w:val="a2"/>
    <w:uiPriority w:val="99"/>
    <w:rsid w:val="006A6F50"/>
    <w:pPr>
      <w:ind w:left="113" w:right="113"/>
    </w:pPr>
    <w:rPr>
      <w:rFonts w:ascii="Arial" w:hAnsi="Arial" w:cs="Arial"/>
      <w:b/>
      <w:bCs/>
      <w:sz w:val="16"/>
      <w:szCs w:val="16"/>
      <w:lang w:val="de-DE"/>
    </w:rPr>
  </w:style>
  <w:style w:type="paragraph" w:styleId="aff6">
    <w:name w:val="Block Text"/>
    <w:basedOn w:val="a2"/>
    <w:locked/>
    <w:rsid w:val="006A6F50"/>
    <w:pPr>
      <w:ind w:left="113" w:right="113"/>
    </w:pPr>
    <w:rPr>
      <w:rFonts w:ascii="Arial" w:hAnsi="Arial" w:cs="Arial"/>
      <w:b/>
      <w:bCs/>
      <w:sz w:val="16"/>
      <w:szCs w:val="16"/>
      <w:lang w:val="de-DE"/>
    </w:rPr>
  </w:style>
  <w:style w:type="character" w:styleId="aff7">
    <w:name w:val="footnote reference"/>
    <w:basedOn w:val="a3"/>
    <w:uiPriority w:val="99"/>
    <w:locked/>
    <w:rsid w:val="006A6F50"/>
    <w:rPr>
      <w:rFonts w:cs="Times New Roman"/>
      <w:vertAlign w:val="superscript"/>
    </w:rPr>
  </w:style>
  <w:style w:type="paragraph" w:styleId="aff8">
    <w:name w:val="Title"/>
    <w:basedOn w:val="a2"/>
    <w:link w:val="aff9"/>
    <w:uiPriority w:val="99"/>
    <w:qFormat/>
    <w:locked/>
    <w:rsid w:val="006A6F50"/>
    <w:pPr>
      <w:jc w:val="center"/>
    </w:pPr>
    <w:rPr>
      <w:b/>
      <w:bCs/>
      <w:sz w:val="28"/>
    </w:rPr>
  </w:style>
  <w:style w:type="character" w:customStyle="1" w:styleId="aff9">
    <w:name w:val="Заголовок Знак"/>
    <w:basedOn w:val="a3"/>
    <w:link w:val="aff8"/>
    <w:uiPriority w:val="99"/>
    <w:rsid w:val="006A6F50"/>
    <w:rPr>
      <w:rFonts w:ascii="Times New Roman" w:eastAsia="Times New Roman" w:hAnsi="Times New Roman"/>
      <w:b/>
      <w:bCs/>
      <w:sz w:val="28"/>
      <w:szCs w:val="24"/>
    </w:rPr>
  </w:style>
  <w:style w:type="paragraph" w:customStyle="1" w:styleId="41">
    <w:name w:val="заголовок 4"/>
    <w:basedOn w:val="a2"/>
    <w:next w:val="a2"/>
    <w:uiPriority w:val="99"/>
    <w:rsid w:val="006A6F50"/>
    <w:pPr>
      <w:keepNext/>
      <w:jc w:val="center"/>
    </w:pPr>
    <w:rPr>
      <w:szCs w:val="20"/>
    </w:rPr>
  </w:style>
  <w:style w:type="paragraph" w:customStyle="1" w:styleId="52">
    <w:name w:val="заголовок 5"/>
    <w:basedOn w:val="a2"/>
    <w:next w:val="a2"/>
    <w:uiPriority w:val="99"/>
    <w:rsid w:val="006A6F50"/>
    <w:pPr>
      <w:keepNext/>
      <w:widowControl w:val="0"/>
    </w:pPr>
    <w:rPr>
      <w:szCs w:val="20"/>
    </w:rPr>
  </w:style>
  <w:style w:type="character" w:styleId="affa">
    <w:name w:val="FollowedHyperlink"/>
    <w:basedOn w:val="a3"/>
    <w:uiPriority w:val="99"/>
    <w:locked/>
    <w:rsid w:val="006A6F50"/>
    <w:rPr>
      <w:rFonts w:cs="Times New Roman"/>
      <w:color w:val="800080"/>
      <w:u w:val="single"/>
    </w:rPr>
  </w:style>
  <w:style w:type="paragraph" w:customStyle="1" w:styleId="point">
    <w:name w:val="point"/>
    <w:basedOn w:val="a2"/>
    <w:uiPriority w:val="99"/>
    <w:rsid w:val="006A6F50"/>
    <w:pPr>
      <w:ind w:firstLine="567"/>
      <w:jc w:val="both"/>
    </w:pPr>
  </w:style>
  <w:style w:type="character" w:styleId="affb">
    <w:name w:val="Emphasis"/>
    <w:basedOn w:val="a3"/>
    <w:uiPriority w:val="99"/>
    <w:qFormat/>
    <w:locked/>
    <w:rsid w:val="006A6F50"/>
    <w:rPr>
      <w:rFonts w:cs="Times New Roman"/>
      <w:i/>
      <w:iCs/>
    </w:rPr>
  </w:style>
  <w:style w:type="paragraph" w:customStyle="1" w:styleId="2110">
    <w:name w:val="Основной текст 211"/>
    <w:basedOn w:val="a2"/>
    <w:uiPriority w:val="99"/>
    <w:rsid w:val="006A6F50"/>
    <w:pPr>
      <w:widowControl w:val="0"/>
      <w:spacing w:before="120"/>
    </w:pPr>
    <w:rPr>
      <w:szCs w:val="20"/>
    </w:rPr>
  </w:style>
  <w:style w:type="paragraph" w:styleId="affc">
    <w:name w:val="List Paragraph"/>
    <w:basedOn w:val="a2"/>
    <w:uiPriority w:val="1"/>
    <w:qFormat/>
    <w:rsid w:val="006A6F50"/>
    <w:pPr>
      <w:ind w:left="720"/>
      <w:contextualSpacing/>
    </w:pPr>
    <w:rPr>
      <w:rFonts w:ascii="Arial" w:hAnsi="Arial" w:cs="Arial"/>
      <w:sz w:val="20"/>
      <w:szCs w:val="20"/>
    </w:rPr>
  </w:style>
  <w:style w:type="paragraph" w:customStyle="1" w:styleId="capu1">
    <w:name w:val="capu1"/>
    <w:basedOn w:val="a2"/>
    <w:uiPriority w:val="99"/>
    <w:rsid w:val="006A6F50"/>
    <w:pPr>
      <w:spacing w:after="120"/>
    </w:pPr>
    <w:rPr>
      <w:sz w:val="22"/>
      <w:szCs w:val="22"/>
    </w:rPr>
  </w:style>
  <w:style w:type="paragraph" w:customStyle="1" w:styleId="chapter">
    <w:name w:val="chapter"/>
    <w:basedOn w:val="a2"/>
    <w:uiPriority w:val="99"/>
    <w:rsid w:val="006A6F50"/>
    <w:pPr>
      <w:spacing w:before="240" w:after="240"/>
      <w:jc w:val="center"/>
    </w:pPr>
    <w:rPr>
      <w:b/>
      <w:bCs/>
      <w:caps/>
    </w:rPr>
  </w:style>
  <w:style w:type="paragraph" w:customStyle="1" w:styleId="newncpi0">
    <w:name w:val="newncpi0"/>
    <w:basedOn w:val="a2"/>
    <w:uiPriority w:val="99"/>
    <w:rsid w:val="006A6F50"/>
    <w:pPr>
      <w:jc w:val="both"/>
    </w:pPr>
  </w:style>
  <w:style w:type="paragraph" w:customStyle="1" w:styleId="ConsPlusNormal">
    <w:name w:val="ConsPlusNormal"/>
    <w:rsid w:val="006A6F50"/>
    <w:pPr>
      <w:widowControl w:val="0"/>
      <w:autoSpaceDE w:val="0"/>
      <w:autoSpaceDN w:val="0"/>
      <w:adjustRightInd w:val="0"/>
      <w:ind w:firstLine="720"/>
    </w:pPr>
    <w:rPr>
      <w:rFonts w:ascii="Arial" w:eastAsia="Times New Roman" w:hAnsi="Arial" w:cs="Arial"/>
    </w:rPr>
  </w:style>
  <w:style w:type="paragraph" w:styleId="affd">
    <w:name w:val="TOC Heading"/>
    <w:basedOn w:val="1"/>
    <w:next w:val="a2"/>
    <w:uiPriority w:val="39"/>
    <w:unhideWhenUsed/>
    <w:qFormat/>
    <w:rsid w:val="006A6F50"/>
    <w:pPr>
      <w:keepLines/>
      <w:spacing w:before="480" w:line="276" w:lineRule="auto"/>
      <w:ind w:left="0"/>
      <w:outlineLvl w:val="9"/>
    </w:pPr>
    <w:rPr>
      <w:rFonts w:asciiTheme="majorHAnsi" w:eastAsiaTheme="majorEastAsia" w:hAnsiTheme="majorHAnsi" w:cstheme="majorBidi"/>
      <w:color w:val="365F91" w:themeColor="accent1" w:themeShade="BF"/>
      <w:sz w:val="28"/>
      <w:szCs w:val="28"/>
      <w:lang w:eastAsia="en-US"/>
    </w:rPr>
  </w:style>
  <w:style w:type="paragraph" w:styleId="26">
    <w:name w:val="toc 2"/>
    <w:basedOn w:val="a2"/>
    <w:next w:val="a2"/>
    <w:autoRedefine/>
    <w:uiPriority w:val="39"/>
    <w:unhideWhenUsed/>
    <w:qFormat/>
    <w:locked/>
    <w:rsid w:val="00947493"/>
    <w:pPr>
      <w:keepNext/>
      <w:keepLines/>
      <w:tabs>
        <w:tab w:val="right" w:leader="dot" w:pos="9923"/>
      </w:tabs>
      <w:ind w:left="240"/>
      <w:jc w:val="both"/>
    </w:pPr>
    <w:rPr>
      <w:rFonts w:asciiTheme="minorHAnsi" w:hAnsiTheme="minorHAnsi"/>
      <w:smallCaps/>
      <w:sz w:val="20"/>
      <w:szCs w:val="20"/>
    </w:rPr>
  </w:style>
  <w:style w:type="paragraph" w:styleId="35">
    <w:name w:val="toc 3"/>
    <w:basedOn w:val="a2"/>
    <w:next w:val="a2"/>
    <w:autoRedefine/>
    <w:uiPriority w:val="39"/>
    <w:unhideWhenUsed/>
    <w:qFormat/>
    <w:locked/>
    <w:rsid w:val="006A6F50"/>
    <w:pPr>
      <w:ind w:left="480"/>
    </w:pPr>
    <w:rPr>
      <w:rFonts w:asciiTheme="minorHAnsi" w:hAnsiTheme="minorHAnsi"/>
      <w:i/>
      <w:iCs/>
      <w:sz w:val="20"/>
      <w:szCs w:val="20"/>
    </w:rPr>
  </w:style>
  <w:style w:type="numbering" w:customStyle="1" w:styleId="17">
    <w:name w:val="Нет списка1"/>
    <w:next w:val="a5"/>
    <w:uiPriority w:val="99"/>
    <w:semiHidden/>
    <w:unhideWhenUsed/>
    <w:rsid w:val="00406343"/>
  </w:style>
  <w:style w:type="table" w:customStyle="1" w:styleId="18">
    <w:name w:val="Сетка таблицы1"/>
    <w:basedOn w:val="a4"/>
    <w:next w:val="af2"/>
    <w:uiPriority w:val="59"/>
    <w:rsid w:val="00406343"/>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annotation text"/>
    <w:basedOn w:val="a2"/>
    <w:link w:val="afff"/>
    <w:uiPriority w:val="99"/>
    <w:semiHidden/>
    <w:unhideWhenUsed/>
    <w:locked/>
    <w:rsid w:val="00381C1D"/>
    <w:rPr>
      <w:rFonts w:ascii="Arial" w:eastAsia="Calibri" w:hAnsi="Arial"/>
      <w:sz w:val="20"/>
      <w:szCs w:val="20"/>
      <w:lang w:val="x-none" w:eastAsia="en-US"/>
    </w:rPr>
  </w:style>
  <w:style w:type="character" w:customStyle="1" w:styleId="afff">
    <w:name w:val="Текст примечания Знак"/>
    <w:basedOn w:val="a3"/>
    <w:link w:val="affe"/>
    <w:uiPriority w:val="99"/>
    <w:semiHidden/>
    <w:rsid w:val="00381C1D"/>
    <w:rPr>
      <w:rFonts w:ascii="Arial" w:hAnsi="Arial"/>
      <w:lang w:val="x-none" w:eastAsia="en-US"/>
    </w:rPr>
  </w:style>
  <w:style w:type="paragraph" w:customStyle="1" w:styleId="afff0">
    <w:name w:val="СТБ_Сноска_Текст"/>
    <w:aliases w:val="СНС_ТКТ"/>
    <w:basedOn w:val="a2"/>
    <w:uiPriority w:val="99"/>
    <w:semiHidden/>
    <w:qFormat/>
    <w:rsid w:val="00381C1D"/>
    <w:pPr>
      <w:ind w:firstLine="397"/>
      <w:jc w:val="both"/>
    </w:pPr>
    <w:rPr>
      <w:rFonts w:ascii="Arial" w:eastAsia="Calibri" w:hAnsi="Arial" w:cs="Arial"/>
      <w:sz w:val="18"/>
      <w:szCs w:val="20"/>
      <w:lang w:eastAsia="en-US"/>
    </w:rPr>
  </w:style>
  <w:style w:type="paragraph" w:customStyle="1" w:styleId="a1">
    <w:name w:val="СТБ_Библиография_Нумерация"/>
    <w:aliases w:val="БГ_НМР"/>
    <w:basedOn w:val="a2"/>
    <w:uiPriority w:val="99"/>
    <w:semiHidden/>
    <w:rsid w:val="00381C1D"/>
    <w:pPr>
      <w:widowControl w:val="0"/>
      <w:numPr>
        <w:numId w:val="2"/>
      </w:numPr>
    </w:pPr>
    <w:rPr>
      <w:rFonts w:ascii="Arial" w:eastAsia="Calibri" w:hAnsi="Arial" w:cs="Arial"/>
      <w:sz w:val="20"/>
      <w:szCs w:val="20"/>
      <w:lang w:eastAsia="en-US"/>
    </w:rPr>
  </w:style>
  <w:style w:type="character" w:styleId="afff1">
    <w:name w:val="annotation reference"/>
    <w:uiPriority w:val="99"/>
    <w:semiHidden/>
    <w:unhideWhenUsed/>
    <w:locked/>
    <w:rsid w:val="00381C1D"/>
    <w:rPr>
      <w:vanish/>
      <w:webHidden w:val="0"/>
      <w:sz w:val="16"/>
      <w:szCs w:val="16"/>
      <w:specVanish w:val="0"/>
    </w:rPr>
  </w:style>
  <w:style w:type="numbering" w:customStyle="1" w:styleId="a0">
    <w:name w:val="СТБ_Список_Библиография"/>
    <w:aliases w:val="СпК_БгФ"/>
    <w:rsid w:val="00381C1D"/>
    <w:pPr>
      <w:numPr>
        <w:numId w:val="2"/>
      </w:numPr>
    </w:pPr>
  </w:style>
  <w:style w:type="numbering" w:customStyle="1" w:styleId="a">
    <w:name w:val="СТБ_Список_Тир"/>
    <w:aliases w:val="СпК_ТиР"/>
    <w:rsid w:val="00381C1D"/>
    <w:pPr>
      <w:numPr>
        <w:numId w:val="19"/>
      </w:numPr>
    </w:pPr>
  </w:style>
  <w:style w:type="paragraph" w:styleId="42">
    <w:name w:val="toc 4"/>
    <w:basedOn w:val="a2"/>
    <w:next w:val="a2"/>
    <w:autoRedefine/>
    <w:uiPriority w:val="39"/>
    <w:unhideWhenUsed/>
    <w:locked/>
    <w:rsid w:val="006D2713"/>
    <w:pPr>
      <w:ind w:left="720"/>
    </w:pPr>
    <w:rPr>
      <w:rFonts w:asciiTheme="minorHAnsi" w:hAnsiTheme="minorHAnsi"/>
      <w:sz w:val="18"/>
      <w:szCs w:val="18"/>
    </w:rPr>
  </w:style>
  <w:style w:type="paragraph" w:styleId="53">
    <w:name w:val="toc 5"/>
    <w:basedOn w:val="a2"/>
    <w:next w:val="a2"/>
    <w:autoRedefine/>
    <w:uiPriority w:val="39"/>
    <w:unhideWhenUsed/>
    <w:locked/>
    <w:rsid w:val="006D2713"/>
    <w:pPr>
      <w:ind w:left="960"/>
    </w:pPr>
    <w:rPr>
      <w:rFonts w:asciiTheme="minorHAnsi" w:hAnsiTheme="minorHAnsi"/>
      <w:sz w:val="18"/>
      <w:szCs w:val="18"/>
    </w:rPr>
  </w:style>
  <w:style w:type="paragraph" w:styleId="62">
    <w:name w:val="toc 6"/>
    <w:basedOn w:val="a2"/>
    <w:next w:val="a2"/>
    <w:autoRedefine/>
    <w:uiPriority w:val="39"/>
    <w:unhideWhenUsed/>
    <w:locked/>
    <w:rsid w:val="006D2713"/>
    <w:pPr>
      <w:ind w:left="1200"/>
    </w:pPr>
    <w:rPr>
      <w:rFonts w:asciiTheme="minorHAnsi" w:hAnsiTheme="minorHAnsi"/>
      <w:sz w:val="18"/>
      <w:szCs w:val="18"/>
    </w:rPr>
  </w:style>
  <w:style w:type="paragraph" w:styleId="71">
    <w:name w:val="toc 7"/>
    <w:basedOn w:val="a2"/>
    <w:next w:val="a2"/>
    <w:autoRedefine/>
    <w:uiPriority w:val="39"/>
    <w:unhideWhenUsed/>
    <w:locked/>
    <w:rsid w:val="006D2713"/>
    <w:pPr>
      <w:ind w:left="1440"/>
    </w:pPr>
    <w:rPr>
      <w:rFonts w:asciiTheme="minorHAnsi" w:hAnsiTheme="minorHAnsi"/>
      <w:sz w:val="18"/>
      <w:szCs w:val="18"/>
    </w:rPr>
  </w:style>
  <w:style w:type="paragraph" w:styleId="81">
    <w:name w:val="toc 8"/>
    <w:basedOn w:val="a2"/>
    <w:next w:val="a2"/>
    <w:autoRedefine/>
    <w:uiPriority w:val="39"/>
    <w:unhideWhenUsed/>
    <w:locked/>
    <w:rsid w:val="006D2713"/>
    <w:pPr>
      <w:ind w:left="1680"/>
    </w:pPr>
    <w:rPr>
      <w:rFonts w:asciiTheme="minorHAnsi" w:hAnsiTheme="minorHAnsi"/>
      <w:sz w:val="18"/>
      <w:szCs w:val="18"/>
    </w:rPr>
  </w:style>
  <w:style w:type="paragraph" w:styleId="91">
    <w:name w:val="toc 9"/>
    <w:basedOn w:val="a2"/>
    <w:next w:val="a2"/>
    <w:autoRedefine/>
    <w:uiPriority w:val="39"/>
    <w:unhideWhenUsed/>
    <w:locked/>
    <w:rsid w:val="006D2713"/>
    <w:pPr>
      <w:ind w:left="1920"/>
    </w:pPr>
    <w:rPr>
      <w:rFonts w:asciiTheme="minorHAnsi" w:hAnsiTheme="minorHAnsi"/>
      <w:sz w:val="18"/>
      <w:szCs w:val="18"/>
    </w:rPr>
  </w:style>
  <w:style w:type="paragraph" w:styleId="afff2">
    <w:name w:val="Revision"/>
    <w:hidden/>
    <w:uiPriority w:val="99"/>
    <w:semiHidden/>
    <w:rsid w:val="00896D7D"/>
    <w:rPr>
      <w:rFonts w:ascii="Times New Roman" w:eastAsia="Times New Roman" w:hAnsi="Times New Roman"/>
      <w:sz w:val="24"/>
      <w:szCs w:val="24"/>
    </w:rPr>
  </w:style>
  <w:style w:type="numbering" w:customStyle="1" w:styleId="19">
    <w:name w:val="СпК_ТиР1"/>
    <w:rsid w:val="00161850"/>
  </w:style>
  <w:style w:type="numbering" w:customStyle="1" w:styleId="27">
    <w:name w:val="СпК_ТиР2"/>
    <w:rsid w:val="00EE301D"/>
  </w:style>
  <w:style w:type="character" w:customStyle="1" w:styleId="fontstyle01">
    <w:name w:val="fontstyle01"/>
    <w:basedOn w:val="a3"/>
    <w:rsid w:val="005F4C84"/>
    <w:rPr>
      <w:rFonts w:ascii="Times New Roman" w:hAnsi="Times New Roman" w:cs="Times New Roman" w:hint="default"/>
      <w:b w:val="0"/>
      <w:bCs w:val="0"/>
      <w:i w:val="0"/>
      <w:iCs w:val="0"/>
      <w:color w:val="000000"/>
      <w:sz w:val="24"/>
      <w:szCs w:val="24"/>
    </w:rPr>
  </w:style>
  <w:style w:type="paragraph" w:customStyle="1" w:styleId="Tahoma14pt">
    <w:name w:val="Стиль Tahoma 14 pt Междустр.интервал:  одинарный"/>
    <w:basedOn w:val="a2"/>
    <w:rsid w:val="008E2C8E"/>
    <w:pPr>
      <w:widowControl w:val="0"/>
      <w:ind w:firstLine="709"/>
      <w:jc w:val="both"/>
    </w:pPr>
    <w:rPr>
      <w:rFonts w:ascii="Tahoma" w:hAnsi="Tahoma"/>
      <w:sz w:val="22"/>
      <w:szCs w:val="20"/>
    </w:rPr>
  </w:style>
  <w:style w:type="character" w:customStyle="1" w:styleId="fontstyle21">
    <w:name w:val="fontstyle21"/>
    <w:basedOn w:val="a3"/>
    <w:rsid w:val="00A31CBA"/>
    <w:rPr>
      <w:rFonts w:ascii="Arial-ItalicMT" w:hAnsi="Arial-ItalicMT" w:hint="default"/>
      <w:b w:val="0"/>
      <w:bCs w:val="0"/>
      <w:i/>
      <w:iCs/>
      <w:color w:val="000000"/>
      <w:sz w:val="16"/>
      <w:szCs w:val="16"/>
    </w:rPr>
  </w:style>
  <w:style w:type="paragraph" w:styleId="afff3">
    <w:name w:val="No Spacing"/>
    <w:uiPriority w:val="1"/>
    <w:qFormat/>
    <w:rsid w:val="005E04B6"/>
    <w:rPr>
      <w:rFonts w:ascii="Times New Roman" w:eastAsia="Times New Roman" w:hAnsi="Times New Roman"/>
      <w:sz w:val="24"/>
      <w:szCs w:val="24"/>
    </w:rPr>
  </w:style>
  <w:style w:type="character" w:styleId="afff4">
    <w:name w:val="Unresolved Mention"/>
    <w:basedOn w:val="a3"/>
    <w:uiPriority w:val="99"/>
    <w:semiHidden/>
    <w:unhideWhenUsed/>
    <w:rsid w:val="004A7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6225">
      <w:bodyDiv w:val="1"/>
      <w:marLeft w:val="0"/>
      <w:marRight w:val="0"/>
      <w:marTop w:val="0"/>
      <w:marBottom w:val="0"/>
      <w:divBdr>
        <w:top w:val="none" w:sz="0" w:space="0" w:color="auto"/>
        <w:left w:val="none" w:sz="0" w:space="0" w:color="auto"/>
        <w:bottom w:val="none" w:sz="0" w:space="0" w:color="auto"/>
        <w:right w:val="none" w:sz="0" w:space="0" w:color="auto"/>
      </w:divBdr>
    </w:div>
    <w:div w:id="26611443">
      <w:marLeft w:val="0"/>
      <w:marRight w:val="0"/>
      <w:marTop w:val="0"/>
      <w:marBottom w:val="0"/>
      <w:divBdr>
        <w:top w:val="none" w:sz="0" w:space="0" w:color="auto"/>
        <w:left w:val="none" w:sz="0" w:space="0" w:color="auto"/>
        <w:bottom w:val="none" w:sz="0" w:space="0" w:color="auto"/>
        <w:right w:val="none" w:sz="0" w:space="0" w:color="auto"/>
      </w:divBdr>
    </w:div>
    <w:div w:id="258946375">
      <w:bodyDiv w:val="1"/>
      <w:marLeft w:val="0"/>
      <w:marRight w:val="0"/>
      <w:marTop w:val="0"/>
      <w:marBottom w:val="0"/>
      <w:divBdr>
        <w:top w:val="none" w:sz="0" w:space="0" w:color="auto"/>
        <w:left w:val="none" w:sz="0" w:space="0" w:color="auto"/>
        <w:bottom w:val="none" w:sz="0" w:space="0" w:color="auto"/>
        <w:right w:val="none" w:sz="0" w:space="0" w:color="auto"/>
      </w:divBdr>
    </w:div>
    <w:div w:id="279150532">
      <w:bodyDiv w:val="1"/>
      <w:marLeft w:val="0"/>
      <w:marRight w:val="0"/>
      <w:marTop w:val="0"/>
      <w:marBottom w:val="0"/>
      <w:divBdr>
        <w:top w:val="none" w:sz="0" w:space="0" w:color="auto"/>
        <w:left w:val="none" w:sz="0" w:space="0" w:color="auto"/>
        <w:bottom w:val="none" w:sz="0" w:space="0" w:color="auto"/>
        <w:right w:val="none" w:sz="0" w:space="0" w:color="auto"/>
      </w:divBdr>
    </w:div>
    <w:div w:id="313603778">
      <w:bodyDiv w:val="1"/>
      <w:marLeft w:val="0"/>
      <w:marRight w:val="0"/>
      <w:marTop w:val="0"/>
      <w:marBottom w:val="0"/>
      <w:divBdr>
        <w:top w:val="none" w:sz="0" w:space="0" w:color="auto"/>
        <w:left w:val="none" w:sz="0" w:space="0" w:color="auto"/>
        <w:bottom w:val="none" w:sz="0" w:space="0" w:color="auto"/>
        <w:right w:val="none" w:sz="0" w:space="0" w:color="auto"/>
      </w:divBdr>
    </w:div>
    <w:div w:id="371883841">
      <w:bodyDiv w:val="1"/>
      <w:marLeft w:val="0"/>
      <w:marRight w:val="0"/>
      <w:marTop w:val="0"/>
      <w:marBottom w:val="0"/>
      <w:divBdr>
        <w:top w:val="none" w:sz="0" w:space="0" w:color="auto"/>
        <w:left w:val="none" w:sz="0" w:space="0" w:color="auto"/>
        <w:bottom w:val="none" w:sz="0" w:space="0" w:color="auto"/>
        <w:right w:val="none" w:sz="0" w:space="0" w:color="auto"/>
      </w:divBdr>
    </w:div>
    <w:div w:id="394351268">
      <w:bodyDiv w:val="1"/>
      <w:marLeft w:val="0"/>
      <w:marRight w:val="0"/>
      <w:marTop w:val="0"/>
      <w:marBottom w:val="0"/>
      <w:divBdr>
        <w:top w:val="none" w:sz="0" w:space="0" w:color="auto"/>
        <w:left w:val="none" w:sz="0" w:space="0" w:color="auto"/>
        <w:bottom w:val="none" w:sz="0" w:space="0" w:color="auto"/>
        <w:right w:val="none" w:sz="0" w:space="0" w:color="auto"/>
      </w:divBdr>
    </w:div>
    <w:div w:id="431047187">
      <w:bodyDiv w:val="1"/>
      <w:marLeft w:val="0"/>
      <w:marRight w:val="0"/>
      <w:marTop w:val="0"/>
      <w:marBottom w:val="0"/>
      <w:divBdr>
        <w:top w:val="none" w:sz="0" w:space="0" w:color="auto"/>
        <w:left w:val="none" w:sz="0" w:space="0" w:color="auto"/>
        <w:bottom w:val="none" w:sz="0" w:space="0" w:color="auto"/>
        <w:right w:val="none" w:sz="0" w:space="0" w:color="auto"/>
      </w:divBdr>
    </w:div>
    <w:div w:id="445390588">
      <w:bodyDiv w:val="1"/>
      <w:marLeft w:val="0"/>
      <w:marRight w:val="0"/>
      <w:marTop w:val="0"/>
      <w:marBottom w:val="0"/>
      <w:divBdr>
        <w:top w:val="none" w:sz="0" w:space="0" w:color="auto"/>
        <w:left w:val="none" w:sz="0" w:space="0" w:color="auto"/>
        <w:bottom w:val="none" w:sz="0" w:space="0" w:color="auto"/>
        <w:right w:val="none" w:sz="0" w:space="0" w:color="auto"/>
      </w:divBdr>
    </w:div>
    <w:div w:id="559631914">
      <w:bodyDiv w:val="1"/>
      <w:marLeft w:val="0"/>
      <w:marRight w:val="0"/>
      <w:marTop w:val="0"/>
      <w:marBottom w:val="0"/>
      <w:divBdr>
        <w:top w:val="none" w:sz="0" w:space="0" w:color="auto"/>
        <w:left w:val="none" w:sz="0" w:space="0" w:color="auto"/>
        <w:bottom w:val="none" w:sz="0" w:space="0" w:color="auto"/>
        <w:right w:val="none" w:sz="0" w:space="0" w:color="auto"/>
      </w:divBdr>
    </w:div>
    <w:div w:id="600143259">
      <w:bodyDiv w:val="1"/>
      <w:marLeft w:val="0"/>
      <w:marRight w:val="0"/>
      <w:marTop w:val="0"/>
      <w:marBottom w:val="0"/>
      <w:divBdr>
        <w:top w:val="none" w:sz="0" w:space="0" w:color="auto"/>
        <w:left w:val="none" w:sz="0" w:space="0" w:color="auto"/>
        <w:bottom w:val="none" w:sz="0" w:space="0" w:color="auto"/>
        <w:right w:val="none" w:sz="0" w:space="0" w:color="auto"/>
      </w:divBdr>
    </w:div>
    <w:div w:id="645862120">
      <w:bodyDiv w:val="1"/>
      <w:marLeft w:val="0"/>
      <w:marRight w:val="0"/>
      <w:marTop w:val="0"/>
      <w:marBottom w:val="0"/>
      <w:divBdr>
        <w:top w:val="none" w:sz="0" w:space="0" w:color="auto"/>
        <w:left w:val="none" w:sz="0" w:space="0" w:color="auto"/>
        <w:bottom w:val="none" w:sz="0" w:space="0" w:color="auto"/>
        <w:right w:val="none" w:sz="0" w:space="0" w:color="auto"/>
      </w:divBdr>
    </w:div>
    <w:div w:id="685518273">
      <w:bodyDiv w:val="1"/>
      <w:marLeft w:val="0"/>
      <w:marRight w:val="0"/>
      <w:marTop w:val="0"/>
      <w:marBottom w:val="0"/>
      <w:divBdr>
        <w:top w:val="none" w:sz="0" w:space="0" w:color="auto"/>
        <w:left w:val="none" w:sz="0" w:space="0" w:color="auto"/>
        <w:bottom w:val="none" w:sz="0" w:space="0" w:color="auto"/>
        <w:right w:val="none" w:sz="0" w:space="0" w:color="auto"/>
      </w:divBdr>
    </w:div>
    <w:div w:id="716901236">
      <w:bodyDiv w:val="1"/>
      <w:marLeft w:val="0"/>
      <w:marRight w:val="0"/>
      <w:marTop w:val="0"/>
      <w:marBottom w:val="0"/>
      <w:divBdr>
        <w:top w:val="none" w:sz="0" w:space="0" w:color="auto"/>
        <w:left w:val="none" w:sz="0" w:space="0" w:color="auto"/>
        <w:bottom w:val="none" w:sz="0" w:space="0" w:color="auto"/>
        <w:right w:val="none" w:sz="0" w:space="0" w:color="auto"/>
      </w:divBdr>
    </w:div>
    <w:div w:id="764301518">
      <w:bodyDiv w:val="1"/>
      <w:marLeft w:val="0"/>
      <w:marRight w:val="0"/>
      <w:marTop w:val="0"/>
      <w:marBottom w:val="0"/>
      <w:divBdr>
        <w:top w:val="none" w:sz="0" w:space="0" w:color="auto"/>
        <w:left w:val="none" w:sz="0" w:space="0" w:color="auto"/>
        <w:bottom w:val="none" w:sz="0" w:space="0" w:color="auto"/>
        <w:right w:val="none" w:sz="0" w:space="0" w:color="auto"/>
      </w:divBdr>
    </w:div>
    <w:div w:id="772362794">
      <w:bodyDiv w:val="1"/>
      <w:marLeft w:val="0"/>
      <w:marRight w:val="0"/>
      <w:marTop w:val="0"/>
      <w:marBottom w:val="0"/>
      <w:divBdr>
        <w:top w:val="none" w:sz="0" w:space="0" w:color="auto"/>
        <w:left w:val="none" w:sz="0" w:space="0" w:color="auto"/>
        <w:bottom w:val="none" w:sz="0" w:space="0" w:color="auto"/>
        <w:right w:val="none" w:sz="0" w:space="0" w:color="auto"/>
      </w:divBdr>
    </w:div>
    <w:div w:id="977346255">
      <w:bodyDiv w:val="1"/>
      <w:marLeft w:val="0"/>
      <w:marRight w:val="0"/>
      <w:marTop w:val="0"/>
      <w:marBottom w:val="0"/>
      <w:divBdr>
        <w:top w:val="none" w:sz="0" w:space="0" w:color="auto"/>
        <w:left w:val="none" w:sz="0" w:space="0" w:color="auto"/>
        <w:bottom w:val="none" w:sz="0" w:space="0" w:color="auto"/>
        <w:right w:val="none" w:sz="0" w:space="0" w:color="auto"/>
      </w:divBdr>
    </w:div>
    <w:div w:id="981931927">
      <w:bodyDiv w:val="1"/>
      <w:marLeft w:val="0"/>
      <w:marRight w:val="0"/>
      <w:marTop w:val="0"/>
      <w:marBottom w:val="0"/>
      <w:divBdr>
        <w:top w:val="none" w:sz="0" w:space="0" w:color="auto"/>
        <w:left w:val="none" w:sz="0" w:space="0" w:color="auto"/>
        <w:bottom w:val="none" w:sz="0" w:space="0" w:color="auto"/>
        <w:right w:val="none" w:sz="0" w:space="0" w:color="auto"/>
      </w:divBdr>
    </w:div>
    <w:div w:id="994603776">
      <w:bodyDiv w:val="1"/>
      <w:marLeft w:val="0"/>
      <w:marRight w:val="0"/>
      <w:marTop w:val="0"/>
      <w:marBottom w:val="0"/>
      <w:divBdr>
        <w:top w:val="none" w:sz="0" w:space="0" w:color="auto"/>
        <w:left w:val="none" w:sz="0" w:space="0" w:color="auto"/>
        <w:bottom w:val="none" w:sz="0" w:space="0" w:color="auto"/>
        <w:right w:val="none" w:sz="0" w:space="0" w:color="auto"/>
      </w:divBdr>
    </w:div>
    <w:div w:id="1086465260">
      <w:bodyDiv w:val="1"/>
      <w:marLeft w:val="0"/>
      <w:marRight w:val="0"/>
      <w:marTop w:val="0"/>
      <w:marBottom w:val="0"/>
      <w:divBdr>
        <w:top w:val="none" w:sz="0" w:space="0" w:color="auto"/>
        <w:left w:val="none" w:sz="0" w:space="0" w:color="auto"/>
        <w:bottom w:val="none" w:sz="0" w:space="0" w:color="auto"/>
        <w:right w:val="none" w:sz="0" w:space="0" w:color="auto"/>
      </w:divBdr>
    </w:div>
    <w:div w:id="1137381589">
      <w:bodyDiv w:val="1"/>
      <w:marLeft w:val="0"/>
      <w:marRight w:val="0"/>
      <w:marTop w:val="0"/>
      <w:marBottom w:val="0"/>
      <w:divBdr>
        <w:top w:val="none" w:sz="0" w:space="0" w:color="auto"/>
        <w:left w:val="none" w:sz="0" w:space="0" w:color="auto"/>
        <w:bottom w:val="none" w:sz="0" w:space="0" w:color="auto"/>
        <w:right w:val="none" w:sz="0" w:space="0" w:color="auto"/>
      </w:divBdr>
    </w:div>
    <w:div w:id="1191531777">
      <w:bodyDiv w:val="1"/>
      <w:marLeft w:val="0"/>
      <w:marRight w:val="0"/>
      <w:marTop w:val="0"/>
      <w:marBottom w:val="0"/>
      <w:divBdr>
        <w:top w:val="none" w:sz="0" w:space="0" w:color="auto"/>
        <w:left w:val="none" w:sz="0" w:space="0" w:color="auto"/>
        <w:bottom w:val="none" w:sz="0" w:space="0" w:color="auto"/>
        <w:right w:val="none" w:sz="0" w:space="0" w:color="auto"/>
      </w:divBdr>
    </w:div>
    <w:div w:id="1198616932">
      <w:bodyDiv w:val="1"/>
      <w:marLeft w:val="0"/>
      <w:marRight w:val="0"/>
      <w:marTop w:val="0"/>
      <w:marBottom w:val="0"/>
      <w:divBdr>
        <w:top w:val="none" w:sz="0" w:space="0" w:color="auto"/>
        <w:left w:val="none" w:sz="0" w:space="0" w:color="auto"/>
        <w:bottom w:val="none" w:sz="0" w:space="0" w:color="auto"/>
        <w:right w:val="none" w:sz="0" w:space="0" w:color="auto"/>
      </w:divBdr>
      <w:divsChild>
        <w:div w:id="1631133900">
          <w:blockQuote w:val="1"/>
          <w:marLeft w:val="284"/>
          <w:marRight w:val="0"/>
          <w:marTop w:val="0"/>
          <w:marBottom w:val="0"/>
          <w:divBdr>
            <w:top w:val="none" w:sz="0" w:space="0" w:color="auto"/>
            <w:left w:val="none" w:sz="0" w:space="0" w:color="auto"/>
            <w:bottom w:val="none" w:sz="0" w:space="0" w:color="auto"/>
            <w:right w:val="none" w:sz="0" w:space="0" w:color="auto"/>
          </w:divBdr>
          <w:divsChild>
            <w:div w:id="2025326609">
              <w:blockQuote w:val="1"/>
              <w:marLeft w:val="284"/>
              <w:marRight w:val="0"/>
              <w:marTop w:val="0"/>
              <w:marBottom w:val="0"/>
              <w:divBdr>
                <w:top w:val="none" w:sz="0" w:space="0" w:color="auto"/>
                <w:left w:val="none" w:sz="0" w:space="0" w:color="auto"/>
                <w:bottom w:val="none" w:sz="0" w:space="0" w:color="auto"/>
                <w:right w:val="none" w:sz="0" w:space="0" w:color="auto"/>
              </w:divBdr>
            </w:div>
            <w:div w:id="1828087311">
              <w:blockQuote w:val="1"/>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 w:id="1306659852">
      <w:bodyDiv w:val="1"/>
      <w:marLeft w:val="0"/>
      <w:marRight w:val="0"/>
      <w:marTop w:val="0"/>
      <w:marBottom w:val="0"/>
      <w:divBdr>
        <w:top w:val="none" w:sz="0" w:space="0" w:color="auto"/>
        <w:left w:val="none" w:sz="0" w:space="0" w:color="auto"/>
        <w:bottom w:val="none" w:sz="0" w:space="0" w:color="auto"/>
        <w:right w:val="none" w:sz="0" w:space="0" w:color="auto"/>
      </w:divBdr>
    </w:div>
    <w:div w:id="1322612703">
      <w:bodyDiv w:val="1"/>
      <w:marLeft w:val="0"/>
      <w:marRight w:val="0"/>
      <w:marTop w:val="0"/>
      <w:marBottom w:val="0"/>
      <w:divBdr>
        <w:top w:val="none" w:sz="0" w:space="0" w:color="auto"/>
        <w:left w:val="none" w:sz="0" w:space="0" w:color="auto"/>
        <w:bottom w:val="none" w:sz="0" w:space="0" w:color="auto"/>
        <w:right w:val="none" w:sz="0" w:space="0" w:color="auto"/>
      </w:divBdr>
    </w:div>
    <w:div w:id="1606693521">
      <w:bodyDiv w:val="1"/>
      <w:marLeft w:val="0"/>
      <w:marRight w:val="0"/>
      <w:marTop w:val="0"/>
      <w:marBottom w:val="0"/>
      <w:divBdr>
        <w:top w:val="none" w:sz="0" w:space="0" w:color="auto"/>
        <w:left w:val="none" w:sz="0" w:space="0" w:color="auto"/>
        <w:bottom w:val="none" w:sz="0" w:space="0" w:color="auto"/>
        <w:right w:val="none" w:sz="0" w:space="0" w:color="auto"/>
      </w:divBdr>
      <w:divsChild>
        <w:div w:id="425729290">
          <w:blockQuote w:val="1"/>
          <w:marLeft w:val="284"/>
          <w:marRight w:val="0"/>
          <w:marTop w:val="0"/>
          <w:marBottom w:val="0"/>
          <w:divBdr>
            <w:top w:val="none" w:sz="0" w:space="0" w:color="auto"/>
            <w:left w:val="none" w:sz="0" w:space="0" w:color="auto"/>
            <w:bottom w:val="none" w:sz="0" w:space="0" w:color="auto"/>
            <w:right w:val="none" w:sz="0" w:space="0" w:color="auto"/>
          </w:divBdr>
          <w:divsChild>
            <w:div w:id="719785191">
              <w:blockQuote w:val="1"/>
              <w:marLeft w:val="284"/>
              <w:marRight w:val="0"/>
              <w:marTop w:val="0"/>
              <w:marBottom w:val="0"/>
              <w:divBdr>
                <w:top w:val="none" w:sz="0" w:space="0" w:color="auto"/>
                <w:left w:val="none" w:sz="0" w:space="0" w:color="auto"/>
                <w:bottom w:val="none" w:sz="0" w:space="0" w:color="auto"/>
                <w:right w:val="none" w:sz="0" w:space="0" w:color="auto"/>
              </w:divBdr>
            </w:div>
            <w:div w:id="1997418233">
              <w:blockQuote w:val="1"/>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 w:id="1642298459">
      <w:bodyDiv w:val="1"/>
      <w:marLeft w:val="0"/>
      <w:marRight w:val="0"/>
      <w:marTop w:val="0"/>
      <w:marBottom w:val="0"/>
      <w:divBdr>
        <w:top w:val="none" w:sz="0" w:space="0" w:color="auto"/>
        <w:left w:val="none" w:sz="0" w:space="0" w:color="auto"/>
        <w:bottom w:val="none" w:sz="0" w:space="0" w:color="auto"/>
        <w:right w:val="none" w:sz="0" w:space="0" w:color="auto"/>
      </w:divBdr>
    </w:div>
    <w:div w:id="1659529014">
      <w:bodyDiv w:val="1"/>
      <w:marLeft w:val="0"/>
      <w:marRight w:val="0"/>
      <w:marTop w:val="0"/>
      <w:marBottom w:val="0"/>
      <w:divBdr>
        <w:top w:val="none" w:sz="0" w:space="0" w:color="auto"/>
        <w:left w:val="none" w:sz="0" w:space="0" w:color="auto"/>
        <w:bottom w:val="none" w:sz="0" w:space="0" w:color="auto"/>
        <w:right w:val="none" w:sz="0" w:space="0" w:color="auto"/>
      </w:divBdr>
    </w:div>
    <w:div w:id="1739016706">
      <w:bodyDiv w:val="1"/>
      <w:marLeft w:val="0"/>
      <w:marRight w:val="0"/>
      <w:marTop w:val="0"/>
      <w:marBottom w:val="0"/>
      <w:divBdr>
        <w:top w:val="none" w:sz="0" w:space="0" w:color="auto"/>
        <w:left w:val="none" w:sz="0" w:space="0" w:color="auto"/>
        <w:bottom w:val="none" w:sz="0" w:space="0" w:color="auto"/>
        <w:right w:val="none" w:sz="0" w:space="0" w:color="auto"/>
      </w:divBdr>
    </w:div>
    <w:div w:id="1757283502">
      <w:bodyDiv w:val="1"/>
      <w:marLeft w:val="0"/>
      <w:marRight w:val="0"/>
      <w:marTop w:val="0"/>
      <w:marBottom w:val="0"/>
      <w:divBdr>
        <w:top w:val="none" w:sz="0" w:space="0" w:color="auto"/>
        <w:left w:val="none" w:sz="0" w:space="0" w:color="auto"/>
        <w:bottom w:val="none" w:sz="0" w:space="0" w:color="auto"/>
        <w:right w:val="none" w:sz="0" w:space="0" w:color="auto"/>
      </w:divBdr>
    </w:div>
    <w:div w:id="1760132210">
      <w:bodyDiv w:val="1"/>
      <w:marLeft w:val="0"/>
      <w:marRight w:val="0"/>
      <w:marTop w:val="0"/>
      <w:marBottom w:val="0"/>
      <w:divBdr>
        <w:top w:val="none" w:sz="0" w:space="0" w:color="auto"/>
        <w:left w:val="none" w:sz="0" w:space="0" w:color="auto"/>
        <w:bottom w:val="none" w:sz="0" w:space="0" w:color="auto"/>
        <w:right w:val="none" w:sz="0" w:space="0" w:color="auto"/>
      </w:divBdr>
    </w:div>
    <w:div w:id="1799836212">
      <w:bodyDiv w:val="1"/>
      <w:marLeft w:val="0"/>
      <w:marRight w:val="0"/>
      <w:marTop w:val="0"/>
      <w:marBottom w:val="0"/>
      <w:divBdr>
        <w:top w:val="none" w:sz="0" w:space="0" w:color="auto"/>
        <w:left w:val="none" w:sz="0" w:space="0" w:color="auto"/>
        <w:bottom w:val="none" w:sz="0" w:space="0" w:color="auto"/>
        <w:right w:val="none" w:sz="0" w:space="0" w:color="auto"/>
      </w:divBdr>
    </w:div>
    <w:div w:id="1826241015">
      <w:bodyDiv w:val="1"/>
      <w:marLeft w:val="0"/>
      <w:marRight w:val="0"/>
      <w:marTop w:val="0"/>
      <w:marBottom w:val="0"/>
      <w:divBdr>
        <w:top w:val="none" w:sz="0" w:space="0" w:color="auto"/>
        <w:left w:val="none" w:sz="0" w:space="0" w:color="auto"/>
        <w:bottom w:val="none" w:sz="0" w:space="0" w:color="auto"/>
        <w:right w:val="none" w:sz="0" w:space="0" w:color="auto"/>
      </w:divBdr>
    </w:div>
    <w:div w:id="1835611953">
      <w:bodyDiv w:val="1"/>
      <w:marLeft w:val="0"/>
      <w:marRight w:val="0"/>
      <w:marTop w:val="0"/>
      <w:marBottom w:val="0"/>
      <w:divBdr>
        <w:top w:val="none" w:sz="0" w:space="0" w:color="auto"/>
        <w:left w:val="none" w:sz="0" w:space="0" w:color="auto"/>
        <w:bottom w:val="none" w:sz="0" w:space="0" w:color="auto"/>
        <w:right w:val="none" w:sz="0" w:space="0" w:color="auto"/>
      </w:divBdr>
    </w:div>
    <w:div w:id="1880432577">
      <w:bodyDiv w:val="1"/>
      <w:marLeft w:val="0"/>
      <w:marRight w:val="0"/>
      <w:marTop w:val="0"/>
      <w:marBottom w:val="0"/>
      <w:divBdr>
        <w:top w:val="none" w:sz="0" w:space="0" w:color="auto"/>
        <w:left w:val="none" w:sz="0" w:space="0" w:color="auto"/>
        <w:bottom w:val="none" w:sz="0" w:space="0" w:color="auto"/>
        <w:right w:val="none" w:sz="0" w:space="0" w:color="auto"/>
      </w:divBdr>
    </w:div>
    <w:div w:id="1962498196">
      <w:bodyDiv w:val="1"/>
      <w:marLeft w:val="0"/>
      <w:marRight w:val="0"/>
      <w:marTop w:val="0"/>
      <w:marBottom w:val="0"/>
      <w:divBdr>
        <w:top w:val="none" w:sz="0" w:space="0" w:color="auto"/>
        <w:left w:val="none" w:sz="0" w:space="0" w:color="auto"/>
        <w:bottom w:val="none" w:sz="0" w:space="0" w:color="auto"/>
        <w:right w:val="none" w:sz="0" w:space="0" w:color="auto"/>
      </w:divBdr>
    </w:div>
    <w:div w:id="2051804203">
      <w:bodyDiv w:val="1"/>
      <w:marLeft w:val="0"/>
      <w:marRight w:val="0"/>
      <w:marTop w:val="0"/>
      <w:marBottom w:val="0"/>
      <w:divBdr>
        <w:top w:val="none" w:sz="0" w:space="0" w:color="auto"/>
        <w:left w:val="none" w:sz="0" w:space="0" w:color="auto"/>
        <w:bottom w:val="none" w:sz="0" w:space="0" w:color="auto"/>
        <w:right w:val="none" w:sz="0" w:space="0" w:color="auto"/>
      </w:divBdr>
    </w:div>
    <w:div w:id="206008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orozova\AppData\Roaming\Microsoft\Word\&#1047;&#1072;&#1082;&#1086;&#1085;%20&#1086;&#1073;%20&#1086;&#1094;&#1077;&#1085;&#1082;&#1077;%20&#1089;&#1086;&#1086;&#1090;&#1074;&#1077;&#1090;&#1089;&#1090;&#1074;&#1080;&#1103;.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52EAAC3F-8233-498E-BD7C-E90868868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4599</Words>
  <Characters>33586</Characters>
  <Application>Microsoft Office Word</Application>
  <DocSecurity>0</DocSecurity>
  <Lines>279</Lines>
  <Paragraphs>76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38109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www.PHILka.RU</dc:creator>
  <cp:lastModifiedBy>Суворова Наталья Александровна</cp:lastModifiedBy>
  <cp:revision>6</cp:revision>
  <cp:lastPrinted>2022-01-13T08:13:00Z</cp:lastPrinted>
  <dcterms:created xsi:type="dcterms:W3CDTF">2022-01-12T06:52:00Z</dcterms:created>
  <dcterms:modified xsi:type="dcterms:W3CDTF">2022-01-18T07:36:00Z</dcterms:modified>
</cp:coreProperties>
</file>