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3E7B49" w14:textId="77777777" w:rsidTr="00F018EB">
        <w:tc>
          <w:tcPr>
            <w:tcW w:w="5848" w:type="dxa"/>
            <w:vMerge w:val="restart"/>
          </w:tcPr>
          <w:p w14:paraId="10941C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0977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B20FEEB" w14:textId="77777777" w:rsidTr="00F018EB">
        <w:tc>
          <w:tcPr>
            <w:tcW w:w="5848" w:type="dxa"/>
            <w:vMerge/>
          </w:tcPr>
          <w:p w14:paraId="6B0C4A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8B61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521E27" w14:textId="77777777" w:rsidTr="00F018EB">
        <w:tc>
          <w:tcPr>
            <w:tcW w:w="5848" w:type="dxa"/>
            <w:vMerge/>
          </w:tcPr>
          <w:p w14:paraId="6BE07A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D3E7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2.0140</w:t>
            </w:r>
          </w:p>
        </w:tc>
      </w:tr>
      <w:tr w:rsidR="00A7420A" w:rsidRPr="00957547" w14:paraId="5F187D7F" w14:textId="77777777" w:rsidTr="00F018EB">
        <w:tc>
          <w:tcPr>
            <w:tcW w:w="5848" w:type="dxa"/>
            <w:vMerge/>
          </w:tcPr>
          <w:p w14:paraId="1A5BA3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A0E25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04.11.1995 </w:t>
            </w:r>
          </w:p>
        </w:tc>
      </w:tr>
      <w:tr w:rsidR="00A7420A" w:rsidRPr="00131F6F" w14:paraId="40E0D862" w14:textId="77777777" w:rsidTr="00F018EB">
        <w:tc>
          <w:tcPr>
            <w:tcW w:w="5848" w:type="dxa"/>
            <w:vMerge/>
          </w:tcPr>
          <w:p w14:paraId="499353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E69C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0FA95B" w14:textId="137E25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6AC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38B58" w14:textId="77777777" w:rsidTr="00F018EB">
        <w:tc>
          <w:tcPr>
            <w:tcW w:w="5848" w:type="dxa"/>
            <w:vMerge/>
          </w:tcPr>
          <w:p w14:paraId="0CD9F6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83059" w14:textId="230666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AC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8C56D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86A417" w14:textId="77777777" w:rsidTr="00F018EB">
        <w:tc>
          <w:tcPr>
            <w:tcW w:w="9751" w:type="dxa"/>
          </w:tcPr>
          <w:p w14:paraId="190ACDD2" w14:textId="3A69219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6ACB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2F75DB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E51E60B" w14:textId="77777777" w:rsidR="00A7420A" w:rsidRP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F2E5C0" w14:textId="4F9F70AE" w:rsidR="00A7420A" w:rsidRPr="00436ACB" w:rsidRDefault="00436AC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AC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6266D3" w14:textId="77777777" w:rsid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A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36ACB">
              <w:rPr>
                <w:bCs/>
                <w:sz w:val="28"/>
                <w:szCs w:val="28"/>
                <w:lang w:val="ru-RU"/>
              </w:rPr>
              <w:t>го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36ACB">
              <w:rPr>
                <w:bCs/>
                <w:sz w:val="28"/>
                <w:szCs w:val="28"/>
                <w:lang w:val="ru-RU"/>
              </w:rPr>
              <w:t>го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36ACB">
              <w:rPr>
                <w:bCs/>
                <w:sz w:val="28"/>
                <w:szCs w:val="28"/>
                <w:lang w:val="ru-RU"/>
              </w:rPr>
              <w:t>а</w:t>
            </w:r>
            <w:r w:rsidRPr="00436AC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64C19A" w14:textId="262BEE51" w:rsidR="00A7420A" w:rsidRPr="00436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ACB">
              <w:rPr>
                <w:bCs/>
                <w:sz w:val="28"/>
                <w:szCs w:val="28"/>
                <w:lang w:val="ru-RU"/>
              </w:rPr>
              <w:t>"Управляющая компания холдинга "МИНСКИЙ МОТОРНЫЙ ЗАВОД"</w:t>
            </w:r>
          </w:p>
          <w:p w14:paraId="26A21474" w14:textId="77777777" w:rsidR="00A7420A" w:rsidRPr="00436ACB" w:rsidRDefault="00A7420A" w:rsidP="00436AC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A1413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D3EC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B364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DA4A6D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0A14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8654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5671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407B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D29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31E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9C15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0DE91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7115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4D94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3E85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A35F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94F5B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6201F" w14:paraId="617B8A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7EE7BC" w14:textId="77777777" w:rsidR="00A7420A" w:rsidRPr="00582A8F" w:rsidRDefault="00436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8CBFC3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9A5529D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65F2267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AB7D3A9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3FD92E" w14:textId="77777777" w:rsidR="0026201F" w:rsidRDefault="00436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6201F" w14:paraId="695BEE27" w14:textId="77777777">
        <w:tc>
          <w:tcPr>
            <w:tcW w:w="4880" w:type="pct"/>
            <w:gridSpan w:val="6"/>
          </w:tcPr>
          <w:p w14:paraId="5B8DC8C4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</w:t>
            </w:r>
            <w:r>
              <w:rPr>
                <w:b/>
                <w:sz w:val="22"/>
              </w:rPr>
              <w:br/>
              <w:t>(Испытательный центр )</w:t>
            </w:r>
          </w:p>
        </w:tc>
      </w:tr>
      <w:tr w:rsidR="0026201F" w14:paraId="6474C060" w14:textId="77777777">
        <w:tc>
          <w:tcPr>
            <w:tcW w:w="4880" w:type="pct"/>
            <w:gridSpan w:val="6"/>
          </w:tcPr>
          <w:p w14:paraId="06CC3E0A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6201F" w14:paraId="24D814DB" w14:textId="77777777">
        <w:tc>
          <w:tcPr>
            <w:tcW w:w="405" w:type="pct"/>
          </w:tcPr>
          <w:p w14:paraId="6E050C4C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2B5AF4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Насосы водяные, жидкостные, систем охлаждения дизелей</w:t>
            </w:r>
          </w:p>
        </w:tc>
        <w:tc>
          <w:tcPr>
            <w:tcW w:w="705" w:type="pct"/>
            <w:vMerge w:val="restart"/>
          </w:tcPr>
          <w:p w14:paraId="1F111CF8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45" w:type="pct"/>
          </w:tcPr>
          <w:p w14:paraId="6E910D17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Подача (номинальная объемная подача, объемная подача)</w:t>
            </w:r>
          </w:p>
        </w:tc>
        <w:tc>
          <w:tcPr>
            <w:tcW w:w="945" w:type="pct"/>
            <w:vMerge w:val="restart"/>
          </w:tcPr>
          <w:p w14:paraId="4DB011A2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  <w:t>ГОСТ Р 53839-2010 п.3.1.1, 3.4</w:t>
            </w:r>
          </w:p>
        </w:tc>
        <w:tc>
          <w:tcPr>
            <w:tcW w:w="1060" w:type="pct"/>
            <w:vMerge w:val="restart"/>
          </w:tcPr>
          <w:p w14:paraId="76A14B7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53839-2010 п.5</w:t>
            </w:r>
          </w:p>
        </w:tc>
      </w:tr>
      <w:tr w:rsidR="0026201F" w14:paraId="39B00ACE" w14:textId="77777777">
        <w:tc>
          <w:tcPr>
            <w:tcW w:w="405" w:type="pct"/>
          </w:tcPr>
          <w:p w14:paraId="10A4D121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DF7A1FA" w14:textId="77777777" w:rsidR="0026201F" w:rsidRDefault="0026201F"/>
        </w:tc>
        <w:tc>
          <w:tcPr>
            <w:tcW w:w="705" w:type="pct"/>
            <w:vMerge/>
          </w:tcPr>
          <w:p w14:paraId="400DB622" w14:textId="77777777" w:rsidR="0026201F" w:rsidRDefault="0026201F"/>
        </w:tc>
        <w:tc>
          <w:tcPr>
            <w:tcW w:w="945" w:type="pct"/>
          </w:tcPr>
          <w:p w14:paraId="691106AC" w14:textId="77777777" w:rsidR="0026201F" w:rsidRDefault="00436ACB">
            <w:pPr>
              <w:ind w:left="-84" w:right="-84"/>
            </w:pPr>
            <w:r>
              <w:rPr>
                <w:sz w:val="22"/>
              </w:rPr>
              <w:t>Напор (номинальный напор)</w:t>
            </w:r>
          </w:p>
        </w:tc>
        <w:tc>
          <w:tcPr>
            <w:tcW w:w="945" w:type="pct"/>
            <w:vMerge/>
          </w:tcPr>
          <w:p w14:paraId="4D39E9E6" w14:textId="77777777" w:rsidR="0026201F" w:rsidRDefault="0026201F"/>
        </w:tc>
        <w:tc>
          <w:tcPr>
            <w:tcW w:w="1060" w:type="pct"/>
            <w:vMerge/>
          </w:tcPr>
          <w:p w14:paraId="41CEE83C" w14:textId="77777777" w:rsidR="0026201F" w:rsidRDefault="0026201F"/>
        </w:tc>
      </w:tr>
      <w:tr w:rsidR="0026201F" w14:paraId="58A04A27" w14:textId="77777777">
        <w:tc>
          <w:tcPr>
            <w:tcW w:w="405" w:type="pct"/>
          </w:tcPr>
          <w:p w14:paraId="319B65D7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19EBD40" w14:textId="77777777" w:rsidR="0026201F" w:rsidRDefault="0026201F"/>
        </w:tc>
        <w:tc>
          <w:tcPr>
            <w:tcW w:w="705" w:type="pct"/>
            <w:vMerge/>
          </w:tcPr>
          <w:p w14:paraId="31CF196A" w14:textId="77777777" w:rsidR="0026201F" w:rsidRDefault="0026201F"/>
        </w:tc>
        <w:tc>
          <w:tcPr>
            <w:tcW w:w="945" w:type="pct"/>
          </w:tcPr>
          <w:p w14:paraId="710ED730" w14:textId="77777777" w:rsidR="0026201F" w:rsidRDefault="00436ACB">
            <w:pPr>
              <w:ind w:left="-84" w:right="-84"/>
            </w:pPr>
            <w:r>
              <w:rPr>
                <w:sz w:val="22"/>
              </w:rPr>
              <w:t>Частота (номинальная частота) вращения вала (крыльчатки) насоса</w:t>
            </w:r>
          </w:p>
        </w:tc>
        <w:tc>
          <w:tcPr>
            <w:tcW w:w="945" w:type="pct"/>
            <w:vMerge/>
          </w:tcPr>
          <w:p w14:paraId="61624AEA" w14:textId="77777777" w:rsidR="0026201F" w:rsidRDefault="0026201F"/>
        </w:tc>
        <w:tc>
          <w:tcPr>
            <w:tcW w:w="1060" w:type="pct"/>
            <w:vMerge/>
          </w:tcPr>
          <w:p w14:paraId="12E0E43A" w14:textId="77777777" w:rsidR="0026201F" w:rsidRDefault="0026201F"/>
        </w:tc>
      </w:tr>
      <w:tr w:rsidR="0026201F" w14:paraId="067B757A" w14:textId="77777777">
        <w:tc>
          <w:tcPr>
            <w:tcW w:w="405" w:type="pct"/>
          </w:tcPr>
          <w:p w14:paraId="1849A624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77831A" w14:textId="77777777" w:rsidR="0026201F" w:rsidRDefault="0026201F"/>
        </w:tc>
        <w:tc>
          <w:tcPr>
            <w:tcW w:w="705" w:type="pct"/>
            <w:vMerge/>
          </w:tcPr>
          <w:p w14:paraId="6FED55FB" w14:textId="77777777" w:rsidR="0026201F" w:rsidRDefault="0026201F"/>
        </w:tc>
        <w:tc>
          <w:tcPr>
            <w:tcW w:w="945" w:type="pct"/>
          </w:tcPr>
          <w:p w14:paraId="7F0880B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Мощность, затрачиваемая на привод насоса</w:t>
            </w:r>
          </w:p>
        </w:tc>
        <w:tc>
          <w:tcPr>
            <w:tcW w:w="945" w:type="pct"/>
            <w:vMerge/>
          </w:tcPr>
          <w:p w14:paraId="043E89C8" w14:textId="77777777" w:rsidR="0026201F" w:rsidRDefault="0026201F"/>
        </w:tc>
        <w:tc>
          <w:tcPr>
            <w:tcW w:w="1060" w:type="pct"/>
            <w:vMerge/>
          </w:tcPr>
          <w:p w14:paraId="6E387207" w14:textId="77777777" w:rsidR="0026201F" w:rsidRDefault="0026201F"/>
        </w:tc>
      </w:tr>
      <w:tr w:rsidR="0026201F" w14:paraId="6C54E0D6" w14:textId="77777777">
        <w:tc>
          <w:tcPr>
            <w:tcW w:w="405" w:type="pct"/>
          </w:tcPr>
          <w:p w14:paraId="49567168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4498371" w14:textId="77777777" w:rsidR="0026201F" w:rsidRDefault="0026201F"/>
        </w:tc>
        <w:tc>
          <w:tcPr>
            <w:tcW w:w="705" w:type="pct"/>
            <w:vMerge/>
          </w:tcPr>
          <w:p w14:paraId="634445AA" w14:textId="77777777" w:rsidR="0026201F" w:rsidRDefault="0026201F"/>
        </w:tc>
        <w:tc>
          <w:tcPr>
            <w:tcW w:w="945" w:type="pct"/>
          </w:tcPr>
          <w:p w14:paraId="4D316CC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Кавитационный запас насоса (включая допустимый, критический)</w:t>
            </w:r>
          </w:p>
        </w:tc>
        <w:tc>
          <w:tcPr>
            <w:tcW w:w="945" w:type="pct"/>
            <w:vMerge/>
          </w:tcPr>
          <w:p w14:paraId="7C266527" w14:textId="77777777" w:rsidR="0026201F" w:rsidRDefault="0026201F"/>
        </w:tc>
        <w:tc>
          <w:tcPr>
            <w:tcW w:w="1060" w:type="pct"/>
            <w:vMerge/>
          </w:tcPr>
          <w:p w14:paraId="68039415" w14:textId="77777777" w:rsidR="0026201F" w:rsidRDefault="0026201F"/>
        </w:tc>
      </w:tr>
      <w:tr w:rsidR="0026201F" w14:paraId="18748A5B" w14:textId="77777777">
        <w:trPr>
          <w:trHeight w:val="230"/>
        </w:trPr>
        <w:tc>
          <w:tcPr>
            <w:tcW w:w="405" w:type="pct"/>
            <w:vMerge w:val="restart"/>
          </w:tcPr>
          <w:p w14:paraId="0F427193" w14:textId="77777777" w:rsidR="0026201F" w:rsidRDefault="00436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30BC363" w14:textId="77777777" w:rsidR="0026201F" w:rsidRDefault="0026201F"/>
        </w:tc>
        <w:tc>
          <w:tcPr>
            <w:tcW w:w="705" w:type="pct"/>
            <w:vMerge w:val="restart"/>
          </w:tcPr>
          <w:p w14:paraId="75535C2B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1A03C81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Герметичность водяного (водяной полости) насоса</w:t>
            </w:r>
          </w:p>
        </w:tc>
        <w:tc>
          <w:tcPr>
            <w:tcW w:w="945" w:type="pct"/>
            <w:vMerge w:val="restart"/>
          </w:tcPr>
          <w:p w14:paraId="1E2035D6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53839-2010 п.3.7</w:t>
            </w:r>
          </w:p>
        </w:tc>
        <w:tc>
          <w:tcPr>
            <w:tcW w:w="1060" w:type="pct"/>
            <w:vMerge w:val="restart"/>
          </w:tcPr>
          <w:p w14:paraId="54BE028C" w14:textId="77777777" w:rsidR="0026201F" w:rsidRDefault="00436ACB">
            <w:pPr>
              <w:ind w:left="-84" w:right="-84"/>
            </w:pPr>
            <w:r>
              <w:rPr>
                <w:sz w:val="22"/>
              </w:rPr>
              <w:lastRenderedPageBreak/>
              <w:t>ГОСТ Р 53839-2010 п.5.3</w:t>
            </w:r>
          </w:p>
        </w:tc>
      </w:tr>
      <w:tr w:rsidR="0026201F" w14:paraId="114BC0C3" w14:textId="77777777">
        <w:tc>
          <w:tcPr>
            <w:tcW w:w="4880" w:type="pct"/>
            <w:gridSpan w:val="6"/>
          </w:tcPr>
          <w:p w14:paraId="49EC8233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Минск, Минская область</w:t>
            </w:r>
            <w:r>
              <w:rPr>
                <w:b/>
                <w:sz w:val="22"/>
              </w:rPr>
              <w:br/>
              <w:t>(Испытательный центр )</w:t>
            </w:r>
          </w:p>
        </w:tc>
      </w:tr>
      <w:tr w:rsidR="0026201F" w14:paraId="7456086E" w14:textId="77777777">
        <w:tc>
          <w:tcPr>
            <w:tcW w:w="4880" w:type="pct"/>
            <w:gridSpan w:val="6"/>
          </w:tcPr>
          <w:p w14:paraId="222EB157" w14:textId="77777777" w:rsidR="0026201F" w:rsidRDefault="00436A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6201F" w14:paraId="66429FD1" w14:textId="77777777">
        <w:tc>
          <w:tcPr>
            <w:tcW w:w="405" w:type="pct"/>
          </w:tcPr>
          <w:p w14:paraId="238E5C26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771DEC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  с воспламенением от сжатия</w:t>
            </w:r>
          </w:p>
        </w:tc>
        <w:tc>
          <w:tcPr>
            <w:tcW w:w="705" w:type="pct"/>
            <w:vMerge w:val="restart"/>
          </w:tcPr>
          <w:p w14:paraId="567BF18C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6BEE7AB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Дымность  отработавших газов</w:t>
            </w:r>
          </w:p>
        </w:tc>
        <w:tc>
          <w:tcPr>
            <w:tcW w:w="945" w:type="pct"/>
            <w:vMerge w:val="restart"/>
          </w:tcPr>
          <w:p w14:paraId="36E6F681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п.2</w:t>
            </w:r>
          </w:p>
        </w:tc>
        <w:tc>
          <w:tcPr>
            <w:tcW w:w="1060" w:type="pct"/>
          </w:tcPr>
          <w:p w14:paraId="558B90E6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№24(03)  Приложения  4-6, 8-10, Приложение  10-Добавление;</w:t>
            </w:r>
            <w:r>
              <w:rPr>
                <w:sz w:val="22"/>
              </w:rPr>
              <w:br/>
              <w:t>Правила ООН №49(04) Приложение 4 Добавление 1, Приложение 4 Добавление 4 п.5, Приложение 4  Добавление 5 п.4, Приложение 4 Добавление 6 п.3.3;</w:t>
            </w:r>
            <w:r>
              <w:rPr>
                <w:sz w:val="22"/>
              </w:rPr>
              <w:br/>
              <w:t>Правила ООН №49(05) Приложение 4А Добавление 1, Приложение 4А Добавление 4 п.5, Приложение 4А  Добавление 5 п.4, Приложение 4А Добавление 7 п.3.3</w:t>
            </w:r>
          </w:p>
        </w:tc>
      </w:tr>
      <w:tr w:rsidR="0026201F" w14:paraId="046C664F" w14:textId="77777777">
        <w:tc>
          <w:tcPr>
            <w:tcW w:w="405" w:type="pct"/>
          </w:tcPr>
          <w:p w14:paraId="24FA1415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E12679" w14:textId="77777777" w:rsidR="0026201F" w:rsidRDefault="0026201F"/>
        </w:tc>
        <w:tc>
          <w:tcPr>
            <w:tcW w:w="705" w:type="pct"/>
            <w:vMerge/>
          </w:tcPr>
          <w:p w14:paraId="608DB650" w14:textId="77777777" w:rsidR="0026201F" w:rsidRDefault="0026201F"/>
        </w:tc>
        <w:tc>
          <w:tcPr>
            <w:tcW w:w="945" w:type="pct"/>
          </w:tcPr>
          <w:p w14:paraId="37980A6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 загрязняющих веществ (оксид углерода, углеводороды, оксиды азота, взвешенные (твердые) частицы)</w:t>
            </w:r>
          </w:p>
        </w:tc>
        <w:tc>
          <w:tcPr>
            <w:tcW w:w="945" w:type="pct"/>
            <w:vMerge/>
          </w:tcPr>
          <w:p w14:paraId="5ED40E79" w14:textId="77777777" w:rsidR="0026201F" w:rsidRDefault="0026201F"/>
        </w:tc>
        <w:tc>
          <w:tcPr>
            <w:tcW w:w="1060" w:type="pct"/>
          </w:tcPr>
          <w:p w14:paraId="083C17DE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№49(01) Приложения 4, 5;</w:t>
            </w:r>
            <w:r>
              <w:rPr>
                <w:sz w:val="22"/>
              </w:rPr>
              <w:br/>
              <w:t>Правила ООН №49(02) Приложения 4, 5;</w:t>
            </w:r>
            <w:r>
              <w:rPr>
                <w:sz w:val="22"/>
              </w:rPr>
              <w:br/>
              <w:t>Правила ООН №49(04)  Приложения 4, 5;</w:t>
            </w:r>
            <w:r>
              <w:rPr>
                <w:sz w:val="22"/>
              </w:rPr>
              <w:br/>
              <w:t>Правила ООН №96(01)  Приложения 1B,4,5;</w:t>
            </w:r>
            <w:r>
              <w:rPr>
                <w:sz w:val="22"/>
              </w:rPr>
              <w:br/>
              <w:t>Правила ООН №96(02) Приложения 1B,4,5</w:t>
            </w:r>
          </w:p>
        </w:tc>
      </w:tr>
      <w:tr w:rsidR="0026201F" w14:paraId="6426CB58" w14:textId="77777777">
        <w:tc>
          <w:tcPr>
            <w:tcW w:w="405" w:type="pct"/>
          </w:tcPr>
          <w:p w14:paraId="4D9DA330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38A5502" w14:textId="77777777" w:rsidR="0026201F" w:rsidRDefault="0026201F"/>
        </w:tc>
        <w:tc>
          <w:tcPr>
            <w:tcW w:w="705" w:type="pct"/>
            <w:vMerge/>
          </w:tcPr>
          <w:p w14:paraId="5CEC0F22" w14:textId="77777777" w:rsidR="0026201F" w:rsidRDefault="0026201F"/>
        </w:tc>
        <w:tc>
          <w:tcPr>
            <w:tcW w:w="945" w:type="pct"/>
          </w:tcPr>
          <w:p w14:paraId="670D6A49" w14:textId="77777777" w:rsidR="0026201F" w:rsidRDefault="00436ACB">
            <w:pPr>
              <w:ind w:left="-84" w:right="-84"/>
            </w:pPr>
            <w:r>
              <w:rPr>
                <w:sz w:val="22"/>
              </w:rPr>
              <w:t xml:space="preserve">Выбросы загрязняющих веществ (оксид углерода, углеводороды, оксиды азота, взвешенные (твердые) частицы), уровень требований в </w:t>
            </w:r>
            <w:r>
              <w:rPr>
                <w:sz w:val="22"/>
              </w:rPr>
              <w:lastRenderedPageBreak/>
              <w:t>отношении бортовой диагностики, долговечности и эксплуатационной пригодности, контроля NOx – "С", "G", "K"</w:t>
            </w:r>
          </w:p>
        </w:tc>
        <w:tc>
          <w:tcPr>
            <w:tcW w:w="945" w:type="pct"/>
            <w:vMerge/>
          </w:tcPr>
          <w:p w14:paraId="08B351AF" w14:textId="77777777" w:rsidR="0026201F" w:rsidRDefault="0026201F"/>
        </w:tc>
        <w:tc>
          <w:tcPr>
            <w:tcW w:w="1060" w:type="pct"/>
          </w:tcPr>
          <w:p w14:paraId="62514DE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№49(05)  Приложения  4A, 5, 7, 9A</w:t>
            </w:r>
          </w:p>
        </w:tc>
      </w:tr>
      <w:tr w:rsidR="0026201F" w14:paraId="5DEAF35A" w14:textId="77777777">
        <w:tc>
          <w:tcPr>
            <w:tcW w:w="405" w:type="pct"/>
          </w:tcPr>
          <w:p w14:paraId="3F53D7CB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E8A6502" w14:textId="77777777" w:rsidR="0026201F" w:rsidRDefault="0026201F"/>
        </w:tc>
        <w:tc>
          <w:tcPr>
            <w:tcW w:w="705" w:type="pct"/>
          </w:tcPr>
          <w:p w14:paraId="6E51C488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29.10/26.080, 29.10/39.000</w:t>
            </w:r>
          </w:p>
        </w:tc>
        <w:tc>
          <w:tcPr>
            <w:tcW w:w="945" w:type="pct"/>
          </w:tcPr>
          <w:p w14:paraId="51ED8832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Предельная температура надежного пуска</w:t>
            </w:r>
          </w:p>
        </w:tc>
        <w:tc>
          <w:tcPr>
            <w:tcW w:w="945" w:type="pct"/>
            <w:vMerge/>
          </w:tcPr>
          <w:p w14:paraId="208ECA7F" w14:textId="77777777" w:rsidR="0026201F" w:rsidRDefault="0026201F"/>
        </w:tc>
        <w:tc>
          <w:tcPr>
            <w:tcW w:w="1060" w:type="pct"/>
          </w:tcPr>
          <w:p w14:paraId="20FB25E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53840-2010 п.4.1, п.4.3, п.4.4</w:t>
            </w:r>
          </w:p>
        </w:tc>
      </w:tr>
      <w:tr w:rsidR="0026201F" w14:paraId="6BD17FB8" w14:textId="77777777">
        <w:trPr>
          <w:trHeight w:val="230"/>
        </w:trPr>
        <w:tc>
          <w:tcPr>
            <w:tcW w:w="405" w:type="pct"/>
            <w:vMerge w:val="restart"/>
          </w:tcPr>
          <w:p w14:paraId="1986A002" w14:textId="77777777" w:rsidR="0026201F" w:rsidRDefault="00436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B53E2C" w14:textId="77777777" w:rsidR="0026201F" w:rsidRDefault="0026201F"/>
        </w:tc>
        <w:tc>
          <w:tcPr>
            <w:tcW w:w="705" w:type="pct"/>
            <w:vMerge w:val="restart"/>
          </w:tcPr>
          <w:p w14:paraId="301F08D5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29.10/35.067, 29.10/39.000</w:t>
            </w:r>
          </w:p>
        </w:tc>
        <w:tc>
          <w:tcPr>
            <w:tcW w:w="945" w:type="pct"/>
            <w:vMerge w:val="restart"/>
          </w:tcPr>
          <w:p w14:paraId="31A2ADF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Максимальный уровень шума</w:t>
            </w:r>
          </w:p>
        </w:tc>
        <w:tc>
          <w:tcPr>
            <w:tcW w:w="945" w:type="pct"/>
            <w:vMerge/>
          </w:tcPr>
          <w:p w14:paraId="48F8CDB9" w14:textId="77777777" w:rsidR="0026201F" w:rsidRDefault="0026201F"/>
        </w:tc>
        <w:tc>
          <w:tcPr>
            <w:tcW w:w="1060" w:type="pct"/>
            <w:vMerge w:val="restart"/>
          </w:tcPr>
          <w:p w14:paraId="0BF908C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53838-2010 п.5.1, п.5.3, п.6, п.7.3-7.5, п.7.7, п.8</w:t>
            </w:r>
          </w:p>
        </w:tc>
      </w:tr>
      <w:tr w:rsidR="0026201F" w14:paraId="54703BC6" w14:textId="77777777">
        <w:tc>
          <w:tcPr>
            <w:tcW w:w="405" w:type="pct"/>
          </w:tcPr>
          <w:p w14:paraId="5F1DAB1B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03A0EFE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705" w:type="pct"/>
          </w:tcPr>
          <w:p w14:paraId="1E5DD422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</w:tcPr>
          <w:p w14:paraId="109FD62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Коэффициент пропуска пыли (средний коэффициент пропуска пыли)</w:t>
            </w:r>
          </w:p>
        </w:tc>
        <w:tc>
          <w:tcPr>
            <w:tcW w:w="945" w:type="pct"/>
          </w:tcPr>
          <w:p w14:paraId="5EE63ED3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4204FD2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п.2, п.3, п.4.3, п.5</w:t>
            </w:r>
          </w:p>
        </w:tc>
      </w:tr>
      <w:tr w:rsidR="0026201F" w14:paraId="2E036224" w14:textId="77777777">
        <w:tc>
          <w:tcPr>
            <w:tcW w:w="405" w:type="pct"/>
          </w:tcPr>
          <w:p w14:paraId="70B1F1C5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5950069" w14:textId="77777777" w:rsidR="0026201F" w:rsidRDefault="0026201F"/>
        </w:tc>
        <w:tc>
          <w:tcPr>
            <w:tcW w:w="705" w:type="pct"/>
          </w:tcPr>
          <w:p w14:paraId="703DA112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28.29/11.116, 28.29/39.000</w:t>
            </w:r>
          </w:p>
        </w:tc>
        <w:tc>
          <w:tcPr>
            <w:tcW w:w="945" w:type="pct"/>
          </w:tcPr>
          <w:p w14:paraId="07592328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Герметичность соединений</w:t>
            </w:r>
          </w:p>
        </w:tc>
        <w:tc>
          <w:tcPr>
            <w:tcW w:w="945" w:type="pct"/>
          </w:tcPr>
          <w:p w14:paraId="01A67380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8002-2020 п.5.4;</w:t>
            </w:r>
            <w:r>
              <w:rPr>
                <w:sz w:val="22"/>
              </w:rPr>
              <w:br/>
              <w:t>ГОСТ 8002-74 п.3.4</w:t>
            </w:r>
          </w:p>
        </w:tc>
        <w:tc>
          <w:tcPr>
            <w:tcW w:w="1060" w:type="pct"/>
          </w:tcPr>
          <w:p w14:paraId="69A9B14A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8002-2020 п.5.4, п.6.6;</w:t>
            </w:r>
            <w:r>
              <w:rPr>
                <w:sz w:val="22"/>
              </w:rPr>
              <w:br/>
              <w:t>ГОСТ 8002-74 п.3.4</w:t>
            </w:r>
          </w:p>
        </w:tc>
      </w:tr>
      <w:tr w:rsidR="0026201F" w14:paraId="0979287F" w14:textId="77777777">
        <w:tc>
          <w:tcPr>
            <w:tcW w:w="405" w:type="pct"/>
          </w:tcPr>
          <w:p w14:paraId="52D8C07D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05D6B34" w14:textId="77777777" w:rsidR="0026201F" w:rsidRDefault="0026201F"/>
        </w:tc>
        <w:tc>
          <w:tcPr>
            <w:tcW w:w="705" w:type="pct"/>
          </w:tcPr>
          <w:p w14:paraId="7AE68407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28.29/35.062, 28.29/39.000</w:t>
            </w:r>
          </w:p>
        </w:tc>
        <w:tc>
          <w:tcPr>
            <w:tcW w:w="945" w:type="pct"/>
          </w:tcPr>
          <w:p w14:paraId="7863EE16" w14:textId="77777777" w:rsidR="0026201F" w:rsidRDefault="00436ACB">
            <w:pPr>
              <w:ind w:left="-84" w:right="-84"/>
            </w:pPr>
            <w:r>
              <w:rPr>
                <w:sz w:val="22"/>
              </w:rPr>
              <w:t>Сопротивление (аэродинамическое сопротивление) воздухоочистителя (при номинальном часовом расходе воз-духа)</w:t>
            </w:r>
          </w:p>
        </w:tc>
        <w:tc>
          <w:tcPr>
            <w:tcW w:w="945" w:type="pct"/>
          </w:tcPr>
          <w:p w14:paraId="2CB1B169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37EFE6E1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 2, п.3, п.4.2.1, п.5</w:t>
            </w:r>
          </w:p>
        </w:tc>
      </w:tr>
      <w:tr w:rsidR="0026201F" w14:paraId="63E7D265" w14:textId="77777777">
        <w:trPr>
          <w:trHeight w:val="230"/>
        </w:trPr>
        <w:tc>
          <w:tcPr>
            <w:tcW w:w="405" w:type="pct"/>
            <w:vMerge w:val="restart"/>
          </w:tcPr>
          <w:p w14:paraId="0813530D" w14:textId="77777777" w:rsidR="0026201F" w:rsidRDefault="00436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65D510" w14:textId="77777777" w:rsidR="0026201F" w:rsidRDefault="0026201F"/>
        </w:tc>
        <w:tc>
          <w:tcPr>
            <w:tcW w:w="705" w:type="pct"/>
            <w:vMerge w:val="restart"/>
          </w:tcPr>
          <w:p w14:paraId="25ABC19F" w14:textId="77777777" w:rsidR="0026201F" w:rsidRDefault="00436ACB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  <w:vMerge w:val="restart"/>
          </w:tcPr>
          <w:p w14:paraId="492FBF70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Продолжительность работы воздухоочистителя до предельного сопротивления при запыленности воздуха: 1 г/м3; 0,4 г/м3</w:t>
            </w:r>
          </w:p>
        </w:tc>
        <w:tc>
          <w:tcPr>
            <w:tcW w:w="945" w:type="pct"/>
            <w:vMerge w:val="restart"/>
          </w:tcPr>
          <w:p w14:paraId="47CFFAE3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  <w:vMerge w:val="restart"/>
          </w:tcPr>
          <w:p w14:paraId="10D8B01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8002-74 п.2, п.3, п.4.4, п.5</w:t>
            </w:r>
          </w:p>
        </w:tc>
      </w:tr>
      <w:tr w:rsidR="0026201F" w14:paraId="3D612DFA" w14:textId="77777777">
        <w:tc>
          <w:tcPr>
            <w:tcW w:w="405" w:type="pct"/>
          </w:tcPr>
          <w:p w14:paraId="4F7F5272" w14:textId="77777777" w:rsidR="0026201F" w:rsidRDefault="00436A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8AAC8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705" w:type="pct"/>
            <w:vMerge w:val="restart"/>
          </w:tcPr>
          <w:p w14:paraId="7D091A44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6141AC7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Дымность отработавших газов</w:t>
            </w:r>
          </w:p>
        </w:tc>
        <w:tc>
          <w:tcPr>
            <w:tcW w:w="945" w:type="pct"/>
          </w:tcPr>
          <w:p w14:paraId="2F835F7A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031/2012 Приложение 1;</w:t>
            </w:r>
            <w:r>
              <w:rPr>
                <w:sz w:val="22"/>
              </w:rPr>
              <w:br/>
              <w:t>ГОСТ 17.2.2.02-98 п.5</w:t>
            </w:r>
          </w:p>
        </w:tc>
        <w:tc>
          <w:tcPr>
            <w:tcW w:w="1060" w:type="pct"/>
          </w:tcPr>
          <w:p w14:paraId="5DF28EE7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17.2.2.02-98 п.6-11</w:t>
            </w:r>
          </w:p>
        </w:tc>
      </w:tr>
      <w:tr w:rsidR="0026201F" w14:paraId="641241A8" w14:textId="77777777">
        <w:trPr>
          <w:trHeight w:val="230"/>
        </w:trPr>
        <w:tc>
          <w:tcPr>
            <w:tcW w:w="405" w:type="pct"/>
            <w:vMerge w:val="restart"/>
          </w:tcPr>
          <w:p w14:paraId="542DA58A" w14:textId="77777777" w:rsidR="0026201F" w:rsidRDefault="00436AC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34712D" w14:textId="77777777" w:rsidR="0026201F" w:rsidRDefault="0026201F"/>
        </w:tc>
        <w:tc>
          <w:tcPr>
            <w:tcW w:w="705" w:type="pct"/>
            <w:vMerge/>
          </w:tcPr>
          <w:p w14:paraId="54E6C794" w14:textId="77777777" w:rsidR="0026201F" w:rsidRDefault="0026201F"/>
        </w:tc>
        <w:tc>
          <w:tcPr>
            <w:tcW w:w="945" w:type="pct"/>
            <w:vMerge w:val="restart"/>
          </w:tcPr>
          <w:p w14:paraId="348358E6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загрязняющих веществ (оксид углерода, углеводороды, оксиды азота, взвешенные (твердые) частицы)</w:t>
            </w:r>
          </w:p>
        </w:tc>
        <w:tc>
          <w:tcPr>
            <w:tcW w:w="945" w:type="pct"/>
            <w:vMerge w:val="restart"/>
          </w:tcPr>
          <w:p w14:paraId="2DF64B1E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031/2012 Приложение  5 п.14</w:t>
            </w:r>
          </w:p>
        </w:tc>
        <w:tc>
          <w:tcPr>
            <w:tcW w:w="1060" w:type="pct"/>
            <w:vMerge w:val="restart"/>
          </w:tcPr>
          <w:p w14:paraId="5CAC9663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№96(02)  Приложения 1B,4,5;</w:t>
            </w:r>
            <w:r>
              <w:rPr>
                <w:sz w:val="22"/>
              </w:rPr>
              <w:br/>
              <w:t>Правила ООН №96(04)  Приложения  1B, 4A, 4B, 5-8, 10;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lastRenderedPageBreak/>
              <w:t>№96(05)  Приложения 4,5,8,9</w:t>
            </w:r>
          </w:p>
        </w:tc>
      </w:tr>
      <w:tr w:rsidR="0026201F" w14:paraId="43CD61CC" w14:textId="77777777">
        <w:tc>
          <w:tcPr>
            <w:tcW w:w="405" w:type="pct"/>
          </w:tcPr>
          <w:p w14:paraId="2B6DC73D" w14:textId="77777777" w:rsidR="0026201F" w:rsidRDefault="00436ACB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2D8136A5" w14:textId="77777777" w:rsidR="0026201F" w:rsidRDefault="00436ACB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 (газовые)</w:t>
            </w:r>
          </w:p>
        </w:tc>
        <w:tc>
          <w:tcPr>
            <w:tcW w:w="705" w:type="pct"/>
          </w:tcPr>
          <w:p w14:paraId="511A165B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70D886A9" w14:textId="77777777" w:rsidR="0026201F" w:rsidRDefault="00436ACB">
            <w:pPr>
              <w:ind w:left="-84" w:right="-84"/>
            </w:pPr>
            <w:r>
              <w:rPr>
                <w:sz w:val="22"/>
              </w:rPr>
              <w:t>Выбросы загрязняющих веществ (оксид углерода, углеводороды, оксиды азота, уровень требований в отношении бортовой диагностики, долговечности и эксплуатационной пригодности, контроля NOx – "С", G", "K"</w:t>
            </w:r>
          </w:p>
        </w:tc>
        <w:tc>
          <w:tcPr>
            <w:tcW w:w="945" w:type="pct"/>
            <w:vMerge w:val="restart"/>
          </w:tcPr>
          <w:p w14:paraId="3DB2E6EC" w14:textId="77777777" w:rsidR="0026201F" w:rsidRDefault="00436ACB">
            <w:pPr>
              <w:ind w:left="-84" w:right="-84"/>
            </w:pPr>
            <w:r>
              <w:rPr>
                <w:sz w:val="22"/>
              </w:rPr>
              <w:t>ТР ТС 018/2011 Приложение №10 п.1</w:t>
            </w:r>
          </w:p>
        </w:tc>
        <w:tc>
          <w:tcPr>
            <w:tcW w:w="1060" w:type="pct"/>
          </w:tcPr>
          <w:p w14:paraId="1351CA5F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Правила ООН №49(05)  Приложения  4A, 5, 7, 9A</w:t>
            </w:r>
          </w:p>
        </w:tc>
      </w:tr>
      <w:tr w:rsidR="0026201F" w14:paraId="278080F0" w14:textId="77777777">
        <w:trPr>
          <w:trHeight w:val="230"/>
        </w:trPr>
        <w:tc>
          <w:tcPr>
            <w:tcW w:w="405" w:type="pct"/>
            <w:vMerge w:val="restart"/>
          </w:tcPr>
          <w:p w14:paraId="392DAD4C" w14:textId="77777777" w:rsidR="0026201F" w:rsidRDefault="00436AC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85DFC73" w14:textId="77777777" w:rsidR="0026201F" w:rsidRDefault="0026201F"/>
        </w:tc>
        <w:tc>
          <w:tcPr>
            <w:tcW w:w="705" w:type="pct"/>
            <w:vMerge w:val="restart"/>
          </w:tcPr>
          <w:p w14:paraId="38AA9853" w14:textId="77777777" w:rsidR="0026201F" w:rsidRDefault="00436ACB">
            <w:pPr>
              <w:ind w:left="-84" w:right="-84"/>
            </w:pPr>
            <w:r>
              <w:rPr>
                <w:sz w:val="22"/>
              </w:rPr>
              <w:t>29.10/26.080, 29.10/39.000</w:t>
            </w:r>
          </w:p>
        </w:tc>
        <w:tc>
          <w:tcPr>
            <w:tcW w:w="945" w:type="pct"/>
            <w:vMerge w:val="restart"/>
          </w:tcPr>
          <w:p w14:paraId="03A28C1C" w14:textId="77777777" w:rsidR="0026201F" w:rsidRDefault="00436ACB">
            <w:pPr>
              <w:ind w:left="-84" w:right="-84"/>
            </w:pPr>
            <w:r>
              <w:rPr>
                <w:sz w:val="22"/>
              </w:rPr>
              <w:t>Предельная температура надежного пуска</w:t>
            </w:r>
          </w:p>
        </w:tc>
        <w:tc>
          <w:tcPr>
            <w:tcW w:w="945" w:type="pct"/>
            <w:vMerge/>
          </w:tcPr>
          <w:p w14:paraId="0DE5CD7D" w14:textId="77777777" w:rsidR="0026201F" w:rsidRDefault="0026201F"/>
        </w:tc>
        <w:tc>
          <w:tcPr>
            <w:tcW w:w="1060" w:type="pct"/>
            <w:vMerge w:val="restart"/>
          </w:tcPr>
          <w:p w14:paraId="4408FA8B" w14:textId="77777777" w:rsidR="0026201F" w:rsidRDefault="00436ACB">
            <w:pPr>
              <w:ind w:left="-84" w:right="-84"/>
            </w:pPr>
            <w:r>
              <w:rPr>
                <w:sz w:val="22"/>
              </w:rPr>
              <w:t>ГОСТ Р 53840-2010 п.4.1, п.4.3, п.4.4</w:t>
            </w:r>
          </w:p>
        </w:tc>
      </w:tr>
    </w:tbl>
    <w:p w14:paraId="07DF33E2" w14:textId="77777777" w:rsidR="00A7420A" w:rsidRPr="00582A8F" w:rsidRDefault="00A7420A" w:rsidP="00A7420A">
      <w:pPr>
        <w:rPr>
          <w:sz w:val="24"/>
          <w:szCs w:val="24"/>
        </w:rPr>
      </w:pPr>
    </w:p>
    <w:p w14:paraId="18D61D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9376E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EA669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803E0" w14:textId="77777777" w:rsidR="00A7420A" w:rsidRPr="00436ACB" w:rsidRDefault="00A7420A" w:rsidP="003D62BE">
      <w:pPr>
        <w:rPr>
          <w:color w:val="000000"/>
        </w:rPr>
      </w:pPr>
    </w:p>
    <w:p w14:paraId="7CF971E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D20727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2A5D9" w14:textId="77777777" w:rsidR="008147AF" w:rsidRPr="00436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36AC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138E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D4584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4C1B" w14:textId="77777777" w:rsidR="009111AD" w:rsidRDefault="009111AD" w:rsidP="0011070C">
      <w:r>
        <w:separator/>
      </w:r>
    </w:p>
  </w:endnote>
  <w:endnote w:type="continuationSeparator" w:id="0">
    <w:p w14:paraId="0646D66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FE9FE3" w14:textId="77777777" w:rsidTr="005E0063">
      <w:tc>
        <w:tcPr>
          <w:tcW w:w="3399" w:type="dxa"/>
          <w:vAlign w:val="center"/>
          <w:hideMark/>
        </w:tcPr>
        <w:p w14:paraId="1B8EB8A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4E140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63A0C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541B76F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AEB9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4891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E4DCC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3922C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61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D5EE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699F1A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B7B6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F7A0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A1E1" w14:textId="77777777" w:rsidR="009111AD" w:rsidRDefault="009111AD" w:rsidP="0011070C">
      <w:r>
        <w:separator/>
      </w:r>
    </w:p>
  </w:footnote>
  <w:footnote w:type="continuationSeparator" w:id="0">
    <w:p w14:paraId="25A5E39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3848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20FC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07BA53" wp14:editId="5B83EB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9675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2.0140</w:t>
          </w:r>
        </w:p>
      </w:tc>
    </w:tr>
  </w:tbl>
  <w:p w14:paraId="5F40DED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A6E8A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EDBF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FFB565" wp14:editId="62DEE8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E627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9764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FC35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944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201F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6AC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B3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823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0C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39B3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2025-10-27T11:45:00Z</dcterms:created>
  <dcterms:modified xsi:type="dcterms:W3CDTF">2025-10-27T11:46:00Z</dcterms:modified>
</cp:coreProperties>
</file>