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FF8E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E5C242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FE410D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2F4CE0E" w14:textId="77777777" w:rsidTr="005C4B0E">
        <w:tc>
          <w:tcPr>
            <w:tcW w:w="291" w:type="pct"/>
            <w:vAlign w:val="center"/>
          </w:tcPr>
          <w:p w14:paraId="4B67AB5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32576F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F5177F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374D65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450832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FC35E8E" w14:textId="77777777" w:rsidR="00156E05" w:rsidRPr="00273BF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50F580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8B215A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491BFA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A2A51" w14:paraId="1FA7CA8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6718DCF" w14:textId="77777777" w:rsidR="00156E05" w:rsidRPr="00DD1A87" w:rsidRDefault="00273BF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D59FD84" w14:textId="77777777" w:rsidR="009A2A51" w:rsidRDefault="00273BF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05F7716" w14:textId="77777777" w:rsidR="009A2A51" w:rsidRDefault="00273BF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968616F" w14:textId="77777777" w:rsidR="009A2A51" w:rsidRDefault="00273BF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46E9C05" w14:textId="77777777" w:rsidR="009A2A51" w:rsidRDefault="00273BF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264243D" w14:textId="77777777" w:rsidR="009A2A51" w:rsidRDefault="00273BF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6CF0963" w14:textId="77777777" w:rsidR="009A2A51" w:rsidRDefault="00273BF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A2A51" w14:paraId="610F8A49" w14:textId="77777777">
        <w:tc>
          <w:tcPr>
            <w:tcW w:w="290" w:type="pct"/>
          </w:tcPr>
          <w:p w14:paraId="03121D74" w14:textId="77777777" w:rsidR="009A2A51" w:rsidRDefault="00273BF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9008E48" w14:textId="77777777" w:rsidR="009A2A51" w:rsidRDefault="00273BF8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555F4144" w14:textId="77777777" w:rsidR="009A2A51" w:rsidRDefault="00273BF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257A7C4" w14:textId="77777777" w:rsidR="009A2A51" w:rsidRDefault="00273BF8">
            <w:pPr>
              <w:ind w:left="-84" w:right="-84"/>
            </w:pPr>
            <w:r>
              <w:rPr>
                <w:sz w:val="22"/>
              </w:rPr>
              <w:t>Сопротивление заземляющего устройства с измерением удельного сопротивления грунта</w:t>
            </w:r>
          </w:p>
        </w:tc>
        <w:tc>
          <w:tcPr>
            <w:tcW w:w="1070" w:type="pct"/>
          </w:tcPr>
          <w:p w14:paraId="37CBF0C8" w14:textId="77777777" w:rsidR="009A2A51" w:rsidRDefault="00273BF8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 w:val="restart"/>
          </w:tcPr>
          <w:p w14:paraId="25E0F5AF" w14:textId="77777777" w:rsidR="009A2A51" w:rsidRDefault="00273BF8">
            <w:pPr>
              <w:ind w:left="-84" w:right="-84"/>
            </w:pPr>
            <w:r>
              <w:rPr>
                <w:sz w:val="22"/>
              </w:rPr>
              <w:t>ул. К.Либкнехта, 6Б, 213826,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423E09EC" w14:textId="77777777" w:rsidR="009A2A51" w:rsidRDefault="009A2A51">
            <w:pPr>
              <w:ind w:left="-84" w:right="-84"/>
            </w:pPr>
          </w:p>
        </w:tc>
      </w:tr>
      <w:tr w:rsidR="009A2A51" w14:paraId="7EADD3C3" w14:textId="77777777">
        <w:tc>
          <w:tcPr>
            <w:tcW w:w="290" w:type="pct"/>
          </w:tcPr>
          <w:p w14:paraId="2C38ED69" w14:textId="77777777" w:rsidR="009A2A51" w:rsidRDefault="00273BF8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EF89549" w14:textId="77777777" w:rsidR="009A2A51" w:rsidRDefault="009A2A51"/>
        </w:tc>
        <w:tc>
          <w:tcPr>
            <w:tcW w:w="530" w:type="pct"/>
            <w:vMerge/>
          </w:tcPr>
          <w:p w14:paraId="4183D794" w14:textId="77777777" w:rsidR="009A2A51" w:rsidRDefault="009A2A51"/>
        </w:tc>
        <w:tc>
          <w:tcPr>
            <w:tcW w:w="870" w:type="pct"/>
          </w:tcPr>
          <w:p w14:paraId="79F21C3C" w14:textId="77777777" w:rsidR="009A2A51" w:rsidRDefault="00273BF8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070" w:type="pct"/>
          </w:tcPr>
          <w:p w14:paraId="583210F9" w14:textId="77777777" w:rsidR="009A2A51" w:rsidRDefault="00273BF8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  <w:tc>
          <w:tcPr>
            <w:tcW w:w="730" w:type="pct"/>
            <w:vMerge/>
          </w:tcPr>
          <w:p w14:paraId="13C1FEF2" w14:textId="77777777" w:rsidR="009A2A51" w:rsidRDefault="009A2A51"/>
        </w:tc>
        <w:tc>
          <w:tcPr>
            <w:tcW w:w="815" w:type="pct"/>
            <w:vMerge/>
          </w:tcPr>
          <w:p w14:paraId="145E3F44" w14:textId="77777777" w:rsidR="009A2A51" w:rsidRDefault="009A2A51"/>
        </w:tc>
      </w:tr>
      <w:tr w:rsidR="009A2A51" w14:paraId="291614C2" w14:textId="77777777">
        <w:trPr>
          <w:trHeight w:val="230"/>
        </w:trPr>
        <w:tc>
          <w:tcPr>
            <w:tcW w:w="290" w:type="pct"/>
            <w:vMerge w:val="restart"/>
          </w:tcPr>
          <w:p w14:paraId="6DA1EBA7" w14:textId="77777777" w:rsidR="009A2A51" w:rsidRDefault="00273BF8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77DA63C5" w14:textId="77777777" w:rsidR="009A2A51" w:rsidRDefault="009A2A51"/>
        </w:tc>
        <w:tc>
          <w:tcPr>
            <w:tcW w:w="530" w:type="pct"/>
            <w:vMerge/>
          </w:tcPr>
          <w:p w14:paraId="10327162" w14:textId="77777777" w:rsidR="009A2A51" w:rsidRDefault="009A2A51"/>
        </w:tc>
        <w:tc>
          <w:tcPr>
            <w:tcW w:w="870" w:type="pct"/>
            <w:vMerge w:val="restart"/>
          </w:tcPr>
          <w:p w14:paraId="7A3476F8" w14:textId="77777777" w:rsidR="009A2A51" w:rsidRDefault="00273BF8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49C4F50A" w14:textId="77777777" w:rsidR="009A2A51" w:rsidRDefault="00273BF8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730" w:type="pct"/>
            <w:vMerge/>
          </w:tcPr>
          <w:p w14:paraId="23F95EAB" w14:textId="77777777" w:rsidR="009A2A51" w:rsidRDefault="009A2A51"/>
        </w:tc>
        <w:tc>
          <w:tcPr>
            <w:tcW w:w="815" w:type="pct"/>
            <w:vMerge/>
          </w:tcPr>
          <w:p w14:paraId="30B19E63" w14:textId="77777777" w:rsidR="009A2A51" w:rsidRDefault="009A2A51"/>
        </w:tc>
      </w:tr>
      <w:tr w:rsidR="009A2A51" w14:paraId="18DDB9D0" w14:textId="77777777">
        <w:trPr>
          <w:trHeight w:val="230"/>
        </w:trPr>
        <w:tc>
          <w:tcPr>
            <w:tcW w:w="290" w:type="pct"/>
            <w:vMerge w:val="restart"/>
          </w:tcPr>
          <w:p w14:paraId="4F271351" w14:textId="77777777" w:rsidR="009A2A51" w:rsidRDefault="00273BF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91CF726" w14:textId="77777777" w:rsidR="009A2A51" w:rsidRDefault="00273BF8">
            <w:pPr>
              <w:ind w:left="-84" w:right="-84"/>
            </w:pPr>
            <w:r>
              <w:rPr>
                <w:sz w:val="22"/>
              </w:rPr>
              <w:t xml:space="preserve">Аппараты, силовые и осветительные сети, вторичные цепи переменного и постоянного тока напряжением до 1000 В, силовые кабельные линии </w:t>
            </w:r>
            <w:r>
              <w:rPr>
                <w:sz w:val="22"/>
              </w:rPr>
              <w:lastRenderedPageBreak/>
              <w:t>напряжением до 1 кВ</w:t>
            </w:r>
          </w:p>
        </w:tc>
        <w:tc>
          <w:tcPr>
            <w:tcW w:w="530" w:type="pct"/>
            <w:vMerge w:val="restart"/>
          </w:tcPr>
          <w:p w14:paraId="574235C9" w14:textId="77777777" w:rsidR="009A2A51" w:rsidRDefault="00273BF8">
            <w:pPr>
              <w:ind w:left="-84" w:right="-84"/>
            </w:pPr>
            <w:r>
              <w:rPr>
                <w:sz w:val="22"/>
              </w:rPr>
              <w:lastRenderedPageBreak/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221636B7" w14:textId="77777777" w:rsidR="009A2A51" w:rsidRDefault="00273BF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93DC406" w14:textId="77777777" w:rsidR="009A2A51" w:rsidRDefault="00273BF8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61960733" w14:textId="77777777" w:rsidR="009A2A51" w:rsidRDefault="00273BF8">
            <w:pPr>
              <w:ind w:left="-84" w:right="-84"/>
            </w:pPr>
            <w:r>
              <w:rPr>
                <w:sz w:val="22"/>
              </w:rPr>
              <w:t>ул. К.Либкнехта, 6Б, 213826,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539F1461" w14:textId="77777777" w:rsidR="009A2A51" w:rsidRDefault="009A2A51">
            <w:pPr>
              <w:ind w:left="-84" w:right="-84"/>
            </w:pPr>
          </w:p>
        </w:tc>
      </w:tr>
      <w:tr w:rsidR="009A2A51" w14:paraId="63162CF6" w14:textId="77777777">
        <w:tc>
          <w:tcPr>
            <w:tcW w:w="290" w:type="pct"/>
          </w:tcPr>
          <w:p w14:paraId="0D2E1B9C" w14:textId="77777777" w:rsidR="009A2A51" w:rsidRDefault="00273BF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CE5E83E" w14:textId="77777777" w:rsidR="009A2A51" w:rsidRDefault="00273BF8">
            <w:pPr>
              <w:ind w:left="-84" w:right="-84"/>
            </w:pPr>
            <w:r>
              <w:rPr>
                <w:sz w:val="22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530" w:type="pct"/>
            <w:vMerge w:val="restart"/>
          </w:tcPr>
          <w:p w14:paraId="5B0B71AE" w14:textId="77777777" w:rsidR="009A2A51" w:rsidRDefault="00273BF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1151446" w14:textId="77777777" w:rsidR="009A2A51" w:rsidRDefault="00273BF8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00B7A922" w14:textId="77777777" w:rsidR="009A2A51" w:rsidRDefault="00273BF8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 w:val="restart"/>
          </w:tcPr>
          <w:p w14:paraId="20E03FD1" w14:textId="77777777" w:rsidR="009A2A51" w:rsidRDefault="00273BF8">
            <w:pPr>
              <w:ind w:left="-84" w:right="-84"/>
            </w:pPr>
            <w:r>
              <w:rPr>
                <w:sz w:val="22"/>
              </w:rPr>
              <w:t>ул. К.Либкнехта, 6Б, 213826,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55FCECD3" w14:textId="77777777" w:rsidR="009A2A51" w:rsidRDefault="009A2A51">
            <w:pPr>
              <w:ind w:left="-84" w:right="-84"/>
            </w:pPr>
          </w:p>
        </w:tc>
      </w:tr>
      <w:tr w:rsidR="009A2A51" w14:paraId="557607A6" w14:textId="77777777">
        <w:trPr>
          <w:trHeight w:val="230"/>
        </w:trPr>
        <w:tc>
          <w:tcPr>
            <w:tcW w:w="290" w:type="pct"/>
            <w:vMerge w:val="restart"/>
          </w:tcPr>
          <w:p w14:paraId="64C7B47A" w14:textId="77777777" w:rsidR="009A2A51" w:rsidRDefault="00273BF8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C63A7BA" w14:textId="77777777" w:rsidR="009A2A51" w:rsidRDefault="009A2A51"/>
        </w:tc>
        <w:tc>
          <w:tcPr>
            <w:tcW w:w="530" w:type="pct"/>
            <w:vMerge/>
          </w:tcPr>
          <w:p w14:paraId="76266AA0" w14:textId="77777777" w:rsidR="009A2A51" w:rsidRDefault="009A2A51"/>
        </w:tc>
        <w:tc>
          <w:tcPr>
            <w:tcW w:w="870" w:type="pct"/>
            <w:vMerge w:val="restart"/>
          </w:tcPr>
          <w:p w14:paraId="3AD57715" w14:textId="77777777" w:rsidR="009A2A51" w:rsidRDefault="00273BF8">
            <w:pPr>
              <w:ind w:left="-84" w:right="-84"/>
            </w:pPr>
            <w:r>
              <w:rPr>
                <w:sz w:val="22"/>
              </w:rPr>
              <w:t>Время отключения УЗО при I отк, 2*I отк, 5*I отк</w:t>
            </w:r>
          </w:p>
        </w:tc>
        <w:tc>
          <w:tcPr>
            <w:tcW w:w="1070" w:type="pct"/>
            <w:vMerge/>
          </w:tcPr>
          <w:p w14:paraId="2A463D51" w14:textId="77777777" w:rsidR="009A2A51" w:rsidRDefault="009A2A51"/>
        </w:tc>
        <w:tc>
          <w:tcPr>
            <w:tcW w:w="730" w:type="pct"/>
            <w:vMerge/>
          </w:tcPr>
          <w:p w14:paraId="63AB1A59" w14:textId="77777777" w:rsidR="009A2A51" w:rsidRDefault="009A2A51"/>
        </w:tc>
        <w:tc>
          <w:tcPr>
            <w:tcW w:w="815" w:type="pct"/>
            <w:vMerge/>
          </w:tcPr>
          <w:p w14:paraId="361EC4F0" w14:textId="77777777" w:rsidR="009A2A51" w:rsidRDefault="009A2A51"/>
        </w:tc>
      </w:tr>
    </w:tbl>
    <w:p w14:paraId="2C104AB1" w14:textId="77777777" w:rsidR="00103679" w:rsidRPr="00DD1A87" w:rsidRDefault="00103679">
      <w:pPr>
        <w:rPr>
          <w:noProof/>
          <w:sz w:val="24"/>
          <w:szCs w:val="24"/>
        </w:rPr>
      </w:pPr>
    </w:p>
    <w:p w14:paraId="080E248C" w14:textId="77777777" w:rsidR="00DD1A87" w:rsidRPr="00273BF8" w:rsidRDefault="00DD1A87">
      <w:pPr>
        <w:rPr>
          <w:sz w:val="24"/>
          <w:szCs w:val="24"/>
        </w:rPr>
      </w:pPr>
    </w:p>
    <w:sectPr w:rsidR="00DD1A87" w:rsidRPr="00273BF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440D4" w14:textId="77777777" w:rsidR="00562129" w:rsidRDefault="00562129" w:rsidP="0011070C">
      <w:r>
        <w:separator/>
      </w:r>
    </w:p>
  </w:endnote>
  <w:endnote w:type="continuationSeparator" w:id="0">
    <w:p w14:paraId="384494D0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5FD18C7" w14:textId="77777777" w:rsidR="00273BF8" w:rsidRDefault="00273BF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4072E4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F43F27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CB8AE6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286847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20B0C1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0C1BAA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323BD6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D257BC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CDC87A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AC55" w14:textId="77777777" w:rsidR="00562129" w:rsidRDefault="00562129" w:rsidP="0011070C">
      <w:r>
        <w:separator/>
      </w:r>
    </w:p>
  </w:footnote>
  <w:footnote w:type="continuationSeparator" w:id="0">
    <w:p w14:paraId="6CE87B55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F8ADD" w14:textId="77777777" w:rsidR="00273BF8" w:rsidRDefault="00273BF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4E6567B" w14:textId="77777777" w:rsidTr="00273BF8">
      <w:trPr>
        <w:trHeight w:val="221"/>
      </w:trPr>
      <w:tc>
        <w:tcPr>
          <w:tcW w:w="12186" w:type="dxa"/>
          <w:vAlign w:val="center"/>
        </w:tcPr>
        <w:p w14:paraId="3F0DF96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626430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1.0792</w:t>
          </w:r>
        </w:p>
      </w:tc>
    </w:tr>
  </w:tbl>
  <w:p w14:paraId="23909EF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9CB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125F833" w14:textId="77777777" w:rsidTr="00273BF8">
      <w:trPr>
        <w:trHeight w:val="221"/>
      </w:trPr>
      <w:tc>
        <w:tcPr>
          <w:tcW w:w="12186" w:type="dxa"/>
          <w:vAlign w:val="center"/>
        </w:tcPr>
        <w:p w14:paraId="063F2F8B" w14:textId="112029E3" w:rsidR="002317A4" w:rsidRPr="002317A4" w:rsidRDefault="00403AD5" w:rsidP="00273BF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производственное унитарное предприятие «Энергостройкомплекс»,</w:t>
          </w:r>
          <w:r w:rsidR="00273BF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</w:t>
          </w:r>
        </w:p>
      </w:tc>
      <w:tc>
        <w:tcPr>
          <w:tcW w:w="2353" w:type="dxa"/>
          <w:vAlign w:val="center"/>
        </w:tcPr>
        <w:p w14:paraId="410FAB2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1.0792</w:t>
          </w:r>
        </w:p>
      </w:tc>
    </w:tr>
  </w:tbl>
  <w:p w14:paraId="78AF67C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73BF8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2A51"/>
    <w:rsid w:val="009A3A10"/>
    <w:rsid w:val="009A3E9D"/>
    <w:rsid w:val="009B2E59"/>
    <w:rsid w:val="009D5A57"/>
    <w:rsid w:val="009E74C3"/>
    <w:rsid w:val="009F50B1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6501E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173D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2026-08-21T12:13:00Z</dcterms:created>
  <dcterms:modified xsi:type="dcterms:W3CDTF">2026-08-21T12:14:00Z</dcterms:modified>
</cp:coreProperties>
</file>