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02"/>
        <w:gridCol w:w="2641"/>
        <w:gridCol w:w="2432"/>
      </w:tblGrid>
      <w:tr w:rsidR="00C96A4E" w:rsidRPr="00BC186A" w14:paraId="55FE04D0" w14:textId="77777777" w:rsidTr="00C96A4E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11"/>
        <w:gridCol w:w="2630"/>
        <w:gridCol w:w="2434"/>
      </w:tblGrid>
      <w:tr w:rsidR="00C96A4E" w14:paraId="40C2072D" w14:textId="77777777" w:rsidTr="00C96A4E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C96A4E" w14:paraId="24C6B7F8" w14:textId="77777777" w:rsidTr="00C96A4E">
        <w:trPr>
          <w:trHeight w:val="230"/>
        </w:trPr>
        <w:tc>
          <w:tcPr>
            <w:tcW w:w="242" w:type="pct"/>
          </w:tcPr>
          <w:p w14:paraId="42B7740F" w14:textId="77777777" w:rsidR="00C96A4E" w:rsidRDefault="00C96A4E" w:rsidP="00C96A4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3F384529" w14:textId="480A0039" w:rsidR="00C96A4E" w:rsidRDefault="00C96A4E" w:rsidP="00C96A4E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E97F" w14:textId="134564D1" w:rsidR="00C96A4E" w:rsidRPr="00A004D0" w:rsidRDefault="00C96A4E" w:rsidP="00C96A4E">
            <w:pPr>
              <w:pStyle w:val="af6"/>
              <w:ind w:left="-34" w:right="-56"/>
              <w:rPr>
                <w:szCs w:val="20"/>
                <w:lang w:val="ru-RU" w:eastAsia="ru-RU"/>
              </w:rPr>
            </w:pPr>
            <w:r w:rsidRPr="00A004D0">
              <w:rPr>
                <w:szCs w:val="20"/>
                <w:lang w:val="ru-RU" w:eastAsia="ru-RU"/>
              </w:rPr>
              <w:t xml:space="preserve">Самоходные средства, </w:t>
            </w:r>
          </w:p>
          <w:p w14:paraId="0C0D0A20" w14:textId="77777777" w:rsidR="00C96A4E" w:rsidRDefault="00C96A4E" w:rsidP="00C96A4E">
            <w:pPr>
              <w:pStyle w:val="af6"/>
              <w:ind w:left="-34" w:right="-56"/>
              <w:rPr>
                <w:szCs w:val="20"/>
                <w:lang w:val="ru-RU" w:eastAsia="ru-RU"/>
              </w:rPr>
            </w:pPr>
            <w:r w:rsidRPr="00A004D0">
              <w:rPr>
                <w:szCs w:val="20"/>
                <w:lang w:val="ru-RU" w:eastAsia="ru-RU"/>
              </w:rPr>
              <w:t xml:space="preserve">моторные лодки, приводимые </w:t>
            </w:r>
          </w:p>
          <w:p w14:paraId="066F378D" w14:textId="6B4A1902" w:rsidR="00C96A4E" w:rsidRPr="00C96A4E" w:rsidRDefault="00C96A4E" w:rsidP="00C96A4E">
            <w:pPr>
              <w:pStyle w:val="af6"/>
              <w:ind w:left="-34" w:right="-56"/>
              <w:rPr>
                <w:szCs w:val="20"/>
                <w:lang w:val="ru-RU" w:eastAsia="ru-RU"/>
              </w:rPr>
            </w:pPr>
            <w:r w:rsidRPr="00C96A4E">
              <w:rPr>
                <w:szCs w:val="20"/>
                <w:lang w:val="ru-RU" w:eastAsia="ru-RU"/>
              </w:rPr>
              <w:t xml:space="preserve">в движение двигателями </w:t>
            </w:r>
          </w:p>
          <w:p w14:paraId="3C1CC301" w14:textId="77777777" w:rsidR="00C96A4E" w:rsidRDefault="00C96A4E" w:rsidP="00C96A4E">
            <w:pPr>
              <w:pStyle w:val="af6"/>
              <w:ind w:left="-34" w:right="-104"/>
              <w:rPr>
                <w:szCs w:val="20"/>
                <w:lang w:val="ru-RU" w:eastAsia="ru-RU"/>
              </w:rPr>
            </w:pPr>
            <w:r w:rsidRPr="00C96A4E">
              <w:rPr>
                <w:szCs w:val="20"/>
                <w:lang w:val="ru-RU" w:eastAsia="ru-RU"/>
              </w:rPr>
              <w:t xml:space="preserve">внутреннего </w:t>
            </w:r>
          </w:p>
          <w:p w14:paraId="4887B57E" w14:textId="77777777" w:rsidR="00C96A4E" w:rsidRDefault="00C96A4E" w:rsidP="00C96A4E">
            <w:pPr>
              <w:pStyle w:val="af6"/>
              <w:ind w:left="-34" w:right="-104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с</w:t>
            </w:r>
            <w:r w:rsidRPr="00C96A4E">
              <w:rPr>
                <w:szCs w:val="20"/>
                <w:lang w:val="ru-RU" w:eastAsia="ru-RU"/>
              </w:rPr>
              <w:t xml:space="preserve">горания и/или </w:t>
            </w:r>
            <w:r>
              <w:rPr>
                <w:szCs w:val="20"/>
                <w:lang w:val="ru-RU" w:eastAsia="ru-RU"/>
              </w:rPr>
              <w:t>э</w:t>
            </w:r>
            <w:r w:rsidRPr="00C96A4E">
              <w:rPr>
                <w:szCs w:val="20"/>
                <w:lang w:val="ru-RU" w:eastAsia="ru-RU"/>
              </w:rPr>
              <w:t xml:space="preserve">лектродвигателями, устройства с двигателями внутреннего </w:t>
            </w:r>
          </w:p>
          <w:p w14:paraId="6CC2034B" w14:textId="194A86F5" w:rsidR="00C96A4E" w:rsidRPr="00C96A4E" w:rsidRDefault="00C96A4E" w:rsidP="00C96A4E">
            <w:pPr>
              <w:pStyle w:val="af6"/>
              <w:ind w:left="-34" w:right="-104"/>
            </w:pPr>
            <w:r w:rsidRPr="00C96A4E">
              <w:rPr>
                <w:szCs w:val="20"/>
                <w:lang w:val="ru-RU" w:eastAsia="ru-RU"/>
              </w:rPr>
              <w:t xml:space="preserve">сгорания </w:t>
            </w:r>
            <w:r w:rsidRPr="00C96A4E">
              <w:rPr>
                <w:szCs w:val="20"/>
                <w:lang w:eastAsia="ru-RU"/>
              </w:rPr>
              <w:t xml:space="preserve">с </w:t>
            </w:r>
            <w:proofErr w:type="spellStart"/>
            <w:r w:rsidRPr="00C96A4E">
              <w:rPr>
                <w:szCs w:val="20"/>
                <w:lang w:eastAsia="ru-RU"/>
              </w:rPr>
              <w:t>искровым</w:t>
            </w:r>
            <w:proofErr w:type="spellEnd"/>
            <w:r w:rsidRPr="00C96A4E">
              <w:rPr>
                <w:szCs w:val="20"/>
                <w:lang w:eastAsia="ru-RU"/>
              </w:rPr>
              <w:t xml:space="preserve"> </w:t>
            </w:r>
            <w:proofErr w:type="spellStart"/>
            <w:r w:rsidRPr="00C96A4E">
              <w:rPr>
                <w:szCs w:val="20"/>
              </w:rPr>
              <w:t>зажиганием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7FF" w14:textId="3224B259" w:rsidR="00C96A4E" w:rsidRPr="00C96A4E" w:rsidRDefault="00C96A4E" w:rsidP="00C96A4E">
            <w:pPr>
              <w:pStyle w:val="af6"/>
              <w:ind w:left="-83" w:right="-66"/>
              <w:jc w:val="center"/>
              <w:rPr>
                <w:szCs w:val="20"/>
                <w:lang w:val="ru-RU" w:eastAsia="ru-RU"/>
              </w:rPr>
            </w:pPr>
            <w:r w:rsidRPr="00C96A4E">
              <w:rPr>
                <w:szCs w:val="20"/>
                <w:lang w:val="ru-RU" w:eastAsia="ru-RU"/>
              </w:rPr>
              <w:t>29.10/24.000</w:t>
            </w:r>
          </w:p>
          <w:p w14:paraId="4B92D94F" w14:textId="44DAD0E1" w:rsidR="00C96A4E" w:rsidRPr="00C96A4E" w:rsidRDefault="00C96A4E" w:rsidP="00C96A4E">
            <w:pPr>
              <w:pStyle w:val="af6"/>
              <w:ind w:left="-83" w:right="-66"/>
              <w:jc w:val="center"/>
              <w:rPr>
                <w:szCs w:val="20"/>
                <w:lang w:val="ru-RU" w:eastAsia="ru-RU"/>
              </w:rPr>
            </w:pPr>
            <w:r w:rsidRPr="00C96A4E">
              <w:rPr>
                <w:szCs w:val="20"/>
                <w:lang w:val="ru-RU" w:eastAsia="ru-RU"/>
              </w:rPr>
              <w:t>30.11/24.000</w:t>
            </w:r>
          </w:p>
          <w:p w14:paraId="42D506A9" w14:textId="198C2BB2" w:rsidR="00C96A4E" w:rsidRPr="00C96A4E" w:rsidRDefault="00C96A4E" w:rsidP="00C96A4E">
            <w:pPr>
              <w:pStyle w:val="af6"/>
              <w:ind w:left="-83" w:right="-66"/>
              <w:jc w:val="center"/>
              <w:rPr>
                <w:szCs w:val="20"/>
                <w:lang w:val="ru-RU" w:eastAsia="ru-RU"/>
              </w:rPr>
            </w:pPr>
            <w:r w:rsidRPr="00C96A4E">
              <w:rPr>
                <w:szCs w:val="20"/>
                <w:lang w:val="ru-RU" w:eastAsia="ru-RU"/>
              </w:rPr>
              <w:t>30.91/24.000</w:t>
            </w:r>
          </w:p>
          <w:p w14:paraId="5C23B507" w14:textId="31750AFB" w:rsidR="00C96A4E" w:rsidRPr="00C96A4E" w:rsidRDefault="00C96A4E" w:rsidP="00C96A4E">
            <w:pPr>
              <w:pStyle w:val="af6"/>
              <w:ind w:left="-83" w:right="-66"/>
              <w:jc w:val="center"/>
              <w:rPr>
                <w:szCs w:val="20"/>
                <w:lang w:val="ru-RU" w:eastAsia="ru-RU"/>
              </w:rPr>
            </w:pPr>
            <w:r w:rsidRPr="00C96A4E">
              <w:rPr>
                <w:szCs w:val="20"/>
                <w:lang w:val="ru-RU" w:eastAsia="ru-RU"/>
              </w:rPr>
              <w:t>30.99/24.000</w:t>
            </w:r>
          </w:p>
          <w:p w14:paraId="60E4AD00" w14:textId="77777777" w:rsidR="00C96A4E" w:rsidRPr="00C96A4E" w:rsidRDefault="00C96A4E" w:rsidP="00C96A4E">
            <w:pPr>
              <w:pStyle w:val="af6"/>
              <w:ind w:left="-83" w:right="-66"/>
              <w:jc w:val="center"/>
              <w:rPr>
                <w:szCs w:val="20"/>
                <w:lang w:val="ru-RU" w:eastAsia="ru-RU"/>
              </w:rPr>
            </w:pPr>
          </w:p>
          <w:p w14:paraId="6A05466F" w14:textId="14AFFE66" w:rsidR="00C96A4E" w:rsidRPr="00C96A4E" w:rsidRDefault="00C96A4E" w:rsidP="00C96A4E">
            <w:pPr>
              <w:ind w:left="-84" w:right="-84"/>
              <w:rPr>
                <w:sz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A2" w14:textId="556624D5" w:rsidR="00C96A4E" w:rsidRPr="00C96A4E" w:rsidRDefault="00C96A4E" w:rsidP="00C96A4E">
            <w:pPr>
              <w:ind w:right="-84"/>
              <w:rPr>
                <w:sz w:val="22"/>
              </w:rPr>
            </w:pPr>
            <w:proofErr w:type="spellStart"/>
            <w:r w:rsidRPr="00C96A4E">
              <w:rPr>
                <w:sz w:val="22"/>
              </w:rPr>
              <w:t>Помехоэмиссия</w:t>
            </w:r>
            <w:proofErr w:type="spellEnd"/>
          </w:p>
        </w:tc>
        <w:tc>
          <w:tcPr>
            <w:tcW w:w="828" w:type="pct"/>
          </w:tcPr>
          <w:p w14:paraId="36BA689D" w14:textId="25A0EDE6" w:rsidR="00C96A4E" w:rsidRPr="00C96A4E" w:rsidRDefault="00C96A4E" w:rsidP="00C96A4E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СТБ ГОСТ Р 51318.12-2001 </w:t>
            </w:r>
          </w:p>
        </w:tc>
        <w:tc>
          <w:tcPr>
            <w:tcW w:w="903" w:type="pct"/>
          </w:tcPr>
          <w:p w14:paraId="284C23EE" w14:textId="29D34B14" w:rsidR="00C96A4E" w:rsidRPr="00C96A4E" w:rsidRDefault="00C96A4E" w:rsidP="00C96A4E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СТБ ГОСТ Р 51318.12-2001 </w:t>
            </w:r>
            <w:r>
              <w:rPr>
                <w:sz w:val="22"/>
              </w:rPr>
              <w:br/>
              <w:t>СТБ ГОСТ Р 51320-2001</w:t>
            </w:r>
          </w:p>
        </w:tc>
        <w:tc>
          <w:tcPr>
            <w:tcW w:w="836" w:type="pct"/>
          </w:tcPr>
          <w:p w14:paraId="71B55CCA" w14:textId="77777777" w:rsidR="00C96A4E" w:rsidRPr="00C96A4E" w:rsidRDefault="00C96A4E" w:rsidP="00C96A4E">
            <w:pPr>
              <w:ind w:right="-84"/>
              <w:rPr>
                <w:sz w:val="22"/>
              </w:rPr>
            </w:pPr>
            <w:r w:rsidRPr="00C96A4E">
              <w:rPr>
                <w:sz w:val="22"/>
              </w:rPr>
              <w:t>ул. Кирова, 33-2н, 220030, г. Минск</w:t>
            </w:r>
          </w:p>
          <w:p w14:paraId="0C0B3396" w14:textId="55B5B39B" w:rsidR="00C96A4E" w:rsidRPr="00C96A4E" w:rsidRDefault="00C96A4E" w:rsidP="00C96A4E">
            <w:pPr>
              <w:ind w:right="-84"/>
              <w:rPr>
                <w:sz w:val="22"/>
              </w:rPr>
            </w:pPr>
            <w:r w:rsidRPr="00C96A4E">
              <w:rPr>
                <w:sz w:val="22"/>
              </w:rPr>
              <w:t>д. Прилуки, 223011, Минский район, Минская область</w:t>
            </w:r>
          </w:p>
        </w:tc>
      </w:tr>
      <w:tr w:rsidR="00983E33" w14:paraId="2081B52D" w14:textId="77777777" w:rsidTr="00FD2211">
        <w:trPr>
          <w:trHeight w:val="230"/>
        </w:trPr>
        <w:tc>
          <w:tcPr>
            <w:tcW w:w="242" w:type="pct"/>
          </w:tcPr>
          <w:p w14:paraId="42D968BE" w14:textId="77777777" w:rsidR="00983E33" w:rsidRDefault="00983E33" w:rsidP="00983E33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14.1</w:t>
            </w:r>
          </w:p>
          <w:p w14:paraId="768C5A97" w14:textId="0BE3F277" w:rsidR="00983E33" w:rsidRDefault="00983E33" w:rsidP="00983E33">
            <w:pPr>
              <w:ind w:left="-84" w:right="-84"/>
              <w:jc w:val="center"/>
            </w:pPr>
            <w:r>
              <w:rPr>
                <w:sz w:val="22"/>
              </w:rPr>
              <w:t>**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927D" w14:textId="7777777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Территория </w:t>
            </w:r>
          </w:p>
          <w:p w14:paraId="5F5BC7B5" w14:textId="7777777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застройки, места массового </w:t>
            </w:r>
          </w:p>
          <w:p w14:paraId="06A112F5" w14:textId="265A4731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отдыха и пребывания, жилые, общественные и производственные здания</w:t>
            </w:r>
          </w:p>
          <w:p w14:paraId="017C4739" w14:textId="11E3D2B8" w:rsidR="00983E33" w:rsidRDefault="00983E33" w:rsidP="00983E33">
            <w:pPr>
              <w:ind w:right="-84"/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5C1A" w14:textId="64525B33" w:rsidR="00983E33" w:rsidRDefault="00983E33" w:rsidP="00983E33">
            <w:pPr>
              <w:ind w:left="-34" w:right="-5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100.11/</w:t>
            </w:r>
            <w:r>
              <w:rPr>
                <w:sz w:val="22"/>
                <w:szCs w:val="22"/>
                <w:lang w:val="en-US"/>
              </w:rPr>
              <w:t>35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068</w:t>
            </w:r>
          </w:p>
          <w:p w14:paraId="17C50CA2" w14:textId="6C60EF3B" w:rsidR="00983E33" w:rsidRDefault="00983E33" w:rsidP="00983E33">
            <w:pPr>
              <w:ind w:left="-84" w:right="-84"/>
              <w:jc w:val="center"/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804A" w14:textId="7069F95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Интенсивность ЭМИ радиочастот:</w:t>
            </w:r>
          </w:p>
          <w:p w14:paraId="051308C6" w14:textId="7777777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напряженность электрического поля (диапазон частот </w:t>
            </w:r>
          </w:p>
          <w:p w14:paraId="1FA88366" w14:textId="07B3500F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кГц – 300 МГц);</w:t>
            </w:r>
          </w:p>
          <w:p w14:paraId="7D825BCB" w14:textId="0AE95C23" w:rsidR="00983E33" w:rsidRPr="00C96A4E" w:rsidRDefault="00983E33" w:rsidP="00983E33">
            <w:pPr>
              <w:ind w:left="-34" w:right="-56"/>
              <w:rPr>
                <w:sz w:val="22"/>
              </w:rPr>
            </w:pPr>
            <w:r>
              <w:rPr>
                <w:sz w:val="22"/>
                <w:szCs w:val="22"/>
              </w:rPr>
              <w:t>- плотность потока энергии (диапазон частот 300 МГц – 40 ГГц)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C281" w14:textId="7777777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«Специфические санитарно-эпидемиологические </w:t>
            </w:r>
          </w:p>
          <w:p w14:paraId="11C3C0C2" w14:textId="7777777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</w:p>
          <w:p w14:paraId="1DC6898D" w14:textId="7777777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содержанию и </w:t>
            </w:r>
          </w:p>
          <w:p w14:paraId="6497AD1A" w14:textId="7777777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эксплуатации </w:t>
            </w:r>
          </w:p>
          <w:p w14:paraId="29D8B835" w14:textId="77777777" w:rsidR="00983E33" w:rsidRDefault="00983E33" w:rsidP="00983E33">
            <w:pPr>
              <w:ind w:left="-34" w:right="-56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 xml:space="preserve">объектов, </w:t>
            </w:r>
          </w:p>
          <w:p w14:paraId="7A1F8318" w14:textId="77777777" w:rsidR="00983E33" w:rsidRDefault="00983E33" w:rsidP="00983E33">
            <w:pPr>
              <w:ind w:left="-34" w:right="-56"/>
              <w:rPr>
                <w:spacing w:val="6"/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 xml:space="preserve">являющихся </w:t>
            </w:r>
          </w:p>
          <w:p w14:paraId="25F5389D" w14:textId="7777777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источниками</w:t>
            </w:r>
            <w:r>
              <w:rPr>
                <w:sz w:val="22"/>
                <w:szCs w:val="22"/>
              </w:rPr>
              <w:t xml:space="preserve"> </w:t>
            </w:r>
          </w:p>
          <w:p w14:paraId="4B89B37B" w14:textId="7777777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7CB7445B" w14:textId="7777777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утвержденные </w:t>
            </w:r>
          </w:p>
          <w:p w14:paraId="1DC64CA0" w14:textId="77777777" w:rsidR="00983E33" w:rsidRDefault="00983E33" w:rsidP="00983E33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Совета Министров Республики </w:t>
            </w:r>
          </w:p>
          <w:p w14:paraId="0D088840" w14:textId="5B764973" w:rsidR="00983E33" w:rsidRPr="00C96A4E" w:rsidRDefault="00983E33" w:rsidP="00983E33">
            <w:pPr>
              <w:ind w:right="-84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Беларусь от 04.06.2019 № 360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C71C" w14:textId="09643503" w:rsidR="00983E33" w:rsidRPr="00C96A4E" w:rsidRDefault="00983E33" w:rsidP="00983E33">
            <w:pPr>
              <w:ind w:right="-84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АМИ.МН 0021-2021</w:t>
            </w:r>
          </w:p>
        </w:tc>
        <w:tc>
          <w:tcPr>
            <w:tcW w:w="836" w:type="pct"/>
          </w:tcPr>
          <w:p w14:paraId="24699A43" w14:textId="77777777" w:rsidR="00983E33" w:rsidRPr="00C96A4E" w:rsidRDefault="00983E33" w:rsidP="00983E33">
            <w:pPr>
              <w:ind w:right="-84"/>
              <w:rPr>
                <w:sz w:val="22"/>
              </w:rPr>
            </w:pPr>
            <w:r w:rsidRPr="00C96A4E">
              <w:rPr>
                <w:sz w:val="22"/>
              </w:rPr>
              <w:t>ул. Кирова, 33-2н, 220030, г. Минск</w:t>
            </w:r>
          </w:p>
          <w:p w14:paraId="44663811" w14:textId="024FBCC8" w:rsidR="00983E33" w:rsidRPr="00C96A4E" w:rsidRDefault="00983E33" w:rsidP="00983E33">
            <w:pPr>
              <w:ind w:right="-84"/>
              <w:rPr>
                <w:sz w:val="22"/>
              </w:rPr>
            </w:pPr>
            <w:r w:rsidRPr="00C96A4E">
              <w:rPr>
                <w:sz w:val="22"/>
              </w:rPr>
              <w:t>д. Прилуки, 223011, Минский район, Минская область</w:t>
            </w:r>
          </w:p>
        </w:tc>
      </w:tr>
    </w:tbl>
    <w:p w14:paraId="2B104063" w14:textId="77777777" w:rsidR="00B67028" w:rsidRDefault="00B67028"/>
    <w:p w14:paraId="600465CA" w14:textId="77777777" w:rsidR="00C96A4E" w:rsidRPr="00E53332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01E03E" w14:textId="23C1EA39" w:rsidR="00C96A4E" w:rsidRPr="00F37F2B" w:rsidRDefault="00C96A4E" w:rsidP="00C96A4E">
      <w:pPr>
        <w:ind w:left="142" w:hanging="142"/>
      </w:pPr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3E14" w14:textId="77777777" w:rsidR="00583C2B" w:rsidRDefault="00583C2B" w:rsidP="0011070C">
      <w:r>
        <w:separator/>
      </w:r>
    </w:p>
  </w:endnote>
  <w:endnote w:type="continuationSeparator" w:id="0">
    <w:p w14:paraId="705F9B65" w14:textId="77777777" w:rsidR="00583C2B" w:rsidRDefault="00583C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70CD7B1F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>Часть № 1.  Дата принятия решения по аккредитации: 05.12.2025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5680F241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 xml:space="preserve">1. </w:t>
          </w:r>
          <w:r>
            <w:rPr>
              <w:rFonts w:eastAsia="ArialMT"/>
              <w:sz w:val="18"/>
              <w:szCs w:val="18"/>
            </w:rPr>
            <w:t xml:space="preserve">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367D" w14:textId="77777777" w:rsidR="00583C2B" w:rsidRDefault="00583C2B" w:rsidP="0011070C">
      <w:r>
        <w:separator/>
      </w:r>
    </w:p>
  </w:footnote>
  <w:footnote w:type="continuationSeparator" w:id="0">
    <w:p w14:paraId="2C64E07B" w14:textId="77777777" w:rsidR="00583C2B" w:rsidRDefault="00583C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C96A4E" w14:paraId="1376F18B" w14:textId="77777777" w:rsidTr="00983E33">
      <w:trPr>
        <w:trHeight w:val="221"/>
      </w:trPr>
      <w:tc>
        <w:tcPr>
          <w:tcW w:w="12328" w:type="dxa"/>
          <w:vAlign w:val="center"/>
        </w:tcPr>
        <w:p w14:paraId="080A1204" w14:textId="1AFB4A28" w:rsidR="00C96A4E" w:rsidRPr="00E0149E" w:rsidRDefault="00C96A4E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014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0561C95F" w14:textId="77777777" w:rsidR="00C96A4E" w:rsidRPr="00E0149E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E0149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1.0249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E0149E" w14:paraId="6A7DCB77" w14:textId="77777777" w:rsidTr="00B517EA">
      <w:trPr>
        <w:trHeight w:val="221"/>
      </w:trPr>
      <w:tc>
        <w:tcPr>
          <w:tcW w:w="12328" w:type="dxa"/>
          <w:vAlign w:val="center"/>
        </w:tcPr>
        <w:p w14:paraId="57155423" w14:textId="041F7298" w:rsidR="00E0149E" w:rsidRPr="00E0149E" w:rsidRDefault="00E0149E" w:rsidP="00E0149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0149E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по надзору за электросвязью "</w:t>
          </w:r>
          <w:proofErr w:type="spellStart"/>
          <w:r w:rsidRPr="00E0149E">
            <w:rPr>
              <w:rFonts w:ascii="Times New Roman" w:hAnsi="Times New Roman"/>
              <w:b/>
              <w:bCs/>
              <w:sz w:val="28"/>
              <w:szCs w:val="28"/>
            </w:rPr>
            <w:t>БелГИЭ</w:t>
          </w:r>
          <w:proofErr w:type="spellEnd"/>
          <w:r w:rsidRPr="00E0149E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E0149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E0149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551" w:type="dxa"/>
          <w:vAlign w:val="center"/>
        </w:tcPr>
        <w:p w14:paraId="684998F5" w14:textId="09DEF985" w:rsidR="00E0149E" w:rsidRPr="00E0149E" w:rsidRDefault="00E0149E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0149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E0149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1.0249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6"/>
  </w:num>
  <w:num w:numId="2" w16cid:durableId="759722164">
    <w:abstractNumId w:val="7"/>
  </w:num>
  <w:num w:numId="3" w16cid:durableId="1600677142">
    <w:abstractNumId w:val="4"/>
  </w:num>
  <w:num w:numId="4" w16cid:durableId="1594238866">
    <w:abstractNumId w:val="1"/>
  </w:num>
  <w:num w:numId="5" w16cid:durableId="523179085">
    <w:abstractNumId w:val="11"/>
  </w:num>
  <w:num w:numId="6" w16cid:durableId="1043364818">
    <w:abstractNumId w:val="3"/>
  </w:num>
  <w:num w:numId="7" w16cid:durableId="928150528">
    <w:abstractNumId w:val="8"/>
  </w:num>
  <w:num w:numId="8" w16cid:durableId="582764886">
    <w:abstractNumId w:val="5"/>
  </w:num>
  <w:num w:numId="9" w16cid:durableId="1941520021">
    <w:abstractNumId w:val="9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7CA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2258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2D64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3C2B"/>
    <w:rsid w:val="00590C2E"/>
    <w:rsid w:val="00592241"/>
    <w:rsid w:val="005D5C7B"/>
    <w:rsid w:val="005E250C"/>
    <w:rsid w:val="005E33F5"/>
    <w:rsid w:val="005E611E"/>
    <w:rsid w:val="005E7EB9"/>
    <w:rsid w:val="00600197"/>
    <w:rsid w:val="00604DAD"/>
    <w:rsid w:val="00645468"/>
    <w:rsid w:val="00652C9F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3E33"/>
    <w:rsid w:val="009940B7"/>
    <w:rsid w:val="009A3A10"/>
    <w:rsid w:val="009A3E9D"/>
    <w:rsid w:val="009B2E59"/>
    <w:rsid w:val="009D5A57"/>
    <w:rsid w:val="009E74C3"/>
    <w:rsid w:val="009F7389"/>
    <w:rsid w:val="00A004D0"/>
    <w:rsid w:val="00A0063E"/>
    <w:rsid w:val="00A13A71"/>
    <w:rsid w:val="00A16715"/>
    <w:rsid w:val="00A47C62"/>
    <w:rsid w:val="00A51699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4E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49E"/>
    <w:rsid w:val="00E10139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F2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2025-12-09T05:26:00Z</dcterms:created>
  <dcterms:modified xsi:type="dcterms:W3CDTF">2025-12-09T05:55:00Z</dcterms:modified>
</cp:coreProperties>
</file>