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267F183" w14:textId="77777777" w:rsidTr="00F018EB">
        <w:tc>
          <w:tcPr>
            <w:tcW w:w="5848" w:type="dxa"/>
            <w:vMerge w:val="restart"/>
          </w:tcPr>
          <w:p w14:paraId="439BEBD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FB29E1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F8581EA" w14:textId="77777777" w:rsidTr="00F018EB">
        <w:tc>
          <w:tcPr>
            <w:tcW w:w="5848" w:type="dxa"/>
            <w:vMerge/>
          </w:tcPr>
          <w:p w14:paraId="38A8EC8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87E5B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83451A4" w14:textId="77777777" w:rsidTr="00F018EB">
        <w:tc>
          <w:tcPr>
            <w:tcW w:w="5848" w:type="dxa"/>
            <w:vMerge/>
          </w:tcPr>
          <w:p w14:paraId="4FD5CA5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7BF7D3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2.4451</w:t>
            </w:r>
          </w:p>
        </w:tc>
      </w:tr>
      <w:tr w:rsidR="00A7420A" w:rsidRPr="00957547" w14:paraId="08B5F4D1" w14:textId="77777777" w:rsidTr="00F018EB">
        <w:tc>
          <w:tcPr>
            <w:tcW w:w="5848" w:type="dxa"/>
            <w:vMerge/>
          </w:tcPr>
          <w:p w14:paraId="3A2D01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BA0890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27.12.2013 </w:t>
            </w:r>
          </w:p>
        </w:tc>
      </w:tr>
      <w:tr w:rsidR="00A7420A" w:rsidRPr="00131F6F" w14:paraId="04DE6D87" w14:textId="77777777" w:rsidTr="00F018EB">
        <w:tc>
          <w:tcPr>
            <w:tcW w:w="5848" w:type="dxa"/>
            <w:vMerge/>
          </w:tcPr>
          <w:p w14:paraId="477DA19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9ADB38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7CD951D" w14:textId="2A49229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B77B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6D1333D" w14:textId="77777777" w:rsidTr="00F018EB">
        <w:tc>
          <w:tcPr>
            <w:tcW w:w="5848" w:type="dxa"/>
            <w:vMerge/>
          </w:tcPr>
          <w:p w14:paraId="641C8E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903F17" w14:textId="68B0244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B77BE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32A79BD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5712286" w14:textId="77777777" w:rsidTr="00F018EB">
        <w:tc>
          <w:tcPr>
            <w:tcW w:w="9751" w:type="dxa"/>
          </w:tcPr>
          <w:p w14:paraId="6312DB3A" w14:textId="5828C70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B77BE">
                  <w:rPr>
                    <w:rStyle w:val="39"/>
                  </w:rPr>
                  <w:t>30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550F19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0466272" w14:textId="77777777" w:rsidR="00A7420A" w:rsidRPr="002B77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73B7B3D" w14:textId="35B94F37" w:rsidR="00A7420A" w:rsidRPr="002B77BE" w:rsidRDefault="002B77BE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2B77BE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2B77BE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2B77BE">
              <w:rPr>
                <w:bCs/>
                <w:sz w:val="28"/>
                <w:szCs w:val="28"/>
                <w:lang w:val="ru-RU"/>
              </w:rPr>
              <w:t xml:space="preserve"> по контролю качества нефтепродуктов </w:t>
            </w:r>
          </w:p>
          <w:p w14:paraId="6FF3CC77" w14:textId="5410763E" w:rsidR="00A7420A" w:rsidRPr="002B77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B77BE">
              <w:rPr>
                <w:bCs/>
                <w:sz w:val="28"/>
                <w:szCs w:val="28"/>
                <w:lang w:val="ru-RU"/>
              </w:rPr>
              <w:t xml:space="preserve"> Иностранно</w:t>
            </w:r>
            <w:r w:rsidR="002B77BE">
              <w:rPr>
                <w:bCs/>
                <w:sz w:val="28"/>
                <w:szCs w:val="28"/>
                <w:lang w:val="ru-RU"/>
              </w:rPr>
              <w:t>го</w:t>
            </w:r>
            <w:r w:rsidRPr="002B77B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2B77BE">
              <w:rPr>
                <w:bCs/>
                <w:sz w:val="28"/>
                <w:szCs w:val="28"/>
                <w:lang w:val="ru-RU"/>
              </w:rPr>
              <w:t>а</w:t>
            </w:r>
            <w:r w:rsidRPr="002B77BE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="002B77BE">
              <w:rPr>
                <w:bCs/>
                <w:sz w:val="28"/>
                <w:szCs w:val="28"/>
                <w:lang w:val="ru-RU"/>
              </w:rPr>
              <w:br/>
            </w:r>
            <w:r w:rsidRPr="002B77BE">
              <w:rPr>
                <w:bCs/>
                <w:sz w:val="28"/>
                <w:szCs w:val="28"/>
                <w:lang w:val="ru-RU"/>
              </w:rPr>
              <w:t>"Газпромнефть-</w:t>
            </w:r>
            <w:proofErr w:type="spellStart"/>
            <w:r w:rsidRPr="002B77BE">
              <w:rPr>
                <w:bCs/>
                <w:sz w:val="28"/>
                <w:szCs w:val="28"/>
                <w:lang w:val="ru-RU"/>
              </w:rPr>
              <w:t>Белнефтепродукт</w:t>
            </w:r>
            <w:proofErr w:type="spellEnd"/>
            <w:r w:rsidRPr="002B77BE">
              <w:rPr>
                <w:bCs/>
                <w:sz w:val="28"/>
                <w:szCs w:val="28"/>
                <w:lang w:val="ru-RU"/>
              </w:rPr>
              <w:t>"</w:t>
            </w:r>
          </w:p>
          <w:p w14:paraId="76F7F45A" w14:textId="77777777" w:rsidR="00A7420A" w:rsidRPr="002B77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1661C1B" w14:textId="77777777" w:rsidR="00A7420A" w:rsidRPr="002B77B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4B667C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D50965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7A3ED0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6C82D2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8784F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A81C1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EEDAFA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F7776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4FD69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8B7B7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0BCF9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F2787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7CB9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DEC25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76FF80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D8C26B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4B88F7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871BD" w14:paraId="41CACD9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764B554" w14:textId="77777777" w:rsidR="00A7420A" w:rsidRPr="00582A8F" w:rsidRDefault="002B77B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D8D1CFA" w14:textId="77777777" w:rsidR="004871BD" w:rsidRDefault="002B77B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99D64E7" w14:textId="77777777" w:rsidR="004871BD" w:rsidRDefault="002B77B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634FA11" w14:textId="77777777" w:rsidR="004871BD" w:rsidRDefault="002B77B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96A134C" w14:textId="77777777" w:rsidR="004871BD" w:rsidRDefault="002B77B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573427E" w14:textId="77777777" w:rsidR="004871BD" w:rsidRDefault="002B77B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871BD" w14:paraId="0F396B29" w14:textId="77777777">
        <w:tc>
          <w:tcPr>
            <w:tcW w:w="4880" w:type="pct"/>
            <w:gridSpan w:val="6"/>
          </w:tcPr>
          <w:p w14:paraId="1C3DF053" w14:textId="77777777" w:rsidR="004871BD" w:rsidRDefault="002B77BE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Зелёный городок, 2, пом.3, 222120, г. </w:t>
            </w:r>
            <w:r>
              <w:rPr>
                <w:b/>
                <w:sz w:val="22"/>
              </w:rPr>
              <w:t>Борисов, Борисовский район, Минская область</w:t>
            </w:r>
            <w:r>
              <w:rPr>
                <w:b/>
                <w:sz w:val="22"/>
              </w:rPr>
              <w:br/>
              <w:t>(Испытательная лаборатория по контролю качества нефтепродуктов)</w:t>
            </w:r>
          </w:p>
        </w:tc>
      </w:tr>
      <w:tr w:rsidR="004871BD" w14:paraId="6911F4F3" w14:textId="77777777">
        <w:tc>
          <w:tcPr>
            <w:tcW w:w="4880" w:type="pct"/>
            <w:gridSpan w:val="6"/>
          </w:tcPr>
          <w:p w14:paraId="28D0B08E" w14:textId="77777777" w:rsidR="004871BD" w:rsidRDefault="002B77BE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4871BD" w14:paraId="52AB46CF" w14:textId="77777777">
        <w:trPr>
          <w:trHeight w:val="230"/>
        </w:trPr>
        <w:tc>
          <w:tcPr>
            <w:tcW w:w="405" w:type="pct"/>
            <w:vMerge w:val="restart"/>
          </w:tcPr>
          <w:p w14:paraId="70EF0569" w14:textId="77777777" w:rsidR="004871BD" w:rsidRDefault="002B77BE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1CAF8602" w14:textId="77777777" w:rsidR="004871BD" w:rsidRDefault="002B77BE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14B4ADC1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727A9356" w14:textId="77777777" w:rsidR="004871BD" w:rsidRDefault="002B77B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3733C5B" w14:textId="77777777" w:rsidR="004871BD" w:rsidRDefault="002B77BE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  <w:vMerge w:val="restart"/>
          </w:tcPr>
          <w:p w14:paraId="56DF6179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2517-2012 п. 4.3, 4.4, 4.11, 4.12, 4.14, 5, 6</w:t>
            </w:r>
          </w:p>
        </w:tc>
      </w:tr>
      <w:tr w:rsidR="004871BD" w14:paraId="60B3A6CA" w14:textId="77777777">
        <w:tc>
          <w:tcPr>
            <w:tcW w:w="405" w:type="pct"/>
          </w:tcPr>
          <w:p w14:paraId="0FC8439A" w14:textId="77777777" w:rsidR="004871BD" w:rsidRDefault="002B77BE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0D61A9A" w14:textId="77777777" w:rsidR="004871BD" w:rsidRDefault="002B77BE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705" w:type="pct"/>
          </w:tcPr>
          <w:p w14:paraId="00C74D82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78F5133E" w14:textId="77777777" w:rsidR="004871BD" w:rsidRDefault="002B77BE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6CF0395E" w14:textId="77777777" w:rsidR="004871BD" w:rsidRDefault="002B77BE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</w:tcPr>
          <w:p w14:paraId="56D5BCAA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ISO 20884-2016</w:t>
            </w:r>
          </w:p>
        </w:tc>
      </w:tr>
      <w:tr w:rsidR="004871BD" w14:paraId="2DC2ACBE" w14:textId="77777777">
        <w:tc>
          <w:tcPr>
            <w:tcW w:w="405" w:type="pct"/>
          </w:tcPr>
          <w:p w14:paraId="671275D6" w14:textId="77777777" w:rsidR="004871BD" w:rsidRDefault="002B77B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A3F8682" w14:textId="77777777" w:rsidR="004871BD" w:rsidRDefault="004871BD"/>
        </w:tc>
        <w:tc>
          <w:tcPr>
            <w:tcW w:w="705" w:type="pct"/>
            <w:vMerge w:val="restart"/>
          </w:tcPr>
          <w:p w14:paraId="0217F50F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45" w:type="pct"/>
          </w:tcPr>
          <w:p w14:paraId="6C20ED07" w14:textId="77777777" w:rsidR="004871BD" w:rsidRDefault="002B77BE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945" w:type="pct"/>
            <w:vMerge/>
          </w:tcPr>
          <w:p w14:paraId="463228AB" w14:textId="77777777" w:rsidR="004871BD" w:rsidRDefault="004871BD"/>
        </w:tc>
        <w:tc>
          <w:tcPr>
            <w:tcW w:w="1060" w:type="pct"/>
          </w:tcPr>
          <w:p w14:paraId="0D4F1419" w14:textId="77777777" w:rsidR="004871BD" w:rsidRDefault="002B77B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32339-2013 (ISO 5164:2005)</w:t>
            </w:r>
          </w:p>
        </w:tc>
      </w:tr>
      <w:tr w:rsidR="004871BD" w14:paraId="76BCAB14" w14:textId="77777777">
        <w:tc>
          <w:tcPr>
            <w:tcW w:w="405" w:type="pct"/>
          </w:tcPr>
          <w:p w14:paraId="2069CE91" w14:textId="77777777" w:rsidR="004871BD" w:rsidRDefault="002B77BE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626467A" w14:textId="77777777" w:rsidR="004871BD" w:rsidRDefault="004871BD"/>
        </w:tc>
        <w:tc>
          <w:tcPr>
            <w:tcW w:w="705" w:type="pct"/>
            <w:vMerge/>
          </w:tcPr>
          <w:p w14:paraId="556A79D4" w14:textId="77777777" w:rsidR="004871BD" w:rsidRDefault="004871BD"/>
        </w:tc>
        <w:tc>
          <w:tcPr>
            <w:tcW w:w="945" w:type="pct"/>
          </w:tcPr>
          <w:p w14:paraId="70D0AD1A" w14:textId="77777777" w:rsidR="004871BD" w:rsidRDefault="002B77BE">
            <w:pPr>
              <w:ind w:left="-84" w:right="-84"/>
            </w:pPr>
            <w:r>
              <w:rPr>
                <w:sz w:val="22"/>
              </w:rPr>
              <w:t>октановое число по моторному методу</w:t>
            </w:r>
          </w:p>
        </w:tc>
        <w:tc>
          <w:tcPr>
            <w:tcW w:w="945" w:type="pct"/>
            <w:vMerge/>
          </w:tcPr>
          <w:p w14:paraId="108DBEA7" w14:textId="77777777" w:rsidR="004871BD" w:rsidRDefault="004871BD"/>
        </w:tc>
        <w:tc>
          <w:tcPr>
            <w:tcW w:w="1060" w:type="pct"/>
          </w:tcPr>
          <w:p w14:paraId="28D7B80E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32340-2013 (ISO 5163:2005)</w:t>
            </w:r>
          </w:p>
        </w:tc>
      </w:tr>
      <w:tr w:rsidR="004871BD" w14:paraId="70F1E42C" w14:textId="77777777">
        <w:tc>
          <w:tcPr>
            <w:tcW w:w="405" w:type="pct"/>
          </w:tcPr>
          <w:p w14:paraId="3EFC0EBC" w14:textId="77777777" w:rsidR="004871BD" w:rsidRDefault="002B77BE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6CE0E7F" w14:textId="77777777" w:rsidR="004871BD" w:rsidRDefault="004871BD"/>
        </w:tc>
        <w:tc>
          <w:tcPr>
            <w:tcW w:w="705" w:type="pct"/>
          </w:tcPr>
          <w:p w14:paraId="0A0F13ED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45" w:type="pct"/>
          </w:tcPr>
          <w:p w14:paraId="7F7C3340" w14:textId="77777777" w:rsidR="004871BD" w:rsidRDefault="002B77BE">
            <w:pPr>
              <w:ind w:left="-84" w:right="-84"/>
            </w:pPr>
            <w:r>
              <w:rPr>
                <w:sz w:val="22"/>
              </w:rPr>
              <w:t>объёмная доля бензола</w:t>
            </w:r>
          </w:p>
        </w:tc>
        <w:tc>
          <w:tcPr>
            <w:tcW w:w="945" w:type="pct"/>
            <w:vMerge/>
          </w:tcPr>
          <w:p w14:paraId="5AC71B61" w14:textId="77777777" w:rsidR="004871BD" w:rsidRDefault="004871BD"/>
        </w:tc>
        <w:tc>
          <w:tcPr>
            <w:tcW w:w="1060" w:type="pct"/>
          </w:tcPr>
          <w:p w14:paraId="23723F44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EN 12177-2013</w:t>
            </w:r>
          </w:p>
        </w:tc>
      </w:tr>
      <w:tr w:rsidR="004871BD" w14:paraId="70556253" w14:textId="77777777">
        <w:trPr>
          <w:trHeight w:val="230"/>
        </w:trPr>
        <w:tc>
          <w:tcPr>
            <w:tcW w:w="405" w:type="pct"/>
            <w:vMerge w:val="restart"/>
          </w:tcPr>
          <w:p w14:paraId="0ACB6F56" w14:textId="77777777" w:rsidR="004871BD" w:rsidRDefault="002B77BE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97AF9C1" w14:textId="77777777" w:rsidR="004871BD" w:rsidRDefault="004871BD"/>
        </w:tc>
        <w:tc>
          <w:tcPr>
            <w:tcW w:w="705" w:type="pct"/>
            <w:vMerge w:val="restart"/>
          </w:tcPr>
          <w:p w14:paraId="3DCC2DD7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19.20/35.062</w:t>
            </w:r>
          </w:p>
        </w:tc>
        <w:tc>
          <w:tcPr>
            <w:tcW w:w="945" w:type="pct"/>
            <w:vMerge w:val="restart"/>
          </w:tcPr>
          <w:p w14:paraId="5D076AF1" w14:textId="77777777" w:rsidR="004871BD" w:rsidRDefault="002B77BE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009E9797" w14:textId="77777777" w:rsidR="004871BD" w:rsidRDefault="004871BD"/>
        </w:tc>
        <w:tc>
          <w:tcPr>
            <w:tcW w:w="1060" w:type="pct"/>
            <w:vMerge w:val="restart"/>
          </w:tcPr>
          <w:p w14:paraId="5F2A2EE1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EN 13016-1-2022</w:t>
            </w:r>
          </w:p>
        </w:tc>
      </w:tr>
      <w:tr w:rsidR="004871BD" w14:paraId="1C48B5BB" w14:textId="77777777">
        <w:tc>
          <w:tcPr>
            <w:tcW w:w="405" w:type="pct"/>
          </w:tcPr>
          <w:p w14:paraId="16AA07BC" w14:textId="77777777" w:rsidR="004871BD" w:rsidRDefault="002B77BE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3F77B43" w14:textId="77777777" w:rsidR="004871BD" w:rsidRDefault="002B77BE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05" w:type="pct"/>
            <w:vMerge w:val="restart"/>
          </w:tcPr>
          <w:p w14:paraId="18406327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</w:tcPr>
          <w:p w14:paraId="79289047" w14:textId="77777777" w:rsidR="004871BD" w:rsidRDefault="002B77BE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 w:val="restart"/>
          </w:tcPr>
          <w:p w14:paraId="2433EE14" w14:textId="77777777" w:rsidR="004871BD" w:rsidRDefault="002B77BE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77413986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ISO 2719-2017</w:t>
            </w:r>
          </w:p>
        </w:tc>
      </w:tr>
      <w:tr w:rsidR="004871BD" w14:paraId="5F329724" w14:textId="77777777">
        <w:tc>
          <w:tcPr>
            <w:tcW w:w="405" w:type="pct"/>
          </w:tcPr>
          <w:p w14:paraId="2C7077B7" w14:textId="77777777" w:rsidR="004871BD" w:rsidRDefault="002B77BE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1AD6478" w14:textId="77777777" w:rsidR="004871BD" w:rsidRDefault="004871BD"/>
        </w:tc>
        <w:tc>
          <w:tcPr>
            <w:tcW w:w="705" w:type="pct"/>
            <w:vMerge/>
          </w:tcPr>
          <w:p w14:paraId="23F44A41" w14:textId="77777777" w:rsidR="004871BD" w:rsidRDefault="004871BD"/>
        </w:tc>
        <w:tc>
          <w:tcPr>
            <w:tcW w:w="945" w:type="pct"/>
          </w:tcPr>
          <w:p w14:paraId="6DD1606C" w14:textId="77777777" w:rsidR="004871BD" w:rsidRDefault="002B77BE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146D1403" w14:textId="77777777" w:rsidR="004871BD" w:rsidRDefault="004871BD"/>
        </w:tc>
        <w:tc>
          <w:tcPr>
            <w:tcW w:w="1060" w:type="pct"/>
          </w:tcPr>
          <w:p w14:paraId="37A56579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EN 116-2017</w:t>
            </w:r>
          </w:p>
        </w:tc>
      </w:tr>
      <w:tr w:rsidR="004871BD" w14:paraId="21B9175E" w14:textId="77777777">
        <w:tc>
          <w:tcPr>
            <w:tcW w:w="405" w:type="pct"/>
          </w:tcPr>
          <w:p w14:paraId="32DD2528" w14:textId="77777777" w:rsidR="004871BD" w:rsidRDefault="002B77BE">
            <w:pPr>
              <w:ind w:left="-84" w:right="-84"/>
            </w:pPr>
            <w:r>
              <w:rPr>
                <w:sz w:val="22"/>
              </w:rPr>
              <w:lastRenderedPageBreak/>
              <w:t>3.3*</w:t>
            </w:r>
          </w:p>
        </w:tc>
        <w:tc>
          <w:tcPr>
            <w:tcW w:w="820" w:type="pct"/>
            <w:vMerge/>
          </w:tcPr>
          <w:p w14:paraId="68E74AA4" w14:textId="77777777" w:rsidR="004871BD" w:rsidRDefault="004871BD"/>
        </w:tc>
        <w:tc>
          <w:tcPr>
            <w:tcW w:w="705" w:type="pct"/>
          </w:tcPr>
          <w:p w14:paraId="0C2770FD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6026539A" w14:textId="77777777" w:rsidR="004871BD" w:rsidRDefault="002B77BE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/>
          </w:tcPr>
          <w:p w14:paraId="396235E7" w14:textId="77777777" w:rsidR="004871BD" w:rsidRDefault="004871BD"/>
        </w:tc>
        <w:tc>
          <w:tcPr>
            <w:tcW w:w="1060" w:type="pct"/>
          </w:tcPr>
          <w:p w14:paraId="07BABB88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ISO 20884-2016</w:t>
            </w:r>
          </w:p>
        </w:tc>
      </w:tr>
      <w:tr w:rsidR="004871BD" w14:paraId="15419CB3" w14:textId="77777777">
        <w:trPr>
          <w:trHeight w:val="230"/>
        </w:trPr>
        <w:tc>
          <w:tcPr>
            <w:tcW w:w="405" w:type="pct"/>
            <w:vMerge w:val="restart"/>
          </w:tcPr>
          <w:p w14:paraId="54C22526" w14:textId="77777777" w:rsidR="004871BD" w:rsidRDefault="002B77BE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717FEE4" w14:textId="77777777" w:rsidR="004871BD" w:rsidRDefault="004871BD"/>
        </w:tc>
        <w:tc>
          <w:tcPr>
            <w:tcW w:w="705" w:type="pct"/>
            <w:vMerge w:val="restart"/>
          </w:tcPr>
          <w:p w14:paraId="2E9A53BC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718B2424" w14:textId="77777777" w:rsidR="004871BD" w:rsidRDefault="002B77BE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01F678E9" w14:textId="77777777" w:rsidR="004871BD" w:rsidRDefault="004871BD"/>
        </w:tc>
        <w:tc>
          <w:tcPr>
            <w:tcW w:w="1060" w:type="pct"/>
            <w:vMerge w:val="restart"/>
          </w:tcPr>
          <w:p w14:paraId="6789319F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ISO 3405-2013</w:t>
            </w:r>
          </w:p>
        </w:tc>
      </w:tr>
      <w:tr w:rsidR="004871BD" w14:paraId="5B402E56" w14:textId="77777777">
        <w:tc>
          <w:tcPr>
            <w:tcW w:w="4880" w:type="pct"/>
            <w:gridSpan w:val="6"/>
          </w:tcPr>
          <w:p w14:paraId="112533C8" w14:textId="77777777" w:rsidR="004871BD" w:rsidRDefault="002B77BE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Скидельское шоссе, 22 Б, г. Гродно, Гродненская область</w:t>
            </w:r>
            <w:r>
              <w:rPr>
                <w:b/>
                <w:sz w:val="22"/>
              </w:rPr>
              <w:br/>
              <w:t>(Испытательная лаборатория по контролю качества нефтепродуктов)</w:t>
            </w:r>
          </w:p>
        </w:tc>
      </w:tr>
      <w:tr w:rsidR="004871BD" w14:paraId="1FC05392" w14:textId="77777777">
        <w:tc>
          <w:tcPr>
            <w:tcW w:w="4880" w:type="pct"/>
            <w:gridSpan w:val="6"/>
          </w:tcPr>
          <w:p w14:paraId="483E794D" w14:textId="77777777" w:rsidR="004871BD" w:rsidRDefault="002B77BE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Испытания продукции, подлежащей оценке соответствия требованиям </w:t>
            </w:r>
            <w:r>
              <w:rPr>
                <w:b/>
                <w:sz w:val="22"/>
              </w:rPr>
              <w:t>технических регламентов ЕАЭС (ТС)</w:t>
            </w:r>
          </w:p>
        </w:tc>
      </w:tr>
      <w:tr w:rsidR="004871BD" w14:paraId="086EFE43" w14:textId="77777777">
        <w:trPr>
          <w:trHeight w:val="230"/>
        </w:trPr>
        <w:tc>
          <w:tcPr>
            <w:tcW w:w="405" w:type="pct"/>
            <w:vMerge w:val="restart"/>
          </w:tcPr>
          <w:p w14:paraId="3052BE4A" w14:textId="77777777" w:rsidR="004871BD" w:rsidRDefault="002B77BE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715AE3D6" w14:textId="77777777" w:rsidR="004871BD" w:rsidRDefault="002B77BE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46E38978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221D9CD5" w14:textId="77777777" w:rsidR="004871BD" w:rsidRDefault="002B77B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51661DB" w14:textId="77777777" w:rsidR="004871BD" w:rsidRDefault="002B77BE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  <w:vMerge w:val="restart"/>
          </w:tcPr>
          <w:p w14:paraId="26B4FD87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2517-2012 п. 4.3, 4.4, 4.11, 4.12, 4.14, 5, 6</w:t>
            </w:r>
          </w:p>
        </w:tc>
      </w:tr>
      <w:tr w:rsidR="004871BD" w14:paraId="65B21F8F" w14:textId="77777777">
        <w:tc>
          <w:tcPr>
            <w:tcW w:w="405" w:type="pct"/>
          </w:tcPr>
          <w:p w14:paraId="251CF821" w14:textId="77777777" w:rsidR="004871BD" w:rsidRDefault="002B77BE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6367CEC5" w14:textId="77777777" w:rsidR="004871BD" w:rsidRDefault="002B77BE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705" w:type="pct"/>
          </w:tcPr>
          <w:p w14:paraId="20745208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297BB70D" w14:textId="77777777" w:rsidR="004871BD" w:rsidRDefault="002B77BE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0A2A45C4" w14:textId="77777777" w:rsidR="004871BD" w:rsidRDefault="002B77BE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</w:tcPr>
          <w:p w14:paraId="12C33417" w14:textId="77777777" w:rsidR="004871BD" w:rsidRDefault="002B77BE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r>
              <w:rPr>
                <w:sz w:val="22"/>
              </w:rPr>
              <w:t>20884-2016</w:t>
            </w:r>
          </w:p>
        </w:tc>
      </w:tr>
      <w:tr w:rsidR="004871BD" w14:paraId="387671F3" w14:textId="77777777">
        <w:tc>
          <w:tcPr>
            <w:tcW w:w="405" w:type="pct"/>
          </w:tcPr>
          <w:p w14:paraId="7D719C8B" w14:textId="77777777" w:rsidR="004871BD" w:rsidRDefault="002B77BE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A8F7A68" w14:textId="77777777" w:rsidR="004871BD" w:rsidRDefault="004871BD"/>
        </w:tc>
        <w:tc>
          <w:tcPr>
            <w:tcW w:w="705" w:type="pct"/>
            <w:vMerge w:val="restart"/>
          </w:tcPr>
          <w:p w14:paraId="3D57AFA3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45" w:type="pct"/>
          </w:tcPr>
          <w:p w14:paraId="67F9E178" w14:textId="77777777" w:rsidR="004871BD" w:rsidRDefault="002B77BE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945" w:type="pct"/>
            <w:vMerge/>
          </w:tcPr>
          <w:p w14:paraId="784BAFF4" w14:textId="77777777" w:rsidR="004871BD" w:rsidRDefault="004871BD"/>
        </w:tc>
        <w:tc>
          <w:tcPr>
            <w:tcW w:w="1060" w:type="pct"/>
          </w:tcPr>
          <w:p w14:paraId="0AAA0B0C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32339-2013 (ISO 5164:2005)</w:t>
            </w:r>
          </w:p>
        </w:tc>
      </w:tr>
      <w:tr w:rsidR="004871BD" w14:paraId="4F447030" w14:textId="77777777">
        <w:tc>
          <w:tcPr>
            <w:tcW w:w="405" w:type="pct"/>
          </w:tcPr>
          <w:p w14:paraId="32FE3FA9" w14:textId="77777777" w:rsidR="004871BD" w:rsidRDefault="002B77BE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EDCFBB4" w14:textId="77777777" w:rsidR="004871BD" w:rsidRDefault="004871BD"/>
        </w:tc>
        <w:tc>
          <w:tcPr>
            <w:tcW w:w="705" w:type="pct"/>
            <w:vMerge/>
          </w:tcPr>
          <w:p w14:paraId="5EB102E7" w14:textId="77777777" w:rsidR="004871BD" w:rsidRDefault="004871BD"/>
        </w:tc>
        <w:tc>
          <w:tcPr>
            <w:tcW w:w="945" w:type="pct"/>
          </w:tcPr>
          <w:p w14:paraId="47C941F1" w14:textId="77777777" w:rsidR="004871BD" w:rsidRDefault="002B77BE">
            <w:pPr>
              <w:ind w:left="-84" w:right="-84"/>
            </w:pPr>
            <w:r>
              <w:rPr>
                <w:sz w:val="22"/>
              </w:rPr>
              <w:t>октановое число по моторному методу</w:t>
            </w:r>
          </w:p>
        </w:tc>
        <w:tc>
          <w:tcPr>
            <w:tcW w:w="945" w:type="pct"/>
            <w:vMerge/>
          </w:tcPr>
          <w:p w14:paraId="0EF39538" w14:textId="77777777" w:rsidR="004871BD" w:rsidRDefault="004871BD"/>
        </w:tc>
        <w:tc>
          <w:tcPr>
            <w:tcW w:w="1060" w:type="pct"/>
          </w:tcPr>
          <w:p w14:paraId="31B03094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32340-2013 (ISO 5163:2005)</w:t>
            </w:r>
          </w:p>
        </w:tc>
      </w:tr>
      <w:tr w:rsidR="004871BD" w14:paraId="14E6F2BD" w14:textId="77777777">
        <w:trPr>
          <w:trHeight w:val="230"/>
        </w:trPr>
        <w:tc>
          <w:tcPr>
            <w:tcW w:w="405" w:type="pct"/>
            <w:vMerge w:val="restart"/>
          </w:tcPr>
          <w:p w14:paraId="0F90B3C9" w14:textId="77777777" w:rsidR="004871BD" w:rsidRDefault="002B77BE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D4DF166" w14:textId="77777777" w:rsidR="004871BD" w:rsidRDefault="004871BD"/>
        </w:tc>
        <w:tc>
          <w:tcPr>
            <w:tcW w:w="705" w:type="pct"/>
            <w:vMerge w:val="restart"/>
          </w:tcPr>
          <w:p w14:paraId="7232A58D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19.20/35.062</w:t>
            </w:r>
          </w:p>
        </w:tc>
        <w:tc>
          <w:tcPr>
            <w:tcW w:w="945" w:type="pct"/>
            <w:vMerge w:val="restart"/>
          </w:tcPr>
          <w:p w14:paraId="1C0607B6" w14:textId="77777777" w:rsidR="004871BD" w:rsidRDefault="002B77BE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2E62A3C4" w14:textId="77777777" w:rsidR="004871BD" w:rsidRDefault="004871BD"/>
        </w:tc>
        <w:tc>
          <w:tcPr>
            <w:tcW w:w="1060" w:type="pct"/>
            <w:vMerge w:val="restart"/>
          </w:tcPr>
          <w:p w14:paraId="19315718" w14:textId="77777777" w:rsidR="004871BD" w:rsidRDefault="002B77BE">
            <w:pPr>
              <w:ind w:left="-84" w:right="-84"/>
            </w:pPr>
            <w:r>
              <w:rPr>
                <w:sz w:val="22"/>
              </w:rPr>
              <w:t xml:space="preserve">ГОСТ EN </w:t>
            </w:r>
            <w:r>
              <w:rPr>
                <w:sz w:val="22"/>
              </w:rPr>
              <w:t>13016-1-2022</w:t>
            </w:r>
          </w:p>
        </w:tc>
      </w:tr>
      <w:tr w:rsidR="004871BD" w14:paraId="1B487009" w14:textId="77777777">
        <w:tc>
          <w:tcPr>
            <w:tcW w:w="405" w:type="pct"/>
          </w:tcPr>
          <w:p w14:paraId="7AFAE6EB" w14:textId="77777777" w:rsidR="004871BD" w:rsidRDefault="002B77BE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0679B04C" w14:textId="77777777" w:rsidR="004871BD" w:rsidRDefault="002B77BE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05" w:type="pct"/>
          </w:tcPr>
          <w:p w14:paraId="056D0EE2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43E09B37" w14:textId="77777777" w:rsidR="004871BD" w:rsidRDefault="002B77BE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 w:val="restart"/>
          </w:tcPr>
          <w:p w14:paraId="1AAF5FC7" w14:textId="77777777" w:rsidR="004871BD" w:rsidRDefault="002B77BE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54FA241E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ISO 2719-2017</w:t>
            </w:r>
          </w:p>
        </w:tc>
      </w:tr>
      <w:tr w:rsidR="004871BD" w14:paraId="7B66D8F5" w14:textId="77777777">
        <w:tc>
          <w:tcPr>
            <w:tcW w:w="405" w:type="pct"/>
          </w:tcPr>
          <w:p w14:paraId="44FEDAA4" w14:textId="77777777" w:rsidR="004871BD" w:rsidRDefault="002B77BE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016A976" w14:textId="77777777" w:rsidR="004871BD" w:rsidRDefault="004871BD"/>
        </w:tc>
        <w:tc>
          <w:tcPr>
            <w:tcW w:w="705" w:type="pct"/>
          </w:tcPr>
          <w:p w14:paraId="006FCC38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</w:tcPr>
          <w:p w14:paraId="5BFA243C" w14:textId="77777777" w:rsidR="004871BD" w:rsidRDefault="002B77BE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264CF985" w14:textId="77777777" w:rsidR="004871BD" w:rsidRDefault="004871BD"/>
        </w:tc>
        <w:tc>
          <w:tcPr>
            <w:tcW w:w="1060" w:type="pct"/>
          </w:tcPr>
          <w:p w14:paraId="720D1837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EN 116-2017</w:t>
            </w:r>
          </w:p>
        </w:tc>
      </w:tr>
      <w:tr w:rsidR="004871BD" w14:paraId="47747350" w14:textId="77777777">
        <w:tc>
          <w:tcPr>
            <w:tcW w:w="405" w:type="pct"/>
          </w:tcPr>
          <w:p w14:paraId="339E2D42" w14:textId="77777777" w:rsidR="004871BD" w:rsidRDefault="002B77BE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563B195D" w14:textId="77777777" w:rsidR="004871BD" w:rsidRDefault="004871BD"/>
        </w:tc>
        <w:tc>
          <w:tcPr>
            <w:tcW w:w="705" w:type="pct"/>
          </w:tcPr>
          <w:p w14:paraId="3448DD34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6A5AD440" w14:textId="77777777" w:rsidR="004871BD" w:rsidRDefault="002B77BE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/>
          </w:tcPr>
          <w:p w14:paraId="398D9C94" w14:textId="77777777" w:rsidR="004871BD" w:rsidRDefault="004871BD"/>
        </w:tc>
        <w:tc>
          <w:tcPr>
            <w:tcW w:w="1060" w:type="pct"/>
          </w:tcPr>
          <w:p w14:paraId="08BCA0E0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ISO 20884-2016</w:t>
            </w:r>
          </w:p>
        </w:tc>
      </w:tr>
      <w:tr w:rsidR="004871BD" w14:paraId="3C247DEC" w14:textId="77777777">
        <w:trPr>
          <w:trHeight w:val="230"/>
        </w:trPr>
        <w:tc>
          <w:tcPr>
            <w:tcW w:w="405" w:type="pct"/>
            <w:vMerge w:val="restart"/>
          </w:tcPr>
          <w:p w14:paraId="597897E8" w14:textId="77777777" w:rsidR="004871BD" w:rsidRDefault="002B77BE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26882F1" w14:textId="77777777" w:rsidR="004871BD" w:rsidRDefault="004871BD"/>
        </w:tc>
        <w:tc>
          <w:tcPr>
            <w:tcW w:w="705" w:type="pct"/>
            <w:vMerge w:val="restart"/>
          </w:tcPr>
          <w:p w14:paraId="7E73FAFD" w14:textId="77777777" w:rsidR="004871BD" w:rsidRDefault="002B77BE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4270B8E5" w14:textId="77777777" w:rsidR="004871BD" w:rsidRDefault="002B77BE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7971F2D8" w14:textId="77777777" w:rsidR="004871BD" w:rsidRDefault="004871BD"/>
        </w:tc>
        <w:tc>
          <w:tcPr>
            <w:tcW w:w="1060" w:type="pct"/>
            <w:vMerge w:val="restart"/>
          </w:tcPr>
          <w:p w14:paraId="237E3784" w14:textId="77777777" w:rsidR="004871BD" w:rsidRDefault="002B77BE">
            <w:pPr>
              <w:ind w:left="-84" w:right="-84"/>
            </w:pPr>
            <w:r>
              <w:rPr>
                <w:sz w:val="22"/>
              </w:rPr>
              <w:t>ГОСТ ISO 3405-2013</w:t>
            </w:r>
          </w:p>
        </w:tc>
      </w:tr>
    </w:tbl>
    <w:p w14:paraId="5EFF9EB3" w14:textId="77777777" w:rsidR="00A7420A" w:rsidRPr="00582A8F" w:rsidRDefault="00A7420A" w:rsidP="00A7420A">
      <w:pPr>
        <w:rPr>
          <w:sz w:val="24"/>
          <w:szCs w:val="24"/>
        </w:rPr>
      </w:pPr>
    </w:p>
    <w:p w14:paraId="0F781C5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DE2D00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153616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6CC837D" w14:textId="77777777" w:rsidR="00A7420A" w:rsidRPr="002B77BE" w:rsidRDefault="00A7420A" w:rsidP="003D62BE">
      <w:pPr>
        <w:rPr>
          <w:color w:val="000000"/>
        </w:rPr>
      </w:pPr>
    </w:p>
    <w:p w14:paraId="6EDD086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B5357EE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9962BE" w14:textId="77777777" w:rsidR="008147AF" w:rsidRPr="002B77BE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B77BE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6DD364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7610C91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DE006" w14:textId="77777777" w:rsidR="009111AD" w:rsidRDefault="009111AD" w:rsidP="0011070C">
      <w:r>
        <w:separator/>
      </w:r>
    </w:p>
  </w:endnote>
  <w:endnote w:type="continuationSeparator" w:id="0">
    <w:p w14:paraId="51E15298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9F4AC9A" w14:textId="77777777" w:rsidTr="005E0063">
      <w:tc>
        <w:tcPr>
          <w:tcW w:w="3399" w:type="dxa"/>
          <w:vAlign w:val="center"/>
          <w:hideMark/>
        </w:tcPr>
        <w:p w14:paraId="5802535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C43756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2FC2A5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30.05.2025</w:t>
              </w:r>
            </w:p>
          </w:sdtContent>
        </w:sdt>
        <w:p w14:paraId="4EF031E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FB83C7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A8E3DB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7B152E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B00AC4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DE09A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825B1D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30.05.2025</w:t>
              </w:r>
            </w:p>
          </w:sdtContent>
        </w:sdt>
        <w:p w14:paraId="2924ABA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EDAB72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8C6F60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190AA" w14:textId="77777777" w:rsidR="009111AD" w:rsidRDefault="009111AD" w:rsidP="0011070C">
      <w:r>
        <w:separator/>
      </w:r>
    </w:p>
  </w:footnote>
  <w:footnote w:type="continuationSeparator" w:id="0">
    <w:p w14:paraId="6944854F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0885D9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5288FC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F8BDC3F" wp14:editId="738D2DE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021175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2.4451</w:t>
          </w:r>
        </w:p>
      </w:tc>
    </w:tr>
  </w:tbl>
  <w:p w14:paraId="2A7B113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772520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3FAC8F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A261E82" wp14:editId="736D07D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6FD1D4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759DDD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D9FD31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7C2B31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0F5776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B77B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871BD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F8D2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0F5776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2025-06-03T12:30:00Z</dcterms:created>
  <dcterms:modified xsi:type="dcterms:W3CDTF">2025-06-03T12:30:00Z</dcterms:modified>
</cp:coreProperties>
</file>