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E21320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E21320">
              <w:rPr>
                <w:sz w:val="28"/>
                <w:szCs w:val="28"/>
              </w:rPr>
              <w:t>0622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E21320">
              <w:rPr>
                <w:rFonts w:eastAsia="Calibri"/>
                <w:sz w:val="28"/>
                <w:szCs w:val="28"/>
              </w:rPr>
              <w:t>13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июля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1997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E213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2132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B8605A">
        <w:rPr>
          <w:bCs/>
          <w:sz w:val="28"/>
          <w:szCs w:val="28"/>
        </w:rPr>
        <w:t xml:space="preserve">от </w:t>
      </w:r>
      <w:r w:rsidR="00B8605A" w:rsidRPr="00B8605A">
        <w:rPr>
          <w:bCs/>
          <w:sz w:val="28"/>
          <w:szCs w:val="28"/>
        </w:rPr>
        <w:t>13</w:t>
      </w:r>
      <w:r w:rsidR="00616296" w:rsidRPr="00B8605A">
        <w:rPr>
          <w:bCs/>
          <w:sz w:val="28"/>
          <w:szCs w:val="28"/>
        </w:rPr>
        <w:t xml:space="preserve"> </w:t>
      </w:r>
      <w:r w:rsidR="00B8605A" w:rsidRPr="00B8605A">
        <w:rPr>
          <w:bCs/>
          <w:sz w:val="28"/>
          <w:szCs w:val="28"/>
        </w:rPr>
        <w:t>декабря</w:t>
      </w:r>
      <w:r w:rsidR="00616296" w:rsidRPr="00EA4147">
        <w:rPr>
          <w:sz w:val="28"/>
          <w:szCs w:val="28"/>
        </w:rPr>
        <w:t xml:space="preserve"> 20</w:t>
      </w:r>
      <w:r w:rsidR="00B8605A">
        <w:rPr>
          <w:sz w:val="28"/>
          <w:szCs w:val="28"/>
        </w:rPr>
        <w:t>129</w:t>
      </w:r>
      <w:r w:rsidR="00616296" w:rsidRPr="00EA4147">
        <w:rPr>
          <w:sz w:val="28"/>
          <w:szCs w:val="28"/>
        </w:rPr>
        <w:t xml:space="preserve"> года</w:t>
      </w:r>
    </w:p>
    <w:p w:rsidR="00EE5F1C" w:rsidRDefault="00E21320" w:rsidP="001A75E2">
      <w:pPr>
        <w:jc w:val="center"/>
        <w:rPr>
          <w:sz w:val="28"/>
          <w:szCs w:val="28"/>
        </w:rPr>
      </w:pPr>
      <w:r w:rsidRPr="00E21320">
        <w:rPr>
          <w:sz w:val="28"/>
          <w:szCs w:val="28"/>
        </w:rPr>
        <w:t>Строительно-производственного частного унитарного предприятия «</w:t>
      </w:r>
      <w:proofErr w:type="spellStart"/>
      <w:r w:rsidRPr="00E21320">
        <w:rPr>
          <w:sz w:val="28"/>
          <w:szCs w:val="28"/>
        </w:rPr>
        <w:t>Югомир</w:t>
      </w:r>
      <w:proofErr w:type="spellEnd"/>
      <w:r w:rsidRPr="00E21320">
        <w:rPr>
          <w:sz w:val="28"/>
          <w:szCs w:val="28"/>
        </w:rPr>
        <w:t>»</w:t>
      </w:r>
    </w:p>
    <w:p w:rsidR="00E21320" w:rsidRPr="00233304" w:rsidRDefault="00E21320" w:rsidP="001A75E2">
      <w:pPr>
        <w:jc w:val="center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050EA" w:rsidRPr="00E050EA" w:rsidTr="00EA414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E050EA">
              <w:rPr>
                <w:sz w:val="20"/>
                <w:szCs w:val="20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Наименование объекта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28F2" w:rsidRPr="00E050EA" w:rsidRDefault="00E050EA" w:rsidP="003F28F2">
            <w:pPr>
              <w:jc w:val="center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Код</w:t>
            </w:r>
          </w:p>
          <w:p w:rsidR="00E050EA" w:rsidRPr="00E050EA" w:rsidRDefault="00E050EA" w:rsidP="00EA4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Характеристика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Обозначение НПА, в том числе ТНПА, устанавливающих требования к</w:t>
            </w:r>
          </w:p>
        </w:tc>
      </w:tr>
      <w:tr w:rsidR="00E050EA" w:rsidRPr="00E050EA" w:rsidTr="00EA414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объектам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методам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</w:tr>
      <w:tr w:rsidR="00E050EA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A4147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Оборудование, работающее под избыточным давлением</w:t>
            </w: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1050-2013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4543-2016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5264-80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8233-56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ГОСТ 16037-80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30242-97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ISO 6520-1-2009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1547-2005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45-1.03-314-2018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ТКП45-5.04-49-2007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45-3.05-166-2009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050-2007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051-2007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052-2007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053-2007 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054-2007  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087E25" w:rsidRPr="00E21320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Правила </w:t>
            </w:r>
            <w:r w:rsidR="00087E25" w:rsidRPr="00087E25">
              <w:rPr>
                <w:sz w:val="20"/>
                <w:szCs w:val="20"/>
              </w:rPr>
              <w:t>по обеспечению промышленной безопасн</w:t>
            </w:r>
            <w:r w:rsidR="00087E25" w:rsidRPr="00087E25">
              <w:rPr>
                <w:sz w:val="20"/>
                <w:szCs w:val="20"/>
              </w:rPr>
              <w:t>о</w:t>
            </w:r>
            <w:r w:rsidR="00087E25" w:rsidRPr="00087E25">
              <w:rPr>
                <w:sz w:val="20"/>
                <w:szCs w:val="20"/>
              </w:rPr>
              <w:t>сти</w:t>
            </w:r>
            <w:r w:rsidR="00087E25" w:rsidRPr="00E21320">
              <w:rPr>
                <w:sz w:val="20"/>
                <w:szCs w:val="20"/>
              </w:rPr>
              <w:t xml:space="preserve"> </w:t>
            </w:r>
          </w:p>
          <w:p w:rsidR="00E21320" w:rsidRPr="00E050EA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паровых котлов с давлением пара не более 0,07 МПа (0,7 кгс/см2) и водогрейных котлов с температурой нагрева воды не выше 388 К (115°С), главы 21, 22, 23, 24, приложения 5-7. Утв. Постановление МЧС РБ от 21.12.2013 №79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A4147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МВИ.МН 3987-2011</w:t>
            </w:r>
          </w:p>
        </w:tc>
      </w:tr>
      <w:tr w:rsidR="00087E25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087E25" w:rsidRPr="00E050EA" w:rsidRDefault="00087E25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087E25" w:rsidRPr="00E050EA" w:rsidRDefault="00087E25" w:rsidP="00087E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7E25" w:rsidRP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E21320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8E064F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Оптический метод 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(внешний осмотр и измерения, визуальн</w:t>
            </w:r>
            <w:r w:rsidR="008E064F">
              <w:rPr>
                <w:sz w:val="20"/>
                <w:szCs w:val="20"/>
              </w:rPr>
              <w:t>о-оптический</w:t>
            </w:r>
            <w:r w:rsidRPr="00E050EA">
              <w:rPr>
                <w:sz w:val="20"/>
                <w:szCs w:val="20"/>
              </w:rPr>
              <w:t xml:space="preserve">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</w:t>
            </w:r>
            <w:r w:rsidR="00087E2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  <w:r w:rsidRPr="00E21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5953EC">
        <w:trPr>
          <w:trHeight w:val="1716"/>
        </w:trPr>
        <w:tc>
          <w:tcPr>
            <w:tcW w:w="710" w:type="dxa"/>
            <w:shd w:val="clear" w:color="auto" w:fill="auto"/>
          </w:tcPr>
          <w:p w:rsidR="008E064F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</w:tbl>
    <w:p w:rsidR="009C4E7C" w:rsidRDefault="009C4E7C">
      <w:r>
        <w:br w:type="page"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A4147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5953EC" w:rsidRPr="00E050EA" w:rsidTr="005953EC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 xml:space="preserve">Оптический метод </w:t>
            </w:r>
          </w:p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(внешний осмотр и измерения, визуально-оптический метод):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B8605A">
              <w:rPr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 (главы 11,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13) Утв. Постановление МЧС РБ от 08.01.2016 №7</w:t>
            </w:r>
          </w:p>
        </w:tc>
        <w:tc>
          <w:tcPr>
            <w:tcW w:w="1843" w:type="dxa"/>
            <w:shd w:val="clear" w:color="auto" w:fill="auto"/>
          </w:tcPr>
          <w:p w:rsidR="005953EC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</w:p>
        </w:tc>
      </w:tr>
      <w:tr w:rsidR="005953EC" w:rsidRPr="00E050EA" w:rsidTr="003D7154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5953EC" w:rsidRPr="00E050EA" w:rsidTr="005953EC">
        <w:trPr>
          <w:trHeight w:val="1632"/>
        </w:trPr>
        <w:tc>
          <w:tcPr>
            <w:tcW w:w="710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</w:t>
            </w:r>
            <w:bookmarkStart w:id="0" w:name="_GoBack"/>
            <w:bookmarkEnd w:id="0"/>
            <w:r w:rsidRPr="00E050EA">
              <w:rPr>
                <w:sz w:val="20"/>
                <w:szCs w:val="20"/>
              </w:rPr>
              <w:t>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МВИ.МН 4477-2012</w:t>
            </w:r>
          </w:p>
        </w:tc>
      </w:tr>
    </w:tbl>
    <w:p w:rsidR="00EA4147" w:rsidRDefault="00EA4147"/>
    <w:p w:rsidR="001501CE" w:rsidRDefault="001501CE"/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E050EA" w:rsidRPr="00793F8D" w:rsidRDefault="004876BB" w:rsidP="004876BB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sectPr w:rsidR="00E050EA" w:rsidRPr="00793F8D" w:rsidSect="003F28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57" w:rsidRDefault="00202E57">
      <w:r>
        <w:separator/>
      </w:r>
    </w:p>
  </w:endnote>
  <w:endnote w:type="continuationSeparator" w:id="0">
    <w:p w:rsidR="00202E57" w:rsidRDefault="0020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B8605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19768C" w:rsidRPr="0019768C">
            <w:rPr>
              <w:noProof/>
              <w:u w:val="single"/>
            </w:rPr>
            <w:t>4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B8605A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8E064F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57079F" w:rsidRPr="0057079F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8E064F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57" w:rsidRDefault="00202E57">
      <w:r>
        <w:separator/>
      </w:r>
    </w:p>
  </w:footnote>
  <w:footnote w:type="continuationSeparator" w:id="0">
    <w:p w:rsidR="00202E57" w:rsidRDefault="0020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E064F"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8E064F">
            <w:rPr>
              <w:sz w:val="28"/>
              <w:szCs w:val="28"/>
            </w:rPr>
            <w:t>0622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87E25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2E57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3E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64F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8605A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8E8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320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5BB21"/>
  <w15:docId w15:val="{8A93B732-9E7B-428B-9F98-6C2D725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D7BB-78AA-47C8-AD61-182D261D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17</cp:revision>
  <cp:lastPrinted>2018-01-10T11:12:00Z</cp:lastPrinted>
  <dcterms:created xsi:type="dcterms:W3CDTF">2018-01-20T06:30:00Z</dcterms:created>
  <dcterms:modified xsi:type="dcterms:W3CDTF">2019-12-12T07:19:00Z</dcterms:modified>
</cp:coreProperties>
</file>