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3B38007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63339ADF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F599C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289E29E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0D02D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4A37BA02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CD5EAB">
              <w:rPr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Pr="00CD5EAB">
              <w:rPr>
                <w:sz w:val="28"/>
                <w:szCs w:val="28"/>
                <w:lang w:val="ru-RU"/>
              </w:rPr>
              <w:t xml:space="preserve"> по Могилевской области"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CDFF9CD" w14:textId="1E246B99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177F07B0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416A6B8A" w:rsidR="00DF599C" w:rsidRPr="00930AD5" w:rsidRDefault="000D02D8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21EA1359" w:rsidR="00DF599C" w:rsidRDefault="00DF599C" w:rsidP="00DF599C">
            <w:pPr>
              <w:ind w:right="-3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>Приказ РУП «</w:t>
            </w:r>
            <w:proofErr w:type="spellStart"/>
            <w:r w:rsidRPr="00715250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715250">
              <w:rPr>
                <w:sz w:val="22"/>
                <w:szCs w:val="22"/>
              </w:rPr>
              <w:t xml:space="preserve">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71BC587E" w:rsidR="00DF599C" w:rsidRPr="00930AD5" w:rsidRDefault="00DF599C" w:rsidP="00DF599C">
            <w:pPr>
              <w:pStyle w:val="af5"/>
              <w:rPr>
                <w:lang w:val="ru-RU"/>
              </w:rPr>
            </w:pPr>
            <w:r w:rsidRPr="00DF599C">
              <w:rPr>
                <w:lang w:val="ru-RU"/>
              </w:rPr>
              <w:t xml:space="preserve">Технологический регламент (утв. </w:t>
            </w:r>
            <w:r w:rsidR="00FF1890">
              <w:rPr>
                <w:lang w:val="ru-RU"/>
              </w:rPr>
              <w:t>02.08.2022</w:t>
            </w:r>
            <w:r w:rsidRPr="00DF599C">
              <w:rPr>
                <w:lang w:val="ru-RU"/>
              </w:rPr>
              <w:t>)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2025-03-28T10:55:00Z</dcterms:created>
  <dcterms:modified xsi:type="dcterms:W3CDTF">2025-03-28T10:55:00Z</dcterms:modified>
</cp:coreProperties>
</file>