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0C0B3C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A25DA4" w:rsidRPr="000C0B3C" w:rsidRDefault="006B6484" w:rsidP="009C0FEF">
            <w:pPr>
              <w:ind w:hanging="70"/>
              <w:rPr>
                <w:sz w:val="28"/>
                <w:szCs w:val="28"/>
              </w:rPr>
            </w:pPr>
            <w:r w:rsidRPr="000C0B3C">
              <w:rPr>
                <w:sz w:val="28"/>
                <w:szCs w:val="28"/>
              </w:rPr>
              <w:t>BY/112 2.</w:t>
            </w:r>
            <w:r w:rsidR="006A23FD" w:rsidRPr="000C0B3C">
              <w:rPr>
                <w:sz w:val="28"/>
                <w:szCs w:val="28"/>
              </w:rPr>
              <w:t>5037</w:t>
            </w:r>
          </w:p>
          <w:p w:rsidR="00AB5695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F27EAD">
              <w:rPr>
                <w:rFonts w:eastAsia="Calibri"/>
                <w:smallCaps w:val="0"/>
                <w:sz w:val="28"/>
                <w:szCs w:val="28"/>
              </w:rPr>
              <w:t>«</w:t>
            </w:r>
            <w:r w:rsidR="006B6484" w:rsidRPr="000C0B3C">
              <w:rPr>
                <w:rFonts w:eastAsia="Calibri"/>
                <w:smallCaps w:val="0"/>
                <w:sz w:val="28"/>
                <w:szCs w:val="28"/>
              </w:rPr>
              <w:t>04</w:t>
            </w:r>
            <w:r w:rsidR="00F27EAD">
              <w:rPr>
                <w:rFonts w:eastAsia="Calibri"/>
                <w:smallCaps w:val="0"/>
                <w:sz w:val="28"/>
                <w:szCs w:val="28"/>
              </w:rPr>
              <w:t>»</w:t>
            </w:r>
            <w:r w:rsidR="00184872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A23FD" w:rsidRPr="000C0B3C">
              <w:rPr>
                <w:rFonts w:eastAsia="Calibri"/>
                <w:smallCaps w:val="0"/>
                <w:sz w:val="28"/>
                <w:szCs w:val="28"/>
              </w:rPr>
              <w:t>мая</w:t>
            </w:r>
            <w:r w:rsidR="00184872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A25DA4" w:rsidRPr="000C0B3C">
              <w:rPr>
                <w:rFonts w:eastAsia="Calibri"/>
                <w:smallCaps w:val="0"/>
                <w:sz w:val="28"/>
                <w:szCs w:val="28"/>
              </w:rPr>
              <w:t>2018</w:t>
            </w:r>
            <w:r w:rsidR="00C92C83" w:rsidRPr="000C0B3C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6A23FD" w:rsidRPr="000C0B3C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</w:p>
          <w:p w:rsidR="00BC1DCE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B2B25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675A39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0C0B3C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644AFE">
            <w:pPr>
              <w:ind w:hanging="70"/>
              <w:rPr>
                <w:rFonts w:eastAsia="Calibri"/>
                <w:sz w:val="24"/>
                <w:szCs w:val="24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644AFE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3F3482">
        <w:rPr>
          <w:b/>
          <w:smallCaps w:val="0"/>
          <w:sz w:val="28"/>
          <w:szCs w:val="28"/>
        </w:rPr>
        <w:t>«</w:t>
      </w:r>
      <w:r w:rsidR="00644AFE">
        <w:rPr>
          <w:b/>
          <w:smallCaps w:val="0"/>
          <w:sz w:val="28"/>
          <w:szCs w:val="28"/>
        </w:rPr>
        <w:t>21</w:t>
      </w:r>
      <w:r w:rsidR="003F3482">
        <w:rPr>
          <w:b/>
          <w:smallCaps w:val="0"/>
          <w:sz w:val="28"/>
          <w:szCs w:val="28"/>
        </w:rPr>
        <w:t>»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644AFE">
        <w:rPr>
          <w:b/>
          <w:smallCaps w:val="0"/>
          <w:sz w:val="28"/>
          <w:szCs w:val="28"/>
        </w:rPr>
        <w:t>июня</w:t>
      </w:r>
      <w:r w:rsidR="00184872">
        <w:rPr>
          <w:b/>
          <w:smallCaps w:val="0"/>
          <w:sz w:val="28"/>
          <w:szCs w:val="28"/>
        </w:rPr>
        <w:t xml:space="preserve"> </w:t>
      </w:r>
      <w:r w:rsidR="00A25DA4">
        <w:rPr>
          <w:b/>
          <w:smallCaps w:val="0"/>
          <w:sz w:val="28"/>
          <w:szCs w:val="28"/>
        </w:rPr>
        <w:t>201</w:t>
      </w:r>
      <w:r w:rsidR="00644AFE">
        <w:rPr>
          <w:b/>
          <w:smallCaps w:val="0"/>
          <w:sz w:val="28"/>
          <w:szCs w:val="28"/>
        </w:rPr>
        <w:t>9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EB6F10" w:rsidRPr="00BD21FC" w:rsidRDefault="006B6484" w:rsidP="00BD21FC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</w:t>
      </w:r>
      <w:r w:rsidR="00EB6F10" w:rsidRPr="00BD21FC">
        <w:rPr>
          <w:smallCaps w:val="0"/>
          <w:sz w:val="28"/>
          <w:szCs w:val="28"/>
        </w:rPr>
        <w:t xml:space="preserve">спытательной лаборатории </w:t>
      </w:r>
    </w:p>
    <w:p w:rsidR="00F56E50" w:rsidRDefault="006B6484" w:rsidP="00EB6F1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6B6484">
        <w:rPr>
          <w:smallCaps w:val="0"/>
          <w:sz w:val="28"/>
          <w:szCs w:val="28"/>
        </w:rPr>
        <w:t>Обществ</w:t>
      </w:r>
      <w:r>
        <w:rPr>
          <w:smallCaps w:val="0"/>
          <w:sz w:val="28"/>
          <w:szCs w:val="28"/>
        </w:rPr>
        <w:t>а</w:t>
      </w:r>
      <w:r w:rsidRPr="006B6484">
        <w:rPr>
          <w:smallCaps w:val="0"/>
          <w:sz w:val="28"/>
          <w:szCs w:val="28"/>
        </w:rPr>
        <w:t xml:space="preserve"> с ограниченной ответственностью «Испытательный центр Альфа»</w:t>
      </w:r>
      <w:r w:rsidR="00D8395E" w:rsidRPr="00D8395E">
        <w:rPr>
          <w:smallCaps w:val="0"/>
          <w:sz w:val="28"/>
          <w:szCs w:val="28"/>
        </w:rPr>
        <w:t xml:space="preserve"> 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C94E9B" w:rsidRPr="00545906" w:rsidTr="003F20D6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406DB5" w:rsidRDefault="00C94E9B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</w:rPr>
              <w:t>п</w:t>
            </w:r>
            <w:proofErr w:type="spellStart"/>
            <w:r w:rsidR="00406DB5">
              <w:rPr>
                <w:sz w:val="22"/>
                <w:szCs w:val="22"/>
                <w:lang w:val="ru-RU"/>
              </w:rPr>
              <w:t>ункта</w:t>
            </w:r>
            <w:proofErr w:type="spellEnd"/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Обозначение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нормативных</w:t>
            </w:r>
            <w:proofErr w:type="gramEnd"/>
            <w:r w:rsidRPr="007C4531">
              <w:rPr>
                <w:sz w:val="22"/>
                <w:szCs w:val="22"/>
                <w:lang w:val="ru-RU"/>
              </w:rPr>
              <w:t xml:space="preserve"> правовых </w:t>
            </w:r>
          </w:p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актов (далее - НПА), в том числе технич</w:t>
            </w:r>
            <w:r w:rsidRPr="007C4531">
              <w:rPr>
                <w:sz w:val="22"/>
                <w:szCs w:val="22"/>
                <w:lang w:val="ru-RU"/>
              </w:rPr>
              <w:t>е</w:t>
            </w:r>
            <w:r w:rsidRPr="007C4531">
              <w:rPr>
                <w:sz w:val="22"/>
                <w:szCs w:val="22"/>
                <w:lang w:val="ru-RU"/>
              </w:rPr>
              <w:t xml:space="preserve">ских нормативных правовых актов </w:t>
            </w:r>
          </w:p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(далее - ТНПА), устанавливающих</w:t>
            </w:r>
          </w:p>
          <w:p w:rsidR="00C94E9B" w:rsidRPr="00E27DE5" w:rsidRDefault="00406DB5" w:rsidP="00406D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требования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C94E9B" w:rsidRPr="00545906" w:rsidTr="003F20D6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3F20D6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1.16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C0B3C" w:rsidRPr="006B6484" w:rsidRDefault="000C0B3C" w:rsidP="000C0B3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ские изделия</w:t>
            </w:r>
          </w:p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Проверка огнезащитной обработки транспортной тары для пироте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нических изделий бытового назн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чения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51270-99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СТБ 2112-2010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ТНПА и другая 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6B6484">
              <w:rPr>
                <w:smallCaps w:val="0"/>
                <w:sz w:val="20"/>
              </w:rPr>
              <w:t>на</w:t>
            </w:r>
            <w:proofErr w:type="gramEnd"/>
            <w:r w:rsidRPr="006B6484">
              <w:rPr>
                <w:smallCaps w:val="0"/>
                <w:sz w:val="20"/>
              </w:rPr>
              <w:t xml:space="preserve"> </w:t>
            </w:r>
          </w:p>
          <w:p w:rsidR="00044BA8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продукцию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51271-99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п.6.20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1.20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Испытания </w:t>
            </w:r>
            <w:proofErr w:type="spellStart"/>
            <w:r w:rsidRPr="006B6484">
              <w:rPr>
                <w:smallCaps w:val="0"/>
                <w:sz w:val="20"/>
              </w:rPr>
              <w:t>электровоспламенит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лей</w:t>
            </w:r>
            <w:proofErr w:type="spellEnd"/>
            <w:r w:rsidRPr="006B6484">
              <w:rPr>
                <w:smallCaps w:val="0"/>
                <w:sz w:val="20"/>
              </w:rPr>
              <w:t xml:space="preserve"> на отсутствие срабатывания от </w:t>
            </w:r>
            <w:proofErr w:type="spellStart"/>
            <w:r w:rsidRPr="006B6484">
              <w:rPr>
                <w:smallCaps w:val="0"/>
                <w:sz w:val="20"/>
              </w:rPr>
              <w:t>электросигнала</w:t>
            </w:r>
            <w:proofErr w:type="spellEnd"/>
            <w:r w:rsidRPr="006B6484">
              <w:rPr>
                <w:smallCaps w:val="0"/>
                <w:sz w:val="20"/>
              </w:rPr>
              <w:t xml:space="preserve"> с параметрами, обеспечивающими контроль цепи электрического пуска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</w:t>
            </w:r>
            <w:r w:rsidRPr="006B6484">
              <w:rPr>
                <w:smallCaps w:val="0"/>
                <w:sz w:val="20"/>
              </w:rPr>
              <w:t>п. 7.7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1.23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Оценка стойкости 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ских изделий к климатическим воздействиям (холодостойкость, теплостойкость, стойкость к ци</w:t>
            </w:r>
            <w:r w:rsidRPr="006B6484">
              <w:rPr>
                <w:smallCaps w:val="0"/>
                <w:sz w:val="20"/>
              </w:rPr>
              <w:t>к</w:t>
            </w:r>
            <w:r w:rsidRPr="006B6484">
              <w:rPr>
                <w:smallCaps w:val="0"/>
                <w:sz w:val="20"/>
              </w:rPr>
              <w:t>лическому изменению температ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ры, стойкость к солнечной ради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ции)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</w:t>
            </w:r>
            <w:r w:rsidRPr="006B6484">
              <w:rPr>
                <w:smallCaps w:val="0"/>
                <w:sz w:val="20"/>
              </w:rPr>
              <w:t>п. 8.2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1.24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Испытание пиротехнического изделия (упаковки с 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ским изделием) на удар при св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бодном падении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п. 8.3</w:t>
            </w:r>
          </w:p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2112-2010 </w:t>
            </w:r>
            <w:r w:rsidRPr="006B6484">
              <w:rPr>
                <w:smallCaps w:val="0"/>
                <w:sz w:val="20"/>
              </w:rPr>
              <w:t>п. 8.3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Игрушки</w:t>
            </w: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32.40/29.040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рганолептические показатели</w:t>
            </w:r>
            <w:r>
              <w:rPr>
                <w:smallCaps w:val="0"/>
                <w:sz w:val="20"/>
              </w:rPr>
              <w:t>,</w:t>
            </w:r>
            <w:r w:rsidRPr="006B6484">
              <w:rPr>
                <w:smallCaps w:val="0"/>
                <w:sz w:val="20"/>
              </w:rPr>
              <w:t xml:space="preserve"> физические и механические сво</w:t>
            </w:r>
            <w:r w:rsidRPr="006B6484">
              <w:rPr>
                <w:smallCaps w:val="0"/>
                <w:sz w:val="20"/>
              </w:rPr>
              <w:t>й</w:t>
            </w:r>
            <w:r w:rsidRPr="006B6484">
              <w:rPr>
                <w:smallCaps w:val="0"/>
                <w:sz w:val="20"/>
              </w:rPr>
              <w:t>ства воспламеняемость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25779-90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25779-90</w:t>
            </w:r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(кроме п.3.82, 3.71, 3.68)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2.2</w:t>
            </w:r>
          </w:p>
        </w:tc>
        <w:tc>
          <w:tcPr>
            <w:tcW w:w="1521" w:type="dxa"/>
            <w:vMerge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32.40/25.047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Воспламеняемость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ИСО 8124-2-2001 </w:t>
            </w:r>
          </w:p>
          <w:p w:rsidR="002D045D" w:rsidRPr="006B6484" w:rsidRDefault="000C0B3C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hyperlink r:id="rId10" w:tgtFrame="_blank" w:history="1">
              <w:r w:rsidR="002D045D" w:rsidRPr="006B6484">
                <w:rPr>
                  <w:smallCaps w:val="0"/>
                  <w:sz w:val="20"/>
                </w:rPr>
                <w:t>ГОСТ ISO 8124-2-2014</w:t>
              </w:r>
            </w:hyperlink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ИСО 8124-2-2008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ИСО 8124-2-2001</w:t>
            </w:r>
          </w:p>
          <w:p w:rsidR="002D045D" w:rsidRPr="006B6484" w:rsidRDefault="000C0B3C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hyperlink r:id="rId11" w:tgtFrame="_blank" w:history="1">
              <w:r w:rsidR="002D045D" w:rsidRPr="006B6484">
                <w:rPr>
                  <w:smallCaps w:val="0"/>
                  <w:sz w:val="20"/>
                </w:rPr>
                <w:t>ГОСТ ISO 8124-2-2014</w:t>
              </w:r>
            </w:hyperlink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ИСО 8124-2-2008</w:t>
            </w:r>
          </w:p>
        </w:tc>
      </w:tr>
    </w:tbl>
    <w:p w:rsidR="00DD562A" w:rsidRDefault="00DD562A"/>
    <w:p w:rsidR="00644AFE" w:rsidRDefault="00644AFE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2D045D" w:rsidRPr="008E62EA" w:rsidTr="002D045D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lastRenderedPageBreak/>
              <w:t>2.3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D045D" w:rsidRPr="006B6484" w:rsidRDefault="002D045D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Игрушки</w:t>
            </w: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32.40/29.113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Электрические свойства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IEC 62115-2014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IEC 62115-2014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2.4</w:t>
            </w:r>
          </w:p>
        </w:tc>
        <w:tc>
          <w:tcPr>
            <w:tcW w:w="1521" w:type="dxa"/>
            <w:vMerge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32.40/29.040</w:t>
            </w:r>
          </w:p>
        </w:tc>
        <w:tc>
          <w:tcPr>
            <w:tcW w:w="3119" w:type="dxa"/>
            <w:shd w:val="clear" w:color="auto" w:fill="auto"/>
          </w:tcPr>
          <w:p w:rsidR="002D045D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Механические и физические </w:t>
            </w:r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свойства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EN 71-1-2014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EN 71-1-2014 (кроме п.8.28, 8.34, 8.35)</w:t>
            </w:r>
          </w:p>
        </w:tc>
      </w:tr>
      <w:tr w:rsidR="00D178C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D178CD" w:rsidRPr="00997678" w:rsidRDefault="00434C06" w:rsidP="00434C06">
            <w:pPr>
              <w:spacing w:before="20" w:after="20"/>
              <w:ind w:left="-57" w:right="-57"/>
            </w:pPr>
            <w:r>
              <w:t>3.1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6B6484">
              <w:rPr>
                <w:smallCaps w:val="0"/>
                <w:sz w:val="20"/>
              </w:rPr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178CD" w:rsidRPr="006B6484" w:rsidRDefault="00D178C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" w:name="OLE_LINK1"/>
            <w:bookmarkStart w:id="2" w:name="OLE_LINK2"/>
            <w:bookmarkStart w:id="3" w:name="OLE_LINK3"/>
            <w:r w:rsidRPr="006B6484">
              <w:rPr>
                <w:smallCaps w:val="0"/>
                <w:sz w:val="20"/>
              </w:rPr>
              <w:t>Отсутствие заеданий при работе подвижных соединений</w:t>
            </w:r>
            <w:bookmarkEnd w:id="1"/>
            <w:bookmarkEnd w:id="2"/>
            <w:bookmarkEnd w:id="3"/>
          </w:p>
        </w:tc>
        <w:tc>
          <w:tcPr>
            <w:tcW w:w="1984" w:type="dxa"/>
            <w:vMerge w:val="restart"/>
            <w:shd w:val="clear" w:color="auto" w:fill="auto"/>
          </w:tcPr>
          <w:p w:rsidR="00D178CD" w:rsidRPr="006B6484" w:rsidRDefault="00D178CD" w:rsidP="002D045D">
            <w:pPr>
              <w:pStyle w:val="Default"/>
              <w:spacing w:before="20" w:after="20"/>
              <w:ind w:left="-57" w:right="-57"/>
              <w:rPr>
                <w:smallCaps/>
                <w:sz w:val="20"/>
              </w:rPr>
            </w:pPr>
            <w:r w:rsidRPr="006B6484">
              <w:rPr>
                <w:color w:val="auto"/>
                <w:sz w:val="20"/>
                <w:szCs w:val="20"/>
              </w:rPr>
              <w:t>ГОСТ 7371-93</w:t>
            </w:r>
          </w:p>
          <w:p w:rsidR="00D178CD" w:rsidRPr="009210A3" w:rsidRDefault="00D178CD" w:rsidP="006B6484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D178CD" w:rsidRPr="009210A3" w:rsidRDefault="00D178CD" w:rsidP="006B6484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178CD" w:rsidRPr="006B6484" w:rsidRDefault="00D178C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" w:name="OLE_LINK4"/>
            <w:bookmarkStart w:id="5" w:name="OLE_LINK5"/>
            <w:bookmarkStart w:id="6" w:name="OLE_LINK6"/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п.3.2.1</w:t>
            </w:r>
            <w:bookmarkEnd w:id="4"/>
            <w:bookmarkEnd w:id="5"/>
            <w:bookmarkEnd w:id="6"/>
          </w:p>
        </w:tc>
      </w:tr>
      <w:tr w:rsidR="00D178C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D178CD" w:rsidRPr="00997678" w:rsidRDefault="00434C06" w:rsidP="00434C06">
            <w:pPr>
              <w:spacing w:before="20" w:after="20"/>
              <w:ind w:left="-57" w:right="-57"/>
            </w:pPr>
            <w:r>
              <w:t>3.2</w:t>
            </w:r>
          </w:p>
        </w:tc>
        <w:tc>
          <w:tcPr>
            <w:tcW w:w="1521" w:type="dxa"/>
            <w:vMerge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8CD" w:rsidRPr="006B6484" w:rsidRDefault="00D178C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" w:name="OLE_LINK7"/>
            <w:bookmarkStart w:id="8" w:name="OLE_LINK8"/>
            <w:bookmarkStart w:id="9" w:name="OLE_LINK9"/>
            <w:proofErr w:type="spellStart"/>
            <w:r w:rsidRPr="006B6484">
              <w:rPr>
                <w:smallCaps w:val="0"/>
                <w:sz w:val="20"/>
              </w:rPr>
              <w:t>Набегание</w:t>
            </w:r>
            <w:proofErr w:type="spellEnd"/>
            <w:r w:rsidRPr="006B6484">
              <w:rPr>
                <w:smallCaps w:val="0"/>
                <w:sz w:val="20"/>
              </w:rPr>
              <w:t xml:space="preserve"> цепи  на вершины зуб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ев и сбрасывание цепи </w:t>
            </w:r>
            <w:bookmarkEnd w:id="7"/>
            <w:bookmarkEnd w:id="8"/>
            <w:bookmarkEnd w:id="9"/>
          </w:p>
        </w:tc>
        <w:tc>
          <w:tcPr>
            <w:tcW w:w="1984" w:type="dxa"/>
            <w:vMerge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8CD" w:rsidRPr="006B6484" w:rsidRDefault="00D178C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п.3.2.1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>
              <w:t>3.3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0" w:name="OLE_LINK10"/>
            <w:bookmarkStart w:id="11" w:name="OLE_LINK11"/>
            <w:r w:rsidRPr="006B6484">
              <w:rPr>
                <w:smallCaps w:val="0"/>
                <w:sz w:val="20"/>
              </w:rPr>
              <w:t xml:space="preserve">Зазор между левым шатуном или </w:t>
            </w:r>
            <w:proofErr w:type="spellStart"/>
            <w:r w:rsidRPr="006B6484">
              <w:rPr>
                <w:smallCaps w:val="0"/>
                <w:sz w:val="20"/>
              </w:rPr>
              <w:t>полукривошипом</w:t>
            </w:r>
            <w:proofErr w:type="spellEnd"/>
            <w:r w:rsidRPr="006B6484">
              <w:rPr>
                <w:smallCaps w:val="0"/>
                <w:sz w:val="20"/>
              </w:rPr>
              <w:t xml:space="preserve"> и рамой</w:t>
            </w:r>
            <w:bookmarkEnd w:id="10"/>
            <w:bookmarkEnd w:id="11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п.3.2.2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2" w:name="OLE_LINK12"/>
            <w:bookmarkStart w:id="13" w:name="OLE_LINK13"/>
            <w:bookmarkStart w:id="14" w:name="OLE_LINK14"/>
            <w:r w:rsidRPr="006B6484">
              <w:rPr>
                <w:smallCaps w:val="0"/>
                <w:sz w:val="20"/>
              </w:rPr>
              <w:t>Смещение боковой поверхности обода переднего колеса относ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 xml:space="preserve">тельно заднего </w:t>
            </w:r>
            <w:bookmarkEnd w:id="12"/>
            <w:bookmarkEnd w:id="13"/>
            <w:bookmarkEnd w:id="14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п.3.2.3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5" w:name="OLE_LINK15"/>
            <w:bookmarkStart w:id="16" w:name="OLE_LINK16"/>
            <w:bookmarkStart w:id="17" w:name="OLE_LINK17"/>
            <w:r w:rsidRPr="006B6484">
              <w:rPr>
                <w:smallCaps w:val="0"/>
                <w:sz w:val="20"/>
              </w:rPr>
              <w:t>Отклонение от взаимного расп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 xml:space="preserve">ложения шатунов кривошипов или </w:t>
            </w:r>
            <w:proofErr w:type="spellStart"/>
            <w:r w:rsidRPr="006B6484">
              <w:rPr>
                <w:smallCaps w:val="0"/>
                <w:sz w:val="20"/>
              </w:rPr>
              <w:t>полукривошипов</w:t>
            </w:r>
            <w:proofErr w:type="spellEnd"/>
            <w:r w:rsidRPr="006B6484">
              <w:rPr>
                <w:smallCaps w:val="0"/>
                <w:sz w:val="20"/>
              </w:rPr>
              <w:t xml:space="preserve"> под углом 180°</w:t>
            </w:r>
            <w:bookmarkEnd w:id="15"/>
            <w:bookmarkEnd w:id="16"/>
            <w:bookmarkEnd w:id="17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п.3.2.5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Требования безопасности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п.3.3.1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7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8" w:name="OLE_LINK18"/>
            <w:bookmarkStart w:id="19" w:name="OLE_LINK19"/>
            <w:r w:rsidRPr="006B6484">
              <w:rPr>
                <w:smallCaps w:val="0"/>
                <w:sz w:val="20"/>
              </w:rPr>
              <w:t xml:space="preserve">Выступающие (острые) края 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велосипеда</w:t>
            </w:r>
            <w:bookmarkEnd w:id="18"/>
            <w:bookmarkEnd w:id="19"/>
          </w:p>
        </w:tc>
        <w:tc>
          <w:tcPr>
            <w:tcW w:w="1984" w:type="dxa"/>
            <w:vMerge w:val="restart"/>
            <w:shd w:val="clear" w:color="auto" w:fill="auto"/>
          </w:tcPr>
          <w:p w:rsidR="00434C06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434C06" w:rsidRPr="009210A3" w:rsidRDefault="00434C06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434C06" w:rsidRPr="009210A3" w:rsidRDefault="00434C06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434C06" w:rsidRPr="006B6484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3F3482">
        <w:trPr>
          <w:trHeight w:val="421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8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0" w:name="OLE_LINK20"/>
            <w:bookmarkStart w:id="21" w:name="OLE_LINK21"/>
            <w:bookmarkStart w:id="22" w:name="OLE_LINK22"/>
            <w:r w:rsidRPr="006B6484">
              <w:rPr>
                <w:smallCaps w:val="0"/>
                <w:sz w:val="20"/>
              </w:rPr>
              <w:t>Радиусы закругления открытых выступов</w:t>
            </w:r>
            <w:bookmarkEnd w:id="20"/>
            <w:bookmarkEnd w:id="21"/>
            <w:bookmarkEnd w:id="22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9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3" w:name="OLE_LINK23"/>
            <w:bookmarkStart w:id="24" w:name="OLE_LINK24"/>
            <w:bookmarkStart w:id="25" w:name="OLE_LINK25"/>
            <w:r w:rsidRPr="006B6484">
              <w:rPr>
                <w:smallCaps w:val="0"/>
                <w:sz w:val="20"/>
              </w:rPr>
              <w:t>Торцевой размер конца открытого выступа</w:t>
            </w:r>
            <w:bookmarkEnd w:id="23"/>
            <w:bookmarkEnd w:id="24"/>
            <w:bookmarkEnd w:id="25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10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6" w:name="OLE_LINK26"/>
            <w:bookmarkStart w:id="27" w:name="OLE_LINK27"/>
            <w:bookmarkStart w:id="28" w:name="OLE_LINK28"/>
            <w:r w:rsidRPr="006B6484">
              <w:rPr>
                <w:smallCaps w:val="0"/>
                <w:sz w:val="20"/>
              </w:rPr>
              <w:t>Выступы на верхней трубе рамы велосипеда</w:t>
            </w:r>
            <w:bookmarkEnd w:id="26"/>
            <w:bookmarkEnd w:id="27"/>
            <w:bookmarkEnd w:id="28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11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9" w:name="OLE_LINK29"/>
            <w:bookmarkStart w:id="30" w:name="OLE_LINK30"/>
            <w:bookmarkStart w:id="31" w:name="OLE_LINK31"/>
            <w:r w:rsidRPr="006B6484">
              <w:rPr>
                <w:smallCaps w:val="0"/>
                <w:sz w:val="20"/>
              </w:rPr>
              <w:t>Торцевой размер резьбы, выст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пающей из сопряженной части с внутренней резьбой</w:t>
            </w:r>
            <w:bookmarkEnd w:id="29"/>
            <w:bookmarkEnd w:id="30"/>
            <w:bookmarkEnd w:id="31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12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2" w:name="OLE_LINK32"/>
            <w:bookmarkStart w:id="33" w:name="OLE_LINK33"/>
            <w:bookmarkStart w:id="34" w:name="OLE_LINK34"/>
            <w:r w:rsidRPr="006B6484">
              <w:rPr>
                <w:smallCaps w:val="0"/>
                <w:sz w:val="20"/>
              </w:rPr>
              <w:t>Наличие тормозной системы (для велосипедов с высотой седла 560 мм и более)</w:t>
            </w:r>
            <w:bookmarkEnd w:id="32"/>
            <w:bookmarkEnd w:id="33"/>
            <w:bookmarkEnd w:id="34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п.2.2.1.1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13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5" w:name="OLE_LINK35"/>
            <w:bookmarkStart w:id="36" w:name="OLE_LINK36"/>
            <w:r w:rsidRPr="006B6484">
              <w:rPr>
                <w:smallCaps w:val="0"/>
                <w:sz w:val="20"/>
              </w:rPr>
              <w:t>Наличие тормозной системы (для велосипедов с высотой седла м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нее 560 мм</w:t>
            </w:r>
            <w:bookmarkEnd w:id="35"/>
            <w:bookmarkEnd w:id="36"/>
            <w:r w:rsidRPr="006B6484">
              <w:rPr>
                <w:smallCaps w:val="0"/>
                <w:sz w:val="20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14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7" w:name="OLE_LINK37"/>
            <w:bookmarkStart w:id="38" w:name="OLE_LINK38"/>
            <w:bookmarkStart w:id="39" w:name="OLE_LINK39"/>
            <w:r w:rsidRPr="006B6484">
              <w:rPr>
                <w:smallCaps w:val="0"/>
                <w:sz w:val="20"/>
              </w:rPr>
              <w:t xml:space="preserve">Расположение рукояток переднего и заднего тормозов </w:t>
            </w:r>
            <w:proofErr w:type="gramStart"/>
            <w:r w:rsidRPr="006B6484">
              <w:rPr>
                <w:smallCaps w:val="0"/>
                <w:sz w:val="20"/>
              </w:rPr>
              <w:t>на</w:t>
            </w:r>
            <w:proofErr w:type="gramEnd"/>
            <w:r w:rsidRPr="006B6484">
              <w:rPr>
                <w:smallCaps w:val="0"/>
                <w:sz w:val="20"/>
              </w:rPr>
              <w:t xml:space="preserve"> руле</w:t>
            </w:r>
            <w:bookmarkEnd w:id="37"/>
            <w:bookmarkEnd w:id="38"/>
            <w:bookmarkEnd w:id="39"/>
            <w:r w:rsidRPr="006B6484">
              <w:rPr>
                <w:smallCaps w:val="0"/>
                <w:sz w:val="20"/>
              </w:rPr>
              <w:t>й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15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Наибольший размер между наружными поверхностями рук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ятки тормоза и ручки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16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стопорных устройств винтов крепления тормозов с тр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совым приводом к раме или вилки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17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Плавность работы ручного торм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за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18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Сохранность троса привода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</w:t>
            </w:r>
            <w:r>
              <w:rPr>
                <w:smallCaps w:val="0"/>
                <w:sz w:val="20"/>
              </w:rPr>
              <w:t xml:space="preserve"> (гирей 2 кг)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19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предохранительных наконечников на концах троса и силы стягивания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20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Сохранность тормозной системы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3F3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</w:t>
            </w:r>
          </w:p>
        </w:tc>
      </w:tr>
    </w:tbl>
    <w:p w:rsidR="00D178CD" w:rsidRDefault="00D178CD"/>
    <w:p w:rsidR="003F3482" w:rsidRDefault="003F348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21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0" w:name="OLE_LINK156"/>
            <w:bookmarkStart w:id="41" w:name="OLE_LINK157"/>
            <w:bookmarkStart w:id="42" w:name="OLE_LINK158"/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6B6484">
              <w:rPr>
                <w:smallCaps w:val="0"/>
                <w:sz w:val="20"/>
              </w:rPr>
              <w:lastRenderedPageBreak/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>
              <w:rPr>
                <w:smallCaps w:val="0"/>
                <w:sz w:val="20"/>
              </w:rPr>
              <w:t xml:space="preserve">ные </w:t>
            </w:r>
            <w:r w:rsidRPr="006B6484">
              <w:rPr>
                <w:smallCaps w:val="0"/>
                <w:sz w:val="20"/>
              </w:rPr>
              <w:t>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</w:t>
            </w:r>
            <w:r>
              <w:rPr>
                <w:smallCaps w:val="0"/>
                <w:sz w:val="20"/>
              </w:rPr>
              <w:t>ков</w:t>
            </w:r>
            <w:r w:rsidRPr="006B6484">
              <w:rPr>
                <w:smallCaps w:val="0"/>
                <w:sz w:val="20"/>
              </w:rPr>
              <w:t>)</w:t>
            </w:r>
            <w:proofErr w:type="gramEnd"/>
          </w:p>
          <w:bookmarkEnd w:id="40"/>
          <w:bookmarkEnd w:id="41"/>
          <w:bookmarkEnd w:id="42"/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3F3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Возможность регулировки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 – обеспечение эффе</w:t>
            </w:r>
            <w:r w:rsidRPr="006B6484">
              <w:rPr>
                <w:smallCaps w:val="0"/>
                <w:sz w:val="20"/>
              </w:rPr>
              <w:t>к</w:t>
            </w:r>
            <w:r w:rsidRPr="006B6484">
              <w:rPr>
                <w:smallCaps w:val="0"/>
                <w:sz w:val="20"/>
              </w:rPr>
              <w:t>тивного рабочего состояния вплоть до рекомендуемой степени износа тормозных колодок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76FF" w:rsidRDefault="00AF76FF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9210A3" w:rsidRDefault="00AF76FF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Pr="009210A3" w:rsidRDefault="00AF76FF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AF76FF" w:rsidRPr="006B6484" w:rsidRDefault="00AF76FF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  <w:p w:rsidR="00AF76FF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</w:p>
          <w:p w:rsidR="00AF76FF" w:rsidRPr="009210A3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AF76FF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</w:p>
          <w:p w:rsidR="00AF76FF" w:rsidRPr="009210A3" w:rsidRDefault="00AF76FF" w:rsidP="00AF76FF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Pr="00AF76FF" w:rsidRDefault="00AF76FF" w:rsidP="00AF76FF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документация на проду</w:t>
            </w:r>
            <w:r w:rsidRPr="009210A3">
              <w:rPr>
                <w:smallCaps w:val="0"/>
                <w:sz w:val="20"/>
              </w:rPr>
              <w:t>к</w:t>
            </w:r>
            <w:r w:rsidRPr="009210A3">
              <w:rPr>
                <w:smallCaps w:val="0"/>
                <w:sz w:val="20"/>
              </w:rPr>
              <w:t>цию</w:t>
            </w: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Pr="00AF76FF" w:rsidRDefault="00AF76FF" w:rsidP="00AF76FF">
            <w:pPr>
              <w:ind w:firstLine="708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Возможности регулировки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 – контакт только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с 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верхностью, предназначенной для торможения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3" w:name="OLE_LINK40"/>
            <w:bookmarkStart w:id="44" w:name="OLE_LINK41"/>
            <w:bookmarkStart w:id="45" w:name="OLE_LINK42"/>
            <w:r w:rsidRPr="006B6484">
              <w:rPr>
                <w:smallCaps w:val="0"/>
                <w:sz w:val="20"/>
              </w:rPr>
              <w:t>Способ действия ножного тормоза</w:t>
            </w:r>
            <w:bookmarkEnd w:id="43"/>
            <w:bookmarkEnd w:id="44"/>
            <w:bookmarkEnd w:id="45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46" w:name="OLE_LINK43"/>
            <w:bookmarkStart w:id="47" w:name="OLE_LINK44"/>
            <w:bookmarkStart w:id="48" w:name="OLE_LINK45"/>
            <w:r w:rsidRPr="006B6484">
              <w:rPr>
                <w:smallCaps w:val="0"/>
                <w:sz w:val="20"/>
              </w:rPr>
              <w:t>2.2.3</w:t>
            </w:r>
            <w:bookmarkEnd w:id="46"/>
            <w:bookmarkEnd w:id="47"/>
            <w:bookmarkEnd w:id="48"/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9" w:name="OLE_LINK46"/>
            <w:bookmarkStart w:id="50" w:name="OLE_LINK47"/>
            <w:r w:rsidRPr="006B6484">
              <w:rPr>
                <w:smallCaps w:val="0"/>
                <w:sz w:val="20"/>
              </w:rPr>
              <w:t>Независимость работы механизма ножного тормоза от положения привода или регулировки</w:t>
            </w:r>
            <w:bookmarkEnd w:id="49"/>
            <w:bookmarkEnd w:id="50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0E4E7B">
        <w:trPr>
          <w:trHeight w:val="667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51" w:name="OLE_LINK48"/>
            <w:bookmarkStart w:id="52" w:name="OLE_LINK49"/>
            <w:bookmarkStart w:id="53" w:name="OLE_LINK50"/>
            <w:r w:rsidRPr="006B6484">
              <w:rPr>
                <w:smallCaps w:val="0"/>
                <w:sz w:val="20"/>
              </w:rPr>
              <w:t>Максимальный угол между пол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жениями шатуна при движении и торможении</w:t>
            </w:r>
            <w:bookmarkEnd w:id="51"/>
            <w:bookmarkEnd w:id="52"/>
            <w:bookmarkEnd w:id="53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365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54" w:name="OLE_LINK52"/>
            <w:bookmarkStart w:id="55" w:name="OLE_LINK53"/>
            <w:bookmarkStart w:id="56" w:name="OLE_LINK54"/>
            <w:bookmarkStart w:id="57" w:name="OLE_LINK55"/>
            <w:bookmarkStart w:id="58" w:name="OLE_LINK51"/>
            <w:bookmarkStart w:id="59" w:name="OLE_LINK69"/>
            <w:r w:rsidRPr="006B6484">
              <w:rPr>
                <w:smallCaps w:val="0"/>
                <w:sz w:val="20"/>
              </w:rPr>
              <w:t>Прочность ручного тормоза при испытании нагрузкой</w:t>
            </w:r>
            <w:bookmarkEnd w:id="54"/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60" w:name="OLE_LINK67"/>
            <w:bookmarkStart w:id="61" w:name="OLE_LINK68"/>
            <w:r w:rsidRPr="006B6484">
              <w:rPr>
                <w:smallCaps w:val="0"/>
                <w:sz w:val="20"/>
              </w:rPr>
              <w:t>3.3.1</w:t>
            </w:r>
            <w:bookmarkEnd w:id="60"/>
            <w:bookmarkEnd w:id="61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62" w:name="OLE_LINK56"/>
            <w:bookmarkStart w:id="63" w:name="OLE_LINK57"/>
            <w:bookmarkStart w:id="64" w:name="OLE_LINK58"/>
            <w:bookmarkStart w:id="65" w:name="OLE_LINK73"/>
            <w:r w:rsidRPr="006B6484">
              <w:rPr>
                <w:smallCaps w:val="0"/>
                <w:sz w:val="20"/>
              </w:rPr>
              <w:t xml:space="preserve">Прочность ножного тормоза </w:t>
            </w:r>
            <w:proofErr w:type="gramStart"/>
            <w:r w:rsidRPr="006B6484">
              <w:rPr>
                <w:smallCaps w:val="0"/>
                <w:sz w:val="20"/>
              </w:rPr>
              <w:t>при</w:t>
            </w:r>
            <w:proofErr w:type="gramEnd"/>
            <w:r w:rsidRPr="006B6484">
              <w:rPr>
                <w:smallCaps w:val="0"/>
                <w:sz w:val="20"/>
              </w:rPr>
              <w:t xml:space="preserve"> испытательной нагрузкой</w:t>
            </w:r>
            <w:bookmarkEnd w:id="62"/>
            <w:bookmarkEnd w:id="63"/>
            <w:bookmarkEnd w:id="64"/>
            <w:bookmarkEnd w:id="65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66" w:name="OLE_LINK70"/>
            <w:bookmarkStart w:id="67" w:name="OLE_LINK71"/>
            <w:bookmarkStart w:id="68" w:name="OLE_LINK72"/>
            <w:r w:rsidRPr="006B6484">
              <w:rPr>
                <w:smallCaps w:val="0"/>
                <w:sz w:val="20"/>
              </w:rPr>
              <w:t>3.3.2</w:t>
            </w:r>
            <w:bookmarkEnd w:id="66"/>
            <w:bookmarkEnd w:id="67"/>
            <w:bookmarkEnd w:id="68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 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69" w:name="OLE_LINK59"/>
            <w:bookmarkStart w:id="70" w:name="OLE_LINK60"/>
            <w:bookmarkStart w:id="71" w:name="OLE_LINK61"/>
            <w:bookmarkStart w:id="72" w:name="OLE_LINK74"/>
            <w:bookmarkStart w:id="73" w:name="OLE_LINK92"/>
            <w:r w:rsidRPr="006B6484">
              <w:rPr>
                <w:smallCaps w:val="0"/>
                <w:sz w:val="20"/>
              </w:rPr>
              <w:t>Зависимость силы торможения от силы, воздействующей на рукоя</w:t>
            </w:r>
            <w:r w:rsidRPr="006B6484">
              <w:rPr>
                <w:smallCaps w:val="0"/>
                <w:sz w:val="20"/>
              </w:rPr>
              <w:t>т</w:t>
            </w:r>
            <w:r w:rsidRPr="006B6484">
              <w:rPr>
                <w:smallCaps w:val="0"/>
                <w:sz w:val="20"/>
              </w:rPr>
              <w:t>ку (в ручном тормозе)</w:t>
            </w:r>
            <w:bookmarkEnd w:id="69"/>
            <w:bookmarkEnd w:id="70"/>
            <w:bookmarkEnd w:id="71"/>
            <w:bookmarkEnd w:id="72"/>
            <w:bookmarkEnd w:id="73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п.3.4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4" w:name="OLE_LINK62"/>
            <w:bookmarkStart w:id="75" w:name="OLE_LINK63"/>
            <w:bookmarkStart w:id="76" w:name="OLE_LINK93"/>
            <w:bookmarkStart w:id="77" w:name="OLE_LINK94"/>
            <w:r w:rsidRPr="006B6484">
              <w:rPr>
                <w:smallCaps w:val="0"/>
                <w:sz w:val="20"/>
              </w:rPr>
              <w:t>Зависимость силы торможения от силы, воздействующей на педаль (в ножном тормозе)</w:t>
            </w:r>
            <w:bookmarkEnd w:id="74"/>
            <w:bookmarkEnd w:id="75"/>
            <w:bookmarkEnd w:id="76"/>
            <w:bookmarkEnd w:id="77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8" w:name="OLE_LINK64"/>
            <w:bookmarkStart w:id="79" w:name="OLE_LINK65"/>
            <w:bookmarkStart w:id="80" w:name="OLE_LINK66"/>
            <w:bookmarkStart w:id="81" w:name="OLE_LINK95"/>
            <w:bookmarkStart w:id="82" w:name="OLE_LINK96"/>
            <w:r w:rsidRPr="006B6484">
              <w:rPr>
                <w:smallCaps w:val="0"/>
                <w:sz w:val="20"/>
              </w:rPr>
              <w:t>Общая ширина руля</w:t>
            </w:r>
            <w:bookmarkEnd w:id="78"/>
            <w:bookmarkEnd w:id="79"/>
            <w:bookmarkEnd w:id="80"/>
            <w:bookmarkEnd w:id="81"/>
            <w:bookmarkEnd w:id="82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Возвышение руля над седлом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ручек на концах руля и силы стягивания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расположение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чительной метки на стержне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0E4E7B">
        <w:trPr>
          <w:trHeight w:val="73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участка цилиндрического тела стержня ниже ограничител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>ной метки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83" w:name="OLE_LINK75"/>
            <w:bookmarkStart w:id="84" w:name="OLE_LINK76"/>
            <w:bookmarkStart w:id="85" w:name="OLE_LINK77"/>
            <w:r w:rsidRPr="006B6484">
              <w:rPr>
                <w:smallCaps w:val="0"/>
                <w:sz w:val="20"/>
              </w:rPr>
              <w:t>Прочность стержня в зоне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чительной метки ввода</w:t>
            </w:r>
            <w:bookmarkEnd w:id="83"/>
            <w:bookmarkEnd w:id="84"/>
            <w:bookmarkEnd w:id="85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598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86" w:name="OLE_LINK78"/>
            <w:bookmarkStart w:id="87" w:name="OLE_LINK79"/>
            <w:bookmarkStart w:id="88" w:name="OLE_LINK80"/>
            <w:bookmarkStart w:id="89" w:name="OLE_LINK105"/>
            <w:r w:rsidRPr="006B6484">
              <w:rPr>
                <w:smallCaps w:val="0"/>
                <w:sz w:val="20"/>
              </w:rPr>
              <w:t>Минимальный разрушающий кр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тящий момент затяжки зажимного устройства руля</w:t>
            </w:r>
            <w:bookmarkEnd w:id="86"/>
            <w:bookmarkEnd w:id="87"/>
            <w:bookmarkEnd w:id="88"/>
            <w:bookmarkEnd w:id="89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425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0" w:name="OLE_LINK81"/>
            <w:bookmarkStart w:id="91" w:name="OLE_LINK82"/>
            <w:r w:rsidRPr="006B6484">
              <w:rPr>
                <w:smallCaps w:val="0"/>
                <w:sz w:val="20"/>
              </w:rPr>
              <w:t>Рулевое управление – поворот переднего колеса</w:t>
            </w:r>
            <w:bookmarkEnd w:id="90"/>
            <w:bookmarkEnd w:id="91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п.2.3.4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9F039C">
        <w:trPr>
          <w:trHeight w:val="517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2" w:name="OLE_LINK83"/>
            <w:bookmarkStart w:id="93" w:name="OLE_LINK84"/>
            <w:bookmarkStart w:id="94" w:name="OLE_LINK85"/>
            <w:proofErr w:type="gramStart"/>
            <w:r w:rsidRPr="006B6484">
              <w:rPr>
                <w:smallCaps w:val="0"/>
                <w:sz w:val="20"/>
              </w:rPr>
              <w:t>Нагрузка</w:t>
            </w:r>
            <w:proofErr w:type="gramEnd"/>
            <w:r w:rsidRPr="006B6484">
              <w:rPr>
                <w:smallCaps w:val="0"/>
                <w:sz w:val="20"/>
              </w:rPr>
              <w:t xml:space="preserve"> приходящаяся на пере</w:t>
            </w:r>
            <w:r w:rsidRPr="006B6484">
              <w:rPr>
                <w:smallCaps w:val="0"/>
                <w:sz w:val="20"/>
              </w:rPr>
              <w:t>д</w:t>
            </w:r>
            <w:r w:rsidRPr="006B6484">
              <w:rPr>
                <w:smallCaps w:val="0"/>
                <w:sz w:val="20"/>
              </w:rPr>
              <w:t>нее колесо (в % от общей массы велосипеда и ребенка)</w:t>
            </w:r>
            <w:bookmarkEnd w:id="92"/>
            <w:bookmarkEnd w:id="93"/>
            <w:bookmarkEnd w:id="94"/>
          </w:p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п.2.3.4</w:t>
            </w:r>
          </w:p>
        </w:tc>
      </w:tr>
      <w:tr w:rsidR="00AF76FF" w:rsidRPr="008E62EA" w:rsidTr="000E4E7B">
        <w:trPr>
          <w:trHeight w:val="429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5" w:name="OLE_LINK86"/>
            <w:bookmarkStart w:id="96" w:name="OLE_LINK87"/>
            <w:bookmarkStart w:id="97" w:name="OLE_LINK88"/>
            <w:r w:rsidRPr="006B6484">
              <w:rPr>
                <w:smallCaps w:val="0"/>
                <w:sz w:val="20"/>
              </w:rPr>
              <w:t>Прочность стержня руля при и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пытании на кручение</w:t>
            </w:r>
            <w:bookmarkEnd w:id="95"/>
            <w:bookmarkEnd w:id="96"/>
            <w:bookmarkEnd w:id="97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8" w:name="OLE_LINK89"/>
            <w:bookmarkStart w:id="99" w:name="OLE_LINK90"/>
            <w:bookmarkStart w:id="100" w:name="OLE_LINK91"/>
            <w:r w:rsidRPr="006B6484">
              <w:rPr>
                <w:smallCaps w:val="0"/>
                <w:sz w:val="20"/>
              </w:rPr>
              <w:t>Прочность стержня руля при и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пытании статической нагрузкой</w:t>
            </w:r>
            <w:bookmarkEnd w:id="98"/>
            <w:bookmarkEnd w:id="99"/>
            <w:bookmarkEnd w:id="100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41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соединения узла «руль велосипеда – стержень руля» при испытании узла на прокручивание велосипедного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 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42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соединения узла «руль велосипеда – стержень руля» при испытании узла на прокручивание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0E4E7B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п.3.6.3</w:t>
            </w:r>
            <w:r>
              <w:rPr>
                <w:smallCaps w:val="0"/>
                <w:sz w:val="20"/>
              </w:rPr>
              <w:t>, п</w:t>
            </w:r>
            <w:r w:rsidRPr="006B6484">
              <w:rPr>
                <w:smallCaps w:val="0"/>
                <w:sz w:val="20"/>
              </w:rPr>
              <w:t>. 3.6.2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узла «руль велосипеда – стержень руля» при испытании на удар падающей массой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п.3.7.1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узла «руль велосипеда – стержень руля» при испытании свободным падением самого узла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п.3.7.2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Симметричность переднего колеса в передней вилке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Допуск радиального биения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п.2.6.1.1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Допуск торцевого биения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п.2.6.1.2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шиной и любой дет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лью рамы или вилки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колеса при испытании статической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п.3.8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на боковой поверхности покрышки маркировки с указан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ем рекомендуемого значения внутреннего давления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п.2.7.1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Соответствие накаченной шины и обода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п.2.7.2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Неподвижность опорной повер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ности относительно корпуса пед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ли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Свободное вращение педали на оси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Количество и расположение опо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ных поверхностей педали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поверхн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стью дороги при отклонении нен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груженного велосипеда на  20° от вертикального 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поверхн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стью дороги при отклонении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сипеда, снабженного амортизат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ром, на  20° от вертикального 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шиной или щитком переднего колеса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п.2.8.2.2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Ограничение размеров седла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расположение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 xml:space="preserve">чительной метки на </w:t>
            </w:r>
            <w:proofErr w:type="spellStart"/>
            <w:r w:rsidRPr="006B6484">
              <w:rPr>
                <w:smallCaps w:val="0"/>
                <w:sz w:val="20"/>
              </w:rPr>
              <w:t>седлодержат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ле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Прочность </w:t>
            </w:r>
            <w:proofErr w:type="spellStart"/>
            <w:r w:rsidRPr="006B6484">
              <w:rPr>
                <w:smallCaps w:val="0"/>
                <w:sz w:val="20"/>
              </w:rPr>
              <w:t>седлодержателя</w:t>
            </w:r>
            <w:proofErr w:type="spellEnd"/>
            <w:r w:rsidRPr="006B6484">
              <w:rPr>
                <w:smallCaps w:val="0"/>
                <w:sz w:val="20"/>
              </w:rPr>
              <w:t xml:space="preserve"> в зоне ограничительной метки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61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Прочность соединения седла с </w:t>
            </w:r>
            <w:proofErr w:type="spellStart"/>
            <w:r w:rsidRPr="006B6484">
              <w:rPr>
                <w:smallCaps w:val="0"/>
                <w:sz w:val="20"/>
              </w:rPr>
              <w:t>седлодержателем</w:t>
            </w:r>
            <w:proofErr w:type="spellEnd"/>
            <w:r w:rsidRPr="006B6484">
              <w:rPr>
                <w:smallCaps w:val="0"/>
                <w:sz w:val="20"/>
              </w:rPr>
              <w:t xml:space="preserve"> и </w:t>
            </w:r>
            <w:proofErr w:type="spellStart"/>
            <w:r w:rsidRPr="006B6484">
              <w:rPr>
                <w:smallCaps w:val="0"/>
                <w:sz w:val="20"/>
              </w:rPr>
              <w:t>седлодержат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ля</w:t>
            </w:r>
            <w:proofErr w:type="spellEnd"/>
            <w:r w:rsidRPr="006B6484">
              <w:rPr>
                <w:smallCaps w:val="0"/>
                <w:sz w:val="20"/>
              </w:rPr>
              <w:t xml:space="preserve"> с рамой при испытании стат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62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системы привода при испытании статической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конструкция защитного устройства ведущей звездочки (велосипед с седлом максимальной высотой 560 мм и более)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конструкция защитного устройства ведущей звездочки (велосипед с седлом максимальной высотой менее 560 мм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Расстояние по горизонтали между плоскостью симметрии велосипеда и вертикальной плоскостью ка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дого ролика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п.2.12.1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каждым роликом и плоской горизонтальной повер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ностью (при поддерживании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 xml:space="preserve">сипеда </w:t>
            </w:r>
            <w:proofErr w:type="spellStart"/>
            <w:r w:rsidRPr="006B6484">
              <w:rPr>
                <w:smallCaps w:val="0"/>
                <w:sz w:val="20"/>
              </w:rPr>
              <w:t>нп</w:t>
            </w:r>
            <w:proofErr w:type="spellEnd"/>
            <w:r w:rsidRPr="006B6484">
              <w:rPr>
                <w:smallCaps w:val="0"/>
                <w:sz w:val="20"/>
              </w:rPr>
              <w:t xml:space="preserve"> этой поверхности)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п.2.12.1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и надежность подде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живающих роликов при испыт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нии вертикальной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и надежность подде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живающих роликов при испыт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нии продольной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Инструкции (требования к нал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чию и содержанию)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70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Наличие м</w:t>
            </w:r>
            <w:r w:rsidRPr="006B6484">
              <w:rPr>
                <w:smallCaps w:val="0"/>
                <w:sz w:val="20"/>
              </w:rPr>
              <w:t>аркировк</w:t>
            </w:r>
            <w:r>
              <w:rPr>
                <w:smallCaps w:val="0"/>
                <w:sz w:val="20"/>
              </w:rPr>
              <w:t>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п.2.14</w:t>
            </w: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DD562A" w:rsidRDefault="00DD562A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по аккредитации </w:t>
      </w:r>
      <w:r w:rsidR="002A31A0">
        <w:rPr>
          <w:sz w:val="28"/>
          <w:szCs w:val="28"/>
          <w:lang w:val="ru-RU"/>
        </w:rPr>
        <w:t xml:space="preserve">Республики Беларусь –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proofErr w:type="gramStart"/>
      <w:r w:rsidR="002A31A0">
        <w:rPr>
          <w:sz w:val="28"/>
          <w:szCs w:val="28"/>
          <w:lang w:val="ru-RU"/>
        </w:rPr>
        <w:t>г</w:t>
      </w:r>
      <w:r w:rsidRPr="00D8395E">
        <w:rPr>
          <w:sz w:val="28"/>
          <w:szCs w:val="28"/>
          <w:lang w:val="ru-RU"/>
        </w:rPr>
        <w:t>осударственного</w:t>
      </w:r>
      <w:proofErr w:type="gramEnd"/>
      <w:r w:rsidRPr="00D8395E">
        <w:rPr>
          <w:sz w:val="28"/>
          <w:szCs w:val="28"/>
          <w:lang w:val="ru-RU"/>
        </w:rPr>
        <w:t xml:space="preserve"> </w:t>
      </w:r>
    </w:p>
    <w:p w:rsidR="003D6263" w:rsidRPr="001320AA" w:rsidRDefault="003D6263" w:rsidP="001320AA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="000E4E7B">
        <w:rPr>
          <w:sz w:val="28"/>
          <w:szCs w:val="28"/>
          <w:lang w:val="ru-RU"/>
        </w:rPr>
        <w:t xml:space="preserve">                         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0E4E7B">
        <w:rPr>
          <w:sz w:val="28"/>
          <w:szCs w:val="28"/>
          <w:lang w:val="ru-RU"/>
        </w:rPr>
        <w:t xml:space="preserve"> </w:t>
      </w:r>
      <w:r w:rsidR="00C92C83" w:rsidRPr="000E4E7B">
        <w:rPr>
          <w:sz w:val="28"/>
          <w:szCs w:val="28"/>
          <w:lang w:val="ru-RU"/>
        </w:rPr>
        <w:t>Т.А.</w:t>
      </w:r>
      <w:r w:rsidR="00FD6CD5" w:rsidRPr="000E4E7B">
        <w:rPr>
          <w:sz w:val="28"/>
          <w:szCs w:val="28"/>
          <w:lang w:val="ru-RU"/>
        </w:rPr>
        <w:t xml:space="preserve"> </w:t>
      </w:r>
      <w:r w:rsidRPr="000E4E7B">
        <w:rPr>
          <w:sz w:val="28"/>
          <w:szCs w:val="28"/>
          <w:lang w:val="ru-RU"/>
        </w:rPr>
        <w:t>Николаева</w:t>
      </w:r>
    </w:p>
    <w:sectPr w:rsidR="003D6263" w:rsidRPr="001320AA" w:rsidSect="007A0A31">
      <w:headerReference w:type="default" r:id="rId12"/>
      <w:footerReference w:type="default" r:id="rId13"/>
      <w:footerReference w:type="first" r:id="rId14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78" w:rsidRDefault="00EA4678" w:rsidP="00F8665C">
      <w:r>
        <w:separator/>
      </w:r>
    </w:p>
  </w:endnote>
  <w:endnote w:type="continuationSeparator" w:id="0">
    <w:p w:rsidR="00EA4678" w:rsidRDefault="00EA467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0C0B3C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F71474" w:rsidRDefault="000C0B3C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0C0B3C" w:rsidRDefault="000C0B3C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0C0B3C" w:rsidRPr="00F71474" w:rsidRDefault="00D40A80" w:rsidP="00D40A80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21</w:t>
                </w:r>
                <w:r w:rsidR="000C0B3C">
                  <w:rPr>
                    <w:rFonts w:eastAsia="ArialMT"/>
                    <w:u w:val="single"/>
                    <w:lang w:val="ru-RU"/>
                  </w:rPr>
                  <w:t>.0</w:t>
                </w:r>
                <w:r>
                  <w:rPr>
                    <w:rFonts w:eastAsia="ArialMT"/>
                    <w:u w:val="single"/>
                    <w:lang w:val="ru-RU"/>
                  </w:rPr>
                  <w:t>6</w:t>
                </w:r>
                <w:r w:rsidR="000C0B3C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9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</w:tr>
  </w:tbl>
  <w:p w:rsidR="00D40A80" w:rsidRDefault="00D40A80" w:rsidP="00D40A80">
    <w:pPr>
      <w:pStyle w:val="NoSpacing"/>
      <w:tabs>
        <w:tab w:val="left" w:pos="4140"/>
      </w:tabs>
      <w:ind w:left="-284" w:firstLine="284"/>
      <w:rPr>
        <w:rFonts w:eastAsia="ArialMT"/>
        <w:sz w:val="16"/>
        <w:szCs w:val="16"/>
        <w:lang w:val="ru-RU"/>
      </w:rPr>
    </w:pPr>
    <w:r w:rsidRPr="00E86DC7">
      <w:rPr>
        <w:rFonts w:eastAsia="ArialMT"/>
        <w:sz w:val="16"/>
        <w:szCs w:val="16"/>
        <w:lang w:val="ru-RU"/>
      </w:rPr>
      <w:t>по</w:t>
    </w:r>
    <w:r w:rsidRPr="00E86DC7">
      <w:rPr>
        <w:rFonts w:eastAsia="ArialMT"/>
        <w:sz w:val="16"/>
        <w:szCs w:val="16"/>
        <w:lang w:val="ru-RU"/>
      </w:rPr>
      <w:t>д</w:t>
    </w:r>
    <w:r>
      <w:rPr>
        <w:rFonts w:eastAsia="ArialMT"/>
        <w:sz w:val="16"/>
        <w:szCs w:val="16"/>
        <w:lang w:val="ru-RU"/>
      </w:rPr>
      <w:t xml:space="preserve">пись ведущего эксперт                                   </w:t>
    </w:r>
    <w:r w:rsidRPr="00E86DC7">
      <w:rPr>
        <w:rFonts w:eastAsia="ArialMT"/>
        <w:sz w:val="16"/>
        <w:szCs w:val="16"/>
        <w:lang w:val="ru-RU"/>
      </w:rPr>
      <w:t>дата ТКА (число, месяц, год)</w:t>
    </w:r>
  </w:p>
  <w:p w:rsidR="00D40A80" w:rsidRPr="00D40A80" w:rsidRDefault="00D40A80" w:rsidP="00D40A80">
    <w:pPr>
      <w:pStyle w:val="NoSpacing"/>
      <w:rPr>
        <w:rFonts w:eastAsia="ArialMT"/>
        <w:sz w:val="16"/>
        <w:szCs w:val="16"/>
        <w:lang w:val="ru-RU"/>
      </w:rPr>
    </w:pPr>
    <w:r>
      <w:rPr>
        <w:rFonts w:eastAsia="ArialMT"/>
        <w:sz w:val="16"/>
        <w:szCs w:val="16"/>
        <w:lang w:val="ru-RU"/>
      </w:rPr>
      <w:t>по аккредитации</w:t>
    </w:r>
  </w:p>
  <w:p w:rsidR="000C0B3C" w:rsidRPr="00D651B1" w:rsidRDefault="00D40A80" w:rsidP="00D40A80">
    <w:pPr>
      <w:pStyle w:val="a7"/>
      <w:rPr>
        <w:sz w:val="4"/>
        <w:szCs w:val="4"/>
      </w:rPr>
    </w:pPr>
    <w:r>
      <w:rPr>
        <w:rFonts w:eastAsia="ArialMT"/>
        <w:sz w:val="16"/>
        <w:szCs w:val="16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89" w:type="dxa"/>
      <w:tblInd w:w="-1434" w:type="dxa"/>
      <w:tblLook w:val="00A0" w:firstRow="1" w:lastRow="0" w:firstColumn="1" w:lastColumn="0" w:noHBand="0" w:noVBand="0"/>
    </w:tblPr>
    <w:tblGrid>
      <w:gridCol w:w="4347"/>
      <w:gridCol w:w="2910"/>
      <w:gridCol w:w="4532"/>
    </w:tblGrid>
    <w:tr w:rsidR="00D40A80" w:rsidRPr="00C13894" w:rsidTr="00D40A80">
      <w:tc>
        <w:tcPr>
          <w:tcW w:w="3716" w:type="dxa"/>
        </w:tcPr>
        <w:p w:rsidR="00D40A80" w:rsidRPr="00E86DC7" w:rsidRDefault="00D40A80" w:rsidP="00697633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</w:t>
          </w:r>
          <w:r w:rsidRPr="00E86DC7">
            <w:rPr>
              <w:rFonts w:eastAsia="ArialMT"/>
              <w:sz w:val="20"/>
              <w:szCs w:val="20"/>
              <w:lang w:val="ru-RU"/>
            </w:rPr>
            <w:t>_______________________ М.П.</w:t>
          </w:r>
        </w:p>
        <w:p w:rsidR="00D40A80" w:rsidRPr="00E86DC7" w:rsidRDefault="00D40A80" w:rsidP="00D40A80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</w:t>
          </w:r>
          <w:r w:rsidRPr="00E86DC7">
            <w:rPr>
              <w:rFonts w:eastAsia="ArialMT"/>
              <w:sz w:val="16"/>
              <w:szCs w:val="16"/>
              <w:lang w:val="ru-RU"/>
            </w:rPr>
            <w:t>д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пись ведущего эксперта </w:t>
          </w:r>
        </w:p>
        <w:p w:rsidR="00D40A80" w:rsidRPr="00E86DC7" w:rsidRDefault="00D40A80" w:rsidP="00D40A80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88" w:type="dxa"/>
          <w:vAlign w:val="center"/>
        </w:tcPr>
        <w:p w:rsidR="00D40A80" w:rsidRPr="00E86DC7" w:rsidRDefault="00D40A80" w:rsidP="00697633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.2019</w:t>
          </w:r>
          <w:r w:rsidRPr="00E86DC7">
            <w:rPr>
              <w:rFonts w:eastAsia="ArialMT"/>
              <w:sz w:val="20"/>
              <w:szCs w:val="20"/>
              <w:u w:val="single"/>
              <w:lang w:val="ru-RU"/>
            </w:rPr>
            <w:t xml:space="preserve"> </w:t>
          </w:r>
        </w:p>
        <w:p w:rsidR="00D40A80" w:rsidRPr="00E86DC7" w:rsidRDefault="00D40A80" w:rsidP="0069763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ТКА (число, месяц, год) </w:t>
          </w:r>
        </w:p>
      </w:tc>
      <w:tc>
        <w:tcPr>
          <w:tcW w:w="3875" w:type="dxa"/>
          <w:vAlign w:val="center"/>
        </w:tcPr>
        <w:p w:rsidR="00D40A80" w:rsidRPr="00E86DC7" w:rsidRDefault="00D40A80" w:rsidP="00697633">
          <w:pPr>
            <w:pStyle w:val="ad"/>
            <w:ind w:right="34"/>
            <w:jc w:val="center"/>
            <w:rPr>
              <w:lang w:val="ru-RU"/>
            </w:rPr>
          </w:pPr>
          <w:r w:rsidRPr="00E86DC7">
            <w:rPr>
              <w:lang w:val="ru-RU"/>
            </w:rPr>
            <w:t xml:space="preserve">                                      </w:t>
          </w:r>
          <w:r w:rsidRPr="00033BC9">
            <w:rPr>
              <w:lang w:val="ru-RU"/>
            </w:rPr>
            <w:t xml:space="preserve">Лист </w:t>
          </w:r>
          <w:r w:rsidRPr="00E86DC7">
            <w:rPr>
              <w:rStyle w:val="af9"/>
            </w:rPr>
            <w:fldChar w:fldCharType="begin"/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instrText>PAGE</w:instrText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fldChar w:fldCharType="separate"/>
          </w:r>
          <w:r w:rsidR="00AF76FF">
            <w:rPr>
              <w:rStyle w:val="af9"/>
              <w:noProof/>
            </w:rPr>
            <w:t>1</w:t>
          </w:r>
          <w:r w:rsidRPr="00E86DC7">
            <w:rPr>
              <w:rStyle w:val="af9"/>
            </w:rPr>
            <w:fldChar w:fldCharType="end"/>
          </w:r>
          <w:r w:rsidRPr="00033B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f9"/>
            </w:rPr>
            <w:fldChar w:fldCharType="begin"/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instrText>NUMPAGES</w:instrText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fldChar w:fldCharType="separate"/>
          </w:r>
          <w:r w:rsidR="00AF76FF">
            <w:rPr>
              <w:rStyle w:val="af9"/>
              <w:noProof/>
            </w:rPr>
            <w:t>5</w:t>
          </w:r>
          <w:r w:rsidRPr="00E86DC7">
            <w:rPr>
              <w:rStyle w:val="af9"/>
            </w:rPr>
            <w:fldChar w:fldCharType="end"/>
          </w:r>
        </w:p>
      </w:tc>
    </w:tr>
  </w:tbl>
  <w:p w:rsidR="000C0B3C" w:rsidRDefault="000C0B3C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78" w:rsidRDefault="00EA4678" w:rsidP="00F8665C">
      <w:r>
        <w:separator/>
      </w:r>
    </w:p>
  </w:footnote>
  <w:footnote w:type="continuationSeparator" w:id="0">
    <w:p w:rsidR="00EA4678" w:rsidRDefault="00EA467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0C0B3C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0C0B3C" w:rsidRPr="00F97744" w:rsidRDefault="000C0B3C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4154496" wp14:editId="6EF52254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0C0B3C" w:rsidRPr="00DD562A" w:rsidRDefault="000C0B3C" w:rsidP="00DD562A">
          <w:pPr>
            <w:ind w:hanging="70"/>
            <w:jc w:val="center"/>
            <w:rPr>
              <w:b/>
              <w:bCs/>
              <w:smallCaps w:val="0"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A25DA4">
            <w:rPr>
              <w:b/>
              <w:bCs/>
              <w:smallCaps w:val="0"/>
              <w:sz w:val="24"/>
              <w:szCs w:val="24"/>
            </w:rPr>
            <w:t xml:space="preserve">BY/112 </w:t>
          </w:r>
          <w:r>
            <w:rPr>
              <w:b/>
              <w:bCs/>
              <w:smallCaps w:val="0"/>
              <w:sz w:val="24"/>
              <w:szCs w:val="24"/>
            </w:rPr>
            <w:t>2.</w:t>
          </w:r>
          <w:r w:rsidR="00F27EAD">
            <w:rPr>
              <w:b/>
              <w:bCs/>
              <w:smallCaps w:val="0"/>
              <w:sz w:val="24"/>
              <w:szCs w:val="24"/>
            </w:rPr>
            <w:t>5037</w:t>
          </w:r>
        </w:p>
      </w:tc>
    </w:tr>
  </w:tbl>
  <w:p w:rsidR="000C0B3C" w:rsidRPr="005072CE" w:rsidRDefault="000C0B3C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466"/>
      <w:gridCol w:w="1276"/>
      <w:gridCol w:w="3119"/>
      <w:gridCol w:w="1984"/>
      <w:gridCol w:w="2219"/>
    </w:tblGrid>
    <w:tr w:rsidR="000C0B3C" w:rsidRPr="00B177E0" w:rsidTr="00AF76FF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466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0C0B3C" w:rsidRPr="00B14DB8" w:rsidRDefault="000C0B3C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21E79"/>
    <w:multiLevelType w:val="multilevel"/>
    <w:tmpl w:val="6B726C0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5" w:hanging="180"/>
      </w:pPr>
      <w:rPr>
        <w:rFonts w:hint="default"/>
      </w:rPr>
    </w:lvl>
  </w:abstractNum>
  <w:abstractNum w:abstractNumId="3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  <w:lvlOverride w:ilvl="0">
      <w:lvl w:ilvl="0">
        <w:start w:val="1"/>
        <w:numFmt w:val="decimal"/>
        <w:lvlText w:val="1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1295" w:hanging="1295"/>
        </w:pPr>
        <w:rPr>
          <w:rFonts w:hint="default"/>
        </w:rPr>
      </w:lvl>
    </w:lvlOverride>
    <w:lvlOverride w:ilvl="2">
      <w:lvl w:ilvl="2">
        <w:start w:val="1"/>
        <w:numFmt w:val="decimal"/>
        <w:lvlText w:val="3.%3."/>
        <w:lvlJc w:val="right"/>
        <w:pPr>
          <w:ind w:left="2419" w:hanging="201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73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45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17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1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335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27FD"/>
    <w:rsid w:val="0002361B"/>
    <w:rsid w:val="000273B8"/>
    <w:rsid w:val="00033ACE"/>
    <w:rsid w:val="00034C88"/>
    <w:rsid w:val="0004007B"/>
    <w:rsid w:val="00041C6C"/>
    <w:rsid w:val="0004387B"/>
    <w:rsid w:val="00043A51"/>
    <w:rsid w:val="00044BA8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0B3C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4E7B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0AA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31A0"/>
    <w:rsid w:val="002A524C"/>
    <w:rsid w:val="002A622C"/>
    <w:rsid w:val="002B4056"/>
    <w:rsid w:val="002B4CF8"/>
    <w:rsid w:val="002C2ACD"/>
    <w:rsid w:val="002C32F2"/>
    <w:rsid w:val="002C3F8F"/>
    <w:rsid w:val="002C6A6C"/>
    <w:rsid w:val="002D045D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0D6"/>
    <w:rsid w:val="003F23F0"/>
    <w:rsid w:val="003F2CF6"/>
    <w:rsid w:val="003F3482"/>
    <w:rsid w:val="003F403F"/>
    <w:rsid w:val="003F6A07"/>
    <w:rsid w:val="003F71F5"/>
    <w:rsid w:val="0040100A"/>
    <w:rsid w:val="004042F3"/>
    <w:rsid w:val="004048C9"/>
    <w:rsid w:val="00406DB5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4C06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BB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36101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836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11BA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AFE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7B1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3FD"/>
    <w:rsid w:val="006A2D96"/>
    <w:rsid w:val="006A61AC"/>
    <w:rsid w:val="006B0180"/>
    <w:rsid w:val="006B06CC"/>
    <w:rsid w:val="006B4A5F"/>
    <w:rsid w:val="006B4E0A"/>
    <w:rsid w:val="006B6484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0043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E62EA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98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39C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5DA4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AF76FF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2B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21FC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178CD"/>
    <w:rsid w:val="00D20FC9"/>
    <w:rsid w:val="00D2522A"/>
    <w:rsid w:val="00D25DA8"/>
    <w:rsid w:val="00D27E37"/>
    <w:rsid w:val="00D30BB3"/>
    <w:rsid w:val="00D336A0"/>
    <w:rsid w:val="00D33FFA"/>
    <w:rsid w:val="00D356E7"/>
    <w:rsid w:val="00D3649F"/>
    <w:rsid w:val="00D36D80"/>
    <w:rsid w:val="00D37B44"/>
    <w:rsid w:val="00D404DC"/>
    <w:rsid w:val="00D40A80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562A"/>
    <w:rsid w:val="00DD566F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0CDE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4678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0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27EAD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B3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2">
    <w:name w:val="Основной текст 2 Знак"/>
    <w:link w:val="21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4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6B6484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paragraph" w:customStyle="1" w:styleId="Default">
    <w:name w:val="Default"/>
    <w:uiPriority w:val="99"/>
    <w:rsid w:val="006B64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40A80"/>
    <w:rPr>
      <w:rFonts w:ascii="Courier New" w:hAnsi="Courier New"/>
      <w:b/>
      <w:smallCaps/>
      <w:sz w:val="28"/>
    </w:rPr>
  </w:style>
  <w:style w:type="paragraph" w:customStyle="1" w:styleId="NoSpacing">
    <w:name w:val="No Spacing"/>
    <w:rsid w:val="00D40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B3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2">
    <w:name w:val="Основной текст 2 Знак"/>
    <w:link w:val="21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4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6B6484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paragraph" w:customStyle="1" w:styleId="Default">
    <w:name w:val="Default"/>
    <w:uiPriority w:val="99"/>
    <w:rsid w:val="006B64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40A80"/>
    <w:rPr>
      <w:rFonts w:ascii="Courier New" w:hAnsi="Courier New"/>
      <w:b/>
      <w:smallCaps/>
      <w:sz w:val="28"/>
    </w:rPr>
  </w:style>
  <w:style w:type="paragraph" w:customStyle="1" w:styleId="NoSpacing">
    <w:name w:val="No Spacing"/>
    <w:rsid w:val="00D40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s/../../../TnpaDetail.php?UrlId=43569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ps/../../../TnpaDetail.php?UrlId=4356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8803-0FDD-43E3-8B52-46C8006B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Котляров Алексей Викторович</cp:lastModifiedBy>
  <cp:revision>5</cp:revision>
  <cp:lastPrinted>2018-05-14T12:54:00Z</cp:lastPrinted>
  <dcterms:created xsi:type="dcterms:W3CDTF">2019-06-20T06:49:00Z</dcterms:created>
  <dcterms:modified xsi:type="dcterms:W3CDTF">2019-06-20T12:03:00Z</dcterms:modified>
</cp:coreProperties>
</file>