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7782B" w14:paraId="464B13CF" w14:textId="77777777" w:rsidTr="00F018EB">
        <w:tc>
          <w:tcPr>
            <w:tcW w:w="5848" w:type="dxa"/>
            <w:vMerge w:val="restart"/>
          </w:tcPr>
          <w:p w14:paraId="6CDAD690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6636A5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Приложение №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B7782B">
                  <w:rPr>
                    <w:rFonts w:cs="Times New Roman"/>
                    <w:bCs/>
                    <w:sz w:val="26"/>
                    <w:szCs w:val="26"/>
                    <w:lang w:val="en-US"/>
                  </w:rPr>
                  <w:t>2</w:t>
                </w:r>
              </w:sdtContent>
            </w:sdt>
          </w:p>
        </w:tc>
      </w:tr>
      <w:tr w:rsidR="00A7420A" w:rsidRPr="00B7782B" w14:paraId="35242367" w14:textId="77777777" w:rsidTr="00F018EB">
        <w:tc>
          <w:tcPr>
            <w:tcW w:w="5848" w:type="dxa"/>
            <w:vMerge/>
          </w:tcPr>
          <w:p w14:paraId="4943CB0F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D1D6A4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к аттестату аккредитации </w:t>
            </w:r>
          </w:p>
        </w:tc>
      </w:tr>
      <w:tr w:rsidR="00A7420A" w:rsidRPr="00B7782B" w14:paraId="0E1926FF" w14:textId="77777777" w:rsidTr="00F018EB">
        <w:tc>
          <w:tcPr>
            <w:tcW w:w="5848" w:type="dxa"/>
            <w:vMerge/>
          </w:tcPr>
          <w:p w14:paraId="466EE76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AF6096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B7782B">
              <w:rPr>
                <w:rFonts w:cs="Times New Roman"/>
                <w:bCs/>
                <w:sz w:val="26"/>
                <w:szCs w:val="26"/>
                <w:lang w:val="en-US"/>
              </w:rPr>
              <w:t>№ BY/112 2.1831</w:t>
            </w:r>
          </w:p>
        </w:tc>
      </w:tr>
      <w:tr w:rsidR="00A7420A" w:rsidRPr="00B7782B" w14:paraId="208CE53F" w14:textId="77777777" w:rsidTr="00F018EB">
        <w:tc>
          <w:tcPr>
            <w:tcW w:w="5848" w:type="dxa"/>
            <w:vMerge/>
          </w:tcPr>
          <w:p w14:paraId="75F9C991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B6C414" w14:textId="77777777" w:rsidR="00A7420A" w:rsidRPr="00B7782B" w:rsidRDefault="00A7420A" w:rsidP="00F018EB">
            <w:pPr>
              <w:rPr>
                <w:bCs/>
                <w:sz w:val="26"/>
                <w:szCs w:val="26"/>
                <w:lang w:val="en-US"/>
              </w:rPr>
            </w:pPr>
            <w:r w:rsidRPr="00B7782B">
              <w:rPr>
                <w:bCs/>
                <w:sz w:val="26"/>
                <w:szCs w:val="26"/>
              </w:rPr>
              <w:t>от</w:t>
            </w:r>
            <w:r w:rsidRPr="00B7782B">
              <w:rPr>
                <w:bCs/>
                <w:sz w:val="26"/>
                <w:szCs w:val="26"/>
                <w:lang w:val="en-US"/>
              </w:rPr>
              <w:t xml:space="preserve"> 31.10.2000 </w:t>
            </w:r>
          </w:p>
        </w:tc>
      </w:tr>
      <w:tr w:rsidR="00A7420A" w:rsidRPr="00B7782B" w14:paraId="66624E6F" w14:textId="77777777" w:rsidTr="00F018EB">
        <w:tc>
          <w:tcPr>
            <w:tcW w:w="5848" w:type="dxa"/>
            <w:vMerge/>
          </w:tcPr>
          <w:p w14:paraId="58435B48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11B83E" w14:textId="77777777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B7782B">
                  <w:rPr>
                    <w:rStyle w:val="aff"/>
                    <w:rFonts w:eastAsia="Calibri"/>
                    <w:sz w:val="26"/>
                    <w:szCs w:val="26"/>
                  </w:rPr>
                  <w:t>____</w:t>
                </w:r>
              </w:sdtContent>
            </w:sdt>
          </w:p>
          <w:p w14:paraId="61D5E941" w14:textId="101F5A7E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н</w:t>
            </w:r>
            <w:r w:rsidRPr="00B7782B">
              <w:rPr>
                <w:bCs/>
                <w:sz w:val="26"/>
                <w:szCs w:val="26"/>
              </w:rPr>
              <w:t xml:space="preserve">а </w:t>
            </w:r>
            <w:sdt>
              <w:sdtPr>
                <w:rPr>
                  <w:bCs/>
                  <w:sz w:val="26"/>
                  <w:szCs w:val="26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82B" w:rsidRPr="00B7782B">
                  <w:rPr>
                    <w:bCs/>
                    <w:sz w:val="26"/>
                    <w:szCs w:val="26"/>
                  </w:rPr>
                  <w:t>1</w:t>
                </w:r>
              </w:sdtContent>
            </w:sdt>
            <w:r w:rsidRPr="00B7782B">
              <w:rPr>
                <w:rFonts w:eastAsia="Calibri"/>
                <w:sz w:val="26"/>
                <w:szCs w:val="26"/>
              </w:rPr>
              <w:t xml:space="preserve"> </w:t>
            </w:r>
            <w:r w:rsidRPr="00B7782B">
              <w:rPr>
                <w:bCs/>
                <w:sz w:val="26"/>
                <w:szCs w:val="26"/>
              </w:rPr>
              <w:t>лист</w:t>
            </w:r>
            <w:r w:rsidR="00B7782B" w:rsidRPr="00B7782B">
              <w:rPr>
                <w:bCs/>
                <w:sz w:val="26"/>
                <w:szCs w:val="26"/>
              </w:rPr>
              <w:t>е</w:t>
            </w:r>
          </w:p>
        </w:tc>
      </w:tr>
      <w:tr w:rsidR="00A7420A" w:rsidRPr="00B7782B" w14:paraId="707A3A87" w14:textId="77777777" w:rsidTr="00F018EB">
        <w:tc>
          <w:tcPr>
            <w:tcW w:w="5848" w:type="dxa"/>
            <w:vMerge/>
          </w:tcPr>
          <w:p w14:paraId="6467E0C6" w14:textId="77777777" w:rsidR="00A7420A" w:rsidRPr="00B7782B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26EDB7" w14:textId="38206886" w:rsidR="00A7420A" w:rsidRPr="00B7782B" w:rsidRDefault="00A7420A" w:rsidP="00F018EB">
            <w:pPr>
              <w:pStyle w:val="38"/>
              <w:rPr>
                <w:rFonts w:cs="Times New Roman"/>
                <w:bCs/>
                <w:sz w:val="26"/>
                <w:szCs w:val="26"/>
              </w:rPr>
            </w:pPr>
            <w:r w:rsidRPr="00B7782B">
              <w:rPr>
                <w:rFonts w:cs="Times New Roman"/>
                <w:bCs/>
                <w:sz w:val="26"/>
                <w:szCs w:val="26"/>
              </w:rPr>
              <w:t>р</w:t>
            </w:r>
            <w:r w:rsidRPr="00B7782B">
              <w:rPr>
                <w:bCs/>
                <w:sz w:val="26"/>
                <w:szCs w:val="26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6"/>
                  <w:szCs w:val="26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7782B" w:rsidRPr="00B7782B">
                  <w:rPr>
                    <w:rFonts w:cs="Times New Roman"/>
                    <w:bCs/>
                    <w:sz w:val="26"/>
                    <w:szCs w:val="26"/>
                  </w:rPr>
                  <w:t>01</w:t>
                </w:r>
              </w:sdtContent>
            </w:sdt>
          </w:p>
        </w:tc>
      </w:tr>
    </w:tbl>
    <w:p w14:paraId="1C243DF7" w14:textId="77777777" w:rsidR="00A7420A" w:rsidRPr="00B7782B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B7782B" w14:paraId="3A6C1BAF" w14:textId="77777777" w:rsidTr="00F018EB">
        <w:tc>
          <w:tcPr>
            <w:tcW w:w="9751" w:type="dxa"/>
          </w:tcPr>
          <w:p w14:paraId="3569E467" w14:textId="4D9AEFB1" w:rsidR="00A7420A" w:rsidRPr="00B7782B" w:rsidRDefault="00A7420A" w:rsidP="00F018EB">
            <w:pPr>
              <w:jc w:val="center"/>
              <w:rPr>
                <w:sz w:val="26"/>
                <w:szCs w:val="26"/>
              </w:rPr>
            </w:pPr>
            <w:bookmarkStart w:id="0" w:name="_Hlk78355211"/>
            <w:r w:rsidRPr="00B7782B">
              <w:rPr>
                <w:b/>
                <w:sz w:val="26"/>
                <w:szCs w:val="26"/>
              </w:rPr>
              <w:t>ОБЛАСТ</w:t>
            </w:r>
            <w:r w:rsidR="00B1764F" w:rsidRPr="00B7782B">
              <w:rPr>
                <w:b/>
                <w:sz w:val="26"/>
                <w:szCs w:val="26"/>
              </w:rPr>
              <w:t>Ь</w:t>
            </w:r>
            <w:r w:rsidRPr="00B7782B">
              <w:rPr>
                <w:b/>
                <w:sz w:val="26"/>
                <w:szCs w:val="26"/>
              </w:rPr>
              <w:t xml:space="preserve"> АККРЕДИТАЦИИ </w:t>
            </w:r>
            <w:r w:rsidRPr="00B7782B">
              <w:rPr>
                <w:sz w:val="26"/>
                <w:szCs w:val="26"/>
              </w:rPr>
              <w:t>от</w:t>
            </w:r>
            <w:r w:rsidRPr="00B7782B">
              <w:rPr>
                <w:b/>
                <w:sz w:val="26"/>
                <w:szCs w:val="26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 w:val="26"/>
                  <w:szCs w:val="26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</w:rPr>
              </w:sdtEndPr>
              <w:sdtContent>
                <w:r w:rsidR="00B7782B" w:rsidRPr="00B7782B">
                  <w:rPr>
                    <w:rStyle w:val="39"/>
                    <w:sz w:val="26"/>
                    <w:szCs w:val="26"/>
                  </w:rPr>
                  <w:t>31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4"/>
        <w:gridCol w:w="1618"/>
        <w:gridCol w:w="1367"/>
        <w:gridCol w:w="22"/>
        <w:gridCol w:w="1835"/>
        <w:gridCol w:w="28"/>
        <w:gridCol w:w="1845"/>
        <w:gridCol w:w="19"/>
        <w:gridCol w:w="2105"/>
      </w:tblGrid>
      <w:tr w:rsidR="00A7420A" w:rsidRPr="00B7782B" w14:paraId="6ABDC072" w14:textId="77777777" w:rsidTr="00B7782B">
        <w:trPr>
          <w:trHeight w:val="234"/>
          <w:jc w:val="center"/>
        </w:trPr>
        <w:tc>
          <w:tcPr>
            <w:tcW w:w="9638" w:type="dxa"/>
            <w:gridSpan w:val="10"/>
            <w:vAlign w:val="center"/>
            <w:hideMark/>
          </w:tcPr>
          <w:p w14:paraId="606EE15D" w14:textId="77777777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</w:p>
          <w:p w14:paraId="18C88FFE" w14:textId="72E461AD" w:rsidR="00A7420A" w:rsidRPr="00B7782B" w:rsidRDefault="00A7420A" w:rsidP="00F018E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>Производственная лаборатория</w:t>
            </w:r>
          </w:p>
          <w:p w14:paraId="0D680613" w14:textId="3E31CA73" w:rsidR="00A7420A" w:rsidRPr="00B7782B" w:rsidRDefault="00A7420A" w:rsidP="00B7782B">
            <w:pPr>
              <w:pStyle w:val="af6"/>
              <w:jc w:val="center"/>
              <w:rPr>
                <w:bCs/>
                <w:sz w:val="26"/>
                <w:szCs w:val="26"/>
                <w:lang w:val="ru-RU"/>
              </w:rPr>
            </w:pP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о</w:t>
            </w:r>
            <w:r w:rsidRPr="00B7782B">
              <w:rPr>
                <w:bCs/>
                <w:sz w:val="26"/>
                <w:szCs w:val="26"/>
                <w:lang w:val="ru-RU"/>
              </w:rPr>
              <w:t>ткрыто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акционерно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го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обществ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а</w:t>
            </w:r>
            <w:r w:rsidRPr="00B7782B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br/>
              <w:t>«</w:t>
            </w:r>
            <w:r w:rsidRPr="00B7782B">
              <w:rPr>
                <w:bCs/>
                <w:sz w:val="26"/>
                <w:szCs w:val="26"/>
                <w:lang w:val="ru-RU"/>
              </w:rPr>
              <w:t>Витебский маслоэкстракционный завод</w:t>
            </w:r>
            <w:r w:rsidR="00B7782B" w:rsidRPr="00B7782B">
              <w:rPr>
                <w:bCs/>
                <w:sz w:val="26"/>
                <w:szCs w:val="26"/>
                <w:lang w:val="ru-RU"/>
              </w:rPr>
              <w:t>»</w:t>
            </w:r>
          </w:p>
        </w:tc>
      </w:tr>
      <w:tr w:rsidR="00A7420A" w:rsidRPr="00B7782B" w14:paraId="2EB0A6D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6" w:type="dxa"/>
            <w:shd w:val="clear" w:color="auto" w:fill="auto"/>
            <w:vAlign w:val="center"/>
          </w:tcPr>
          <w:p w14:paraId="0C8CC27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B7782B">
              <w:rPr>
                <w:sz w:val="21"/>
                <w:szCs w:val="21"/>
              </w:rPr>
              <w:t>№ п/п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F0C012E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A9607EB" w14:textId="77777777" w:rsidR="00A7420A" w:rsidRPr="00B7782B" w:rsidRDefault="00A7420A" w:rsidP="00F018EB">
            <w:pPr>
              <w:ind w:left="-106" w:right="-79"/>
              <w:jc w:val="center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Код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14:paraId="48BAA3C7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Наименование </w:t>
            </w:r>
          </w:p>
          <w:p w14:paraId="3B29E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51BED83A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параметры)</w:t>
            </w:r>
          </w:p>
        </w:tc>
        <w:tc>
          <w:tcPr>
            <w:tcW w:w="1873" w:type="dxa"/>
            <w:gridSpan w:val="2"/>
            <w:shd w:val="clear" w:color="auto" w:fill="auto"/>
            <w:vAlign w:val="center"/>
          </w:tcPr>
          <w:p w14:paraId="217A1D23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64BC890D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2FE2A08C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2435F91F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объекту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45A2E11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Обозначение </w:t>
            </w:r>
          </w:p>
          <w:p w14:paraId="14A13BF8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документа, </w:t>
            </w:r>
          </w:p>
          <w:p w14:paraId="08865710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24C6BC9B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773E5E32" w14:textId="77777777" w:rsidR="00A7420A" w:rsidRPr="00B7782B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отбора образцов</w:t>
            </w:r>
          </w:p>
        </w:tc>
      </w:tr>
      <w:tr w:rsidR="00AC7B55" w:rsidRPr="00B7782B" w14:paraId="007912F3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800" w:type="dxa"/>
            <w:gridSpan w:val="2"/>
            <w:vMerge w:val="restart"/>
            <w:vAlign w:val="center"/>
          </w:tcPr>
          <w:p w14:paraId="1714A713" w14:textId="77777777" w:rsidR="00A7420A" w:rsidRPr="00B7782B" w:rsidRDefault="00B7782B" w:rsidP="00A7420A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 w14:paraId="0E5A382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 w14:paraId="3628149E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3AABC7F1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64" w:type="dxa"/>
            <w:gridSpan w:val="2"/>
            <w:vMerge w:val="restart"/>
            <w:vAlign w:val="center"/>
          </w:tcPr>
          <w:p w14:paraId="6B223A8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091" w:type="dxa"/>
            <w:vMerge w:val="restart"/>
            <w:vAlign w:val="center"/>
          </w:tcPr>
          <w:p w14:paraId="1B2BF595" w14:textId="77777777" w:rsidR="00AC7B55" w:rsidRPr="00B7782B" w:rsidRDefault="00B7782B">
            <w:pPr>
              <w:ind w:left="-45" w:right="-45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6</w:t>
            </w:r>
          </w:p>
        </w:tc>
      </w:tr>
      <w:tr w:rsidR="00AC7B55" w:rsidRPr="00B7782B" w14:paraId="74D0D27C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28" w:type="dxa"/>
            <w:gridSpan w:val="10"/>
          </w:tcPr>
          <w:p w14:paraId="3FD8A222" w14:textId="77777777" w:rsidR="00AC7B55" w:rsidRPr="00B7782B" w:rsidRDefault="00B7782B">
            <w:pPr>
              <w:ind w:left="-84" w:right="-84"/>
              <w:jc w:val="center"/>
              <w:rPr>
                <w:sz w:val="21"/>
                <w:szCs w:val="21"/>
              </w:rPr>
            </w:pPr>
            <w:r w:rsidRPr="00B7782B">
              <w:rPr>
                <w:b/>
                <w:sz w:val="21"/>
                <w:szCs w:val="21"/>
              </w:rPr>
              <w:t>ул. М.Горького, 49, 210604, г. Витебск, Витебская область</w:t>
            </w:r>
            <w:r w:rsidRPr="00B7782B">
              <w:rPr>
                <w:b/>
                <w:sz w:val="21"/>
                <w:szCs w:val="21"/>
              </w:rPr>
              <w:br/>
            </w:r>
            <w:r w:rsidRPr="00B7782B">
              <w:rPr>
                <w:b/>
                <w:sz w:val="21"/>
                <w:szCs w:val="21"/>
              </w:rPr>
              <w:t>(Производственная лаборатория)</w:t>
            </w:r>
          </w:p>
        </w:tc>
      </w:tr>
      <w:tr w:rsidR="00AC7B55" w:rsidRPr="00B7782B" w14:paraId="4885E48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0A27C61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1.1***</w:t>
            </w:r>
          </w:p>
        </w:tc>
        <w:tc>
          <w:tcPr>
            <w:tcW w:w="1619" w:type="dxa"/>
            <w:vMerge w:val="restart"/>
          </w:tcPr>
          <w:p w14:paraId="32E6977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культуры</w:t>
            </w:r>
          </w:p>
        </w:tc>
        <w:tc>
          <w:tcPr>
            <w:tcW w:w="1390" w:type="dxa"/>
            <w:gridSpan w:val="2"/>
          </w:tcPr>
          <w:p w14:paraId="534CFAB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01.11/42.000</w:t>
            </w:r>
          </w:p>
        </w:tc>
        <w:tc>
          <w:tcPr>
            <w:tcW w:w="1864" w:type="dxa"/>
            <w:gridSpan w:val="2"/>
          </w:tcPr>
          <w:p w14:paraId="4B3BBD9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4DE5F62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015/2011 приложение 2</w:t>
            </w:r>
          </w:p>
        </w:tc>
        <w:tc>
          <w:tcPr>
            <w:tcW w:w="2091" w:type="dxa"/>
          </w:tcPr>
          <w:p w14:paraId="0A21AA1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2B1F1605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539C07A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1.2*</w:t>
            </w:r>
          </w:p>
        </w:tc>
        <w:tc>
          <w:tcPr>
            <w:tcW w:w="1619" w:type="dxa"/>
            <w:vMerge/>
          </w:tcPr>
          <w:p w14:paraId="23DE3C8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1FC4DCFD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01.11/04.125</w:t>
            </w:r>
          </w:p>
        </w:tc>
        <w:tc>
          <w:tcPr>
            <w:tcW w:w="1864" w:type="dxa"/>
            <w:gridSpan w:val="2"/>
            <w:vMerge w:val="restart"/>
          </w:tcPr>
          <w:p w14:paraId="5E5E967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6DC07601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0B7BE57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71B47597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629C8718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2.1***</w:t>
            </w:r>
          </w:p>
        </w:tc>
        <w:tc>
          <w:tcPr>
            <w:tcW w:w="1619" w:type="dxa"/>
            <w:vMerge w:val="restart"/>
          </w:tcPr>
          <w:p w14:paraId="29F7964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Масличные сырье и жировые продукты</w:t>
            </w:r>
          </w:p>
        </w:tc>
        <w:tc>
          <w:tcPr>
            <w:tcW w:w="1390" w:type="dxa"/>
            <w:gridSpan w:val="2"/>
          </w:tcPr>
          <w:p w14:paraId="1A4D3DF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10.41/42.000</w:t>
            </w:r>
          </w:p>
        </w:tc>
        <w:tc>
          <w:tcPr>
            <w:tcW w:w="1864" w:type="dxa"/>
            <w:gridSpan w:val="2"/>
          </w:tcPr>
          <w:p w14:paraId="204E351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Отбор</w:t>
            </w:r>
          </w:p>
        </w:tc>
        <w:tc>
          <w:tcPr>
            <w:tcW w:w="1864" w:type="dxa"/>
            <w:gridSpan w:val="2"/>
            <w:vMerge w:val="restart"/>
          </w:tcPr>
          <w:p w14:paraId="7356CA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021/2011 приложение 4</w:t>
            </w:r>
          </w:p>
        </w:tc>
        <w:tc>
          <w:tcPr>
            <w:tcW w:w="2091" w:type="dxa"/>
          </w:tcPr>
          <w:p w14:paraId="639BF936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32164-2013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1053-2015</w:t>
            </w:r>
          </w:p>
        </w:tc>
      </w:tr>
      <w:tr w:rsidR="00AC7B55" w:rsidRPr="00B7782B" w14:paraId="0B392279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800" w:type="dxa"/>
            <w:gridSpan w:val="2"/>
            <w:vMerge w:val="restart"/>
          </w:tcPr>
          <w:p w14:paraId="33100E0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2.2*</w:t>
            </w:r>
          </w:p>
        </w:tc>
        <w:tc>
          <w:tcPr>
            <w:tcW w:w="1619" w:type="dxa"/>
            <w:vMerge/>
          </w:tcPr>
          <w:p w14:paraId="09F7EDA8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 w:val="restart"/>
          </w:tcPr>
          <w:p w14:paraId="0764ECD9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10.41/04.125</w:t>
            </w:r>
          </w:p>
        </w:tc>
        <w:tc>
          <w:tcPr>
            <w:tcW w:w="1864" w:type="dxa"/>
            <w:gridSpan w:val="2"/>
            <w:vMerge w:val="restart"/>
          </w:tcPr>
          <w:p w14:paraId="45DEF7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864" w:type="dxa"/>
            <w:gridSpan w:val="2"/>
            <w:vMerge/>
          </w:tcPr>
          <w:p w14:paraId="15D3866D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  <w:vMerge w:val="restart"/>
          </w:tcPr>
          <w:p w14:paraId="6ED8B8DF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32161-2013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МВИ 114-94;</w:t>
            </w:r>
            <w:r w:rsidRPr="00B7782B">
              <w:rPr>
                <w:sz w:val="21"/>
                <w:szCs w:val="21"/>
              </w:rPr>
              <w:br/>
              <w:t>МВИ.МН 1823-2007</w:t>
            </w:r>
          </w:p>
        </w:tc>
      </w:tr>
      <w:tr w:rsidR="00AC7B55" w:rsidRPr="00B7782B" w14:paraId="32013704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29EC3F52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3.1*</w:t>
            </w:r>
          </w:p>
        </w:tc>
        <w:tc>
          <w:tcPr>
            <w:tcW w:w="1619" w:type="dxa"/>
            <w:vMerge w:val="restart"/>
          </w:tcPr>
          <w:p w14:paraId="6745EB9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Масла </w:t>
            </w:r>
            <w:r w:rsidRPr="00B7782B">
              <w:rPr>
                <w:sz w:val="21"/>
                <w:szCs w:val="21"/>
              </w:rPr>
              <w:t>растительные - все виды, фракции масел растительных</w:t>
            </w:r>
          </w:p>
        </w:tc>
        <w:tc>
          <w:tcPr>
            <w:tcW w:w="1390" w:type="dxa"/>
            <w:gridSpan w:val="2"/>
            <w:vMerge w:val="restart"/>
          </w:tcPr>
          <w:p w14:paraId="006B6ED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10.41/08.149</w:t>
            </w:r>
          </w:p>
        </w:tc>
        <w:tc>
          <w:tcPr>
            <w:tcW w:w="1864" w:type="dxa"/>
            <w:gridSpan w:val="2"/>
          </w:tcPr>
          <w:p w14:paraId="34884BC1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Кислотное число.</w:t>
            </w:r>
          </w:p>
        </w:tc>
        <w:tc>
          <w:tcPr>
            <w:tcW w:w="1864" w:type="dxa"/>
            <w:gridSpan w:val="2"/>
            <w:vMerge w:val="restart"/>
          </w:tcPr>
          <w:p w14:paraId="6BCF0B8B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ТР ТС 024/2011 приложение 1</w:t>
            </w:r>
          </w:p>
        </w:tc>
        <w:tc>
          <w:tcPr>
            <w:tcW w:w="2091" w:type="dxa"/>
          </w:tcPr>
          <w:p w14:paraId="00FAD670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ГОСТ 31933-2012</w:t>
            </w:r>
          </w:p>
        </w:tc>
      </w:tr>
      <w:tr w:rsidR="00AC7B55" w:rsidRPr="00B7782B" w14:paraId="46ACEB46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00" w:type="dxa"/>
            <w:gridSpan w:val="2"/>
          </w:tcPr>
          <w:p w14:paraId="73A8745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3.2*</w:t>
            </w:r>
          </w:p>
        </w:tc>
        <w:tc>
          <w:tcPr>
            <w:tcW w:w="1619" w:type="dxa"/>
            <w:vMerge/>
          </w:tcPr>
          <w:p w14:paraId="2084E5F2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  <w:vMerge/>
          </w:tcPr>
          <w:p w14:paraId="2576422B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864" w:type="dxa"/>
            <w:gridSpan w:val="2"/>
          </w:tcPr>
          <w:p w14:paraId="44D52983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Перекисное число.</w:t>
            </w:r>
          </w:p>
        </w:tc>
        <w:tc>
          <w:tcPr>
            <w:tcW w:w="1864" w:type="dxa"/>
            <w:gridSpan w:val="2"/>
            <w:vMerge/>
          </w:tcPr>
          <w:p w14:paraId="40A661C7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4A01EB4E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proofErr w:type="gramStart"/>
            <w:r w:rsidRPr="00B7782B">
              <w:rPr>
                <w:sz w:val="21"/>
                <w:szCs w:val="21"/>
              </w:rPr>
              <w:t>26593-85</w:t>
            </w:r>
            <w:proofErr w:type="gramEnd"/>
            <w:r w:rsidRPr="00B7782B">
              <w:rPr>
                <w:sz w:val="21"/>
                <w:szCs w:val="21"/>
              </w:rPr>
              <w:t>;</w:t>
            </w:r>
            <w:r w:rsidRPr="00B7782B">
              <w:rPr>
                <w:sz w:val="21"/>
                <w:szCs w:val="21"/>
              </w:rPr>
              <w:br/>
              <w:t>СТБ ГОСТ Р 51487-2001</w:t>
            </w:r>
          </w:p>
        </w:tc>
      </w:tr>
      <w:tr w:rsidR="00AC7B55" w:rsidRPr="00B7782B" w14:paraId="09EBF251" w14:textId="77777777" w:rsidTr="00B7782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00" w:type="dxa"/>
            <w:gridSpan w:val="2"/>
          </w:tcPr>
          <w:p w14:paraId="72CAB165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3.3*</w:t>
            </w:r>
          </w:p>
        </w:tc>
        <w:tc>
          <w:tcPr>
            <w:tcW w:w="1619" w:type="dxa"/>
            <w:vMerge/>
          </w:tcPr>
          <w:p w14:paraId="65046F24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1390" w:type="dxa"/>
            <w:gridSpan w:val="2"/>
          </w:tcPr>
          <w:p w14:paraId="7628B73A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10.41/08.158</w:t>
            </w:r>
          </w:p>
        </w:tc>
        <w:tc>
          <w:tcPr>
            <w:tcW w:w="1864" w:type="dxa"/>
            <w:gridSpan w:val="2"/>
          </w:tcPr>
          <w:p w14:paraId="130A35A4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>Содержание эруковой кислоты</w:t>
            </w:r>
          </w:p>
        </w:tc>
        <w:tc>
          <w:tcPr>
            <w:tcW w:w="1864" w:type="dxa"/>
            <w:gridSpan w:val="2"/>
            <w:vMerge/>
          </w:tcPr>
          <w:p w14:paraId="09B89AF0" w14:textId="77777777" w:rsidR="00AC7B55" w:rsidRPr="00B7782B" w:rsidRDefault="00AC7B55">
            <w:pPr>
              <w:rPr>
                <w:sz w:val="21"/>
                <w:szCs w:val="21"/>
              </w:rPr>
            </w:pPr>
          </w:p>
        </w:tc>
        <w:tc>
          <w:tcPr>
            <w:tcW w:w="2091" w:type="dxa"/>
          </w:tcPr>
          <w:p w14:paraId="0A1CB22C" w14:textId="77777777" w:rsidR="00AC7B55" w:rsidRPr="00B7782B" w:rsidRDefault="00B7782B">
            <w:pPr>
              <w:ind w:left="-84" w:right="-84"/>
              <w:rPr>
                <w:sz w:val="21"/>
                <w:szCs w:val="21"/>
              </w:rPr>
            </w:pPr>
            <w:r w:rsidRPr="00B7782B">
              <w:rPr>
                <w:sz w:val="21"/>
                <w:szCs w:val="21"/>
              </w:rPr>
              <w:t xml:space="preserve">ГОСТ </w:t>
            </w:r>
            <w:r w:rsidRPr="00B7782B">
              <w:rPr>
                <w:sz w:val="21"/>
                <w:szCs w:val="21"/>
              </w:rPr>
              <w:t>30089-2018</w:t>
            </w:r>
          </w:p>
        </w:tc>
      </w:tr>
    </w:tbl>
    <w:p w14:paraId="2D4A0E64" w14:textId="77777777" w:rsidR="00A7420A" w:rsidRPr="00B7782B" w:rsidRDefault="00A7420A" w:rsidP="00A7420A">
      <w:pPr>
        <w:rPr>
          <w:b/>
        </w:rPr>
      </w:pPr>
      <w:r w:rsidRPr="00B7782B">
        <w:rPr>
          <w:b/>
        </w:rPr>
        <w:t xml:space="preserve">Примечание: </w:t>
      </w:r>
    </w:p>
    <w:p w14:paraId="0D16D88A" w14:textId="77777777" w:rsidR="003D62BE" w:rsidRPr="00B7782B" w:rsidRDefault="00A7420A" w:rsidP="003D62BE">
      <w:pPr>
        <w:rPr>
          <w:color w:val="000000"/>
        </w:rPr>
      </w:pPr>
      <w:r w:rsidRPr="00B7782B">
        <w:rPr>
          <w:bCs/>
        </w:rPr>
        <w:t>* – деятельность осуществляется непосредственно в ООС;</w:t>
      </w:r>
      <w:r w:rsidRPr="00B7782B">
        <w:rPr>
          <w:bCs/>
        </w:rPr>
        <w:br/>
        <w:t>** – деятельность осуществляется непосредственно в ООС и за пределами ООС;</w:t>
      </w:r>
      <w:r w:rsidRPr="00B7782B">
        <w:rPr>
          <w:bCs/>
        </w:rPr>
        <w:br/>
        <w:t>*** – деятельность осуществляется за пределами ООС.</w:t>
      </w:r>
      <w:r w:rsidRPr="00B7782B">
        <w:rPr>
          <w:color w:val="000000"/>
        </w:rPr>
        <w:t xml:space="preserve"> </w:t>
      </w:r>
    </w:p>
    <w:p w14:paraId="407DE12D" w14:textId="77777777" w:rsidR="00A7420A" w:rsidRPr="00605AD3" w:rsidRDefault="00A7420A" w:rsidP="003D62BE">
      <w:pPr>
        <w:rPr>
          <w:color w:val="000000"/>
        </w:rPr>
      </w:pPr>
    </w:p>
    <w:p w14:paraId="4B785B51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Руководитель органа</w:t>
      </w:r>
    </w:p>
    <w:p w14:paraId="63540020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по аккредитации</w:t>
      </w:r>
    </w:p>
    <w:p w14:paraId="2895B354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Республики Беларусь – </w:t>
      </w:r>
    </w:p>
    <w:p w14:paraId="120D5FFB" w14:textId="77777777" w:rsidR="00A7420A" w:rsidRPr="00B7782B" w:rsidRDefault="00A7420A" w:rsidP="00A7420A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 xml:space="preserve">директор государственного </w:t>
      </w:r>
    </w:p>
    <w:p w14:paraId="6199646F" w14:textId="1CED99CA" w:rsidR="00A7420A" w:rsidRPr="00B7782B" w:rsidRDefault="00A7420A" w:rsidP="00B7782B">
      <w:pPr>
        <w:rPr>
          <w:color w:val="000000"/>
          <w:sz w:val="26"/>
          <w:szCs w:val="26"/>
        </w:rPr>
      </w:pPr>
      <w:r w:rsidRPr="00B7782B">
        <w:rPr>
          <w:color w:val="000000"/>
          <w:sz w:val="26"/>
          <w:szCs w:val="26"/>
        </w:rPr>
        <w:t>предприятия «БГЦА»</w:t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</w:r>
      <w:r w:rsidRPr="00B7782B">
        <w:rPr>
          <w:color w:val="000000"/>
          <w:sz w:val="26"/>
          <w:szCs w:val="26"/>
        </w:rPr>
        <w:tab/>
        <w:t>Е.В. Бережных</w:t>
      </w:r>
    </w:p>
    <w:sectPr w:rsidR="00A7420A" w:rsidRPr="00B7782B" w:rsidSect="00B778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1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6B9A" w14:textId="77777777" w:rsidR="00F376EE" w:rsidRDefault="00F376EE" w:rsidP="0011070C">
      <w:r>
        <w:separator/>
      </w:r>
    </w:p>
  </w:endnote>
  <w:endnote w:type="continuationSeparator" w:id="0">
    <w:p w14:paraId="34347686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C122F8" w14:textId="77777777" w:rsidTr="005E0063">
      <w:tc>
        <w:tcPr>
          <w:tcW w:w="3399" w:type="dxa"/>
          <w:vAlign w:val="center"/>
          <w:hideMark/>
        </w:tcPr>
        <w:p w14:paraId="77ED38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AFF26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F2AD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0305A2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4540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674FC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76C55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E577F2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5208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ACD6F1" w14:textId="2CB2FF85" w:rsidR="005D5C7B" w:rsidRPr="00CC669F" w:rsidRDefault="00B778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</w:t>
              </w:r>
              <w:r w:rsidR="00545843" w:rsidRPr="00545843">
                <w:rPr>
                  <w:rFonts w:eastAsia="ArialMT"/>
                  <w:lang w:val="ru-RU"/>
                </w:rPr>
                <w:t>.1</w:t>
              </w:r>
              <w:r>
                <w:rPr>
                  <w:rFonts w:eastAsia="ArialMT"/>
                  <w:lang w:val="ru-RU"/>
                </w:rPr>
                <w:t>0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9BED2E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AE1C0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7C567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1E1DD" w14:textId="77777777" w:rsidR="00F376EE" w:rsidRDefault="00F376EE" w:rsidP="0011070C">
      <w:r>
        <w:separator/>
      </w:r>
    </w:p>
  </w:footnote>
  <w:footnote w:type="continuationSeparator" w:id="0">
    <w:p w14:paraId="651A6FF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49F25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F690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BA9BBD" wp14:editId="5AF5783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0A617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2.1831</w:t>
          </w:r>
        </w:p>
      </w:tc>
    </w:tr>
  </w:tbl>
  <w:p w14:paraId="0FE3B55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D69BF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E321F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1134DD" wp14:editId="2D25D13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99D6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BB06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9E6918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EC70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7B55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7782B"/>
    <w:rsid w:val="00BA682A"/>
    <w:rsid w:val="00BA7746"/>
    <w:rsid w:val="00BB0188"/>
    <w:rsid w:val="00BB272F"/>
    <w:rsid w:val="00BB7AAD"/>
    <w:rsid w:val="00BC1B83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9D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1B83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2024-10-28T06:06:00Z</dcterms:created>
  <dcterms:modified xsi:type="dcterms:W3CDTF">2024-10-28T06:06:00Z</dcterms:modified>
</cp:coreProperties>
</file>