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1EB3B9A" w14:textId="77777777" w:rsidTr="00F018EB">
        <w:tc>
          <w:tcPr>
            <w:tcW w:w="5848" w:type="dxa"/>
            <w:vMerge w:val="restart"/>
          </w:tcPr>
          <w:p w14:paraId="0F5BDC9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229353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3FDD8A0" w14:textId="77777777" w:rsidTr="00F018EB">
        <w:tc>
          <w:tcPr>
            <w:tcW w:w="5848" w:type="dxa"/>
            <w:vMerge/>
          </w:tcPr>
          <w:p w14:paraId="085A34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799026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F769884" w14:textId="77777777" w:rsidTr="00F018EB">
        <w:tc>
          <w:tcPr>
            <w:tcW w:w="5848" w:type="dxa"/>
            <w:vMerge/>
          </w:tcPr>
          <w:p w14:paraId="0C6C363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E6979E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2.4748</w:t>
            </w:r>
          </w:p>
        </w:tc>
      </w:tr>
      <w:tr w:rsidR="00A7420A" w:rsidRPr="003D539C" w14:paraId="3A71E1CE" w14:textId="77777777" w:rsidTr="00F018EB">
        <w:tc>
          <w:tcPr>
            <w:tcW w:w="5848" w:type="dxa"/>
            <w:vMerge/>
          </w:tcPr>
          <w:p w14:paraId="23C5D4A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77ABB57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29.01.2016 </w:t>
            </w:r>
          </w:p>
        </w:tc>
      </w:tr>
      <w:tr w:rsidR="00A7420A" w:rsidRPr="00131F6F" w14:paraId="28F9726A" w14:textId="77777777" w:rsidTr="00F018EB">
        <w:tc>
          <w:tcPr>
            <w:tcW w:w="5848" w:type="dxa"/>
            <w:vMerge/>
          </w:tcPr>
          <w:p w14:paraId="3DF0769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D01BDF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6E1A165" w14:textId="33EF0C4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833AEB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BC517FE" w14:textId="77777777" w:rsidTr="00F018EB">
        <w:tc>
          <w:tcPr>
            <w:tcW w:w="5848" w:type="dxa"/>
            <w:vMerge/>
          </w:tcPr>
          <w:p w14:paraId="04A7145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8C5150B" w14:textId="4A46F0A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833AEB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333652A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5E317DB" w14:textId="77777777" w:rsidTr="00F018EB">
        <w:tc>
          <w:tcPr>
            <w:tcW w:w="9751" w:type="dxa"/>
          </w:tcPr>
          <w:p w14:paraId="460E83CD" w14:textId="06C24655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33AEB">
                  <w:rPr>
                    <w:rStyle w:val="39"/>
                  </w:rPr>
                  <w:t>09 августа 2024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31402D12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00774DA5" w14:textId="77777777" w:rsidR="00251345" w:rsidRPr="00251345" w:rsidRDefault="00251345" w:rsidP="0025134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51345">
              <w:rPr>
                <w:bCs/>
                <w:sz w:val="28"/>
                <w:szCs w:val="28"/>
                <w:lang w:val="ru-RU"/>
              </w:rPr>
              <w:t>электротехнической лаборатории</w:t>
            </w:r>
          </w:p>
          <w:p w14:paraId="285E8AEB" w14:textId="0C49A07F" w:rsidR="00A7420A" w:rsidRPr="00833AE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33AEB">
              <w:rPr>
                <w:bCs/>
                <w:sz w:val="28"/>
                <w:szCs w:val="28"/>
                <w:lang w:val="ru-RU"/>
              </w:rPr>
              <w:t>Открыто</w:t>
            </w:r>
            <w:r w:rsidR="00251345">
              <w:rPr>
                <w:bCs/>
                <w:sz w:val="28"/>
                <w:szCs w:val="28"/>
                <w:lang w:val="ru-RU"/>
              </w:rPr>
              <w:t>го</w:t>
            </w:r>
            <w:r w:rsidRPr="00833AEB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251345">
              <w:rPr>
                <w:bCs/>
                <w:sz w:val="28"/>
                <w:szCs w:val="28"/>
                <w:lang w:val="ru-RU"/>
              </w:rPr>
              <w:t>го</w:t>
            </w:r>
            <w:r w:rsidRPr="00833AEB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251345">
              <w:rPr>
                <w:bCs/>
                <w:sz w:val="28"/>
                <w:szCs w:val="28"/>
                <w:lang w:val="ru-RU"/>
              </w:rPr>
              <w:t>а</w:t>
            </w:r>
            <w:r w:rsidR="00251345">
              <w:rPr>
                <w:bCs/>
                <w:sz w:val="28"/>
                <w:szCs w:val="28"/>
                <w:lang w:val="ru-RU"/>
              </w:rPr>
              <w:br/>
            </w:r>
            <w:r w:rsidRPr="00833AEB">
              <w:rPr>
                <w:bCs/>
                <w:sz w:val="28"/>
                <w:szCs w:val="28"/>
                <w:lang w:val="ru-RU"/>
              </w:rPr>
              <w:t xml:space="preserve"> "Управляющая компания холдинга "Белкоммунмаш"</w:t>
            </w:r>
          </w:p>
          <w:p w14:paraId="4E043409" w14:textId="77777777" w:rsidR="00A7420A" w:rsidRPr="00833AE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24D0EDF" w14:textId="77777777" w:rsidR="00A7420A" w:rsidRPr="00833AE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A62654D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60DDDE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D0618D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DF3E5F8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0CA2A3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6C278F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DA8692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0D72F4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A3D612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FC3FA9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C71574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32D681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FFF813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80CF7A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486291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9E4677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BD4F45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31522" w14:paraId="165396C4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3AF993C" w14:textId="77777777" w:rsidR="00A7420A" w:rsidRPr="00582A8F" w:rsidRDefault="00251345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2965988" w14:textId="77777777" w:rsidR="00C31522" w:rsidRDefault="0025134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1CF57BDE" w14:textId="77777777" w:rsidR="00C31522" w:rsidRDefault="0025134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09DB5BD" w14:textId="77777777" w:rsidR="00C31522" w:rsidRDefault="0025134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D51CF15" w14:textId="77777777" w:rsidR="00C31522" w:rsidRDefault="0025134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6820DAE" w14:textId="77777777" w:rsidR="00C31522" w:rsidRDefault="00251345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31522" w14:paraId="63B02462" w14:textId="77777777">
        <w:tc>
          <w:tcPr>
            <w:tcW w:w="4880" w:type="pct"/>
            <w:gridSpan w:val="6"/>
          </w:tcPr>
          <w:p w14:paraId="1FCBACC7" w14:textId="77777777" w:rsidR="00C31522" w:rsidRDefault="00251345">
            <w:pPr>
              <w:ind w:left="-84" w:right="-84"/>
              <w:jc w:val="center"/>
            </w:pPr>
            <w:r>
              <w:rPr>
                <w:b/>
                <w:sz w:val="22"/>
              </w:rPr>
              <w:t>ул. Переходная 64Б-2, 220070, г. Минск, Республика Беларусь</w:t>
            </w:r>
          </w:p>
        </w:tc>
      </w:tr>
      <w:tr w:rsidR="00C31522" w14:paraId="20E3DB31" w14:textId="77777777">
        <w:tc>
          <w:tcPr>
            <w:tcW w:w="405" w:type="pct"/>
          </w:tcPr>
          <w:p w14:paraId="7770B87D" w14:textId="77777777" w:rsidR="00C31522" w:rsidRDefault="00251345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3A627B09" w14:textId="77777777" w:rsidR="00C31522" w:rsidRDefault="00251345">
            <w:pPr>
              <w:ind w:left="-84" w:right="-84"/>
            </w:pPr>
            <w:r>
              <w:rPr>
                <w:sz w:val="22"/>
              </w:rPr>
              <w:t>Колесные транспортные средства категории М2 или М3 (корр)</w:t>
            </w:r>
          </w:p>
        </w:tc>
        <w:tc>
          <w:tcPr>
            <w:tcW w:w="705" w:type="pct"/>
            <w:vMerge w:val="restart"/>
          </w:tcPr>
          <w:p w14:paraId="6F16EA33" w14:textId="77777777" w:rsidR="00C31522" w:rsidRDefault="00251345">
            <w:pPr>
              <w:ind w:left="-84" w:right="-84"/>
            </w:pPr>
            <w:r>
              <w:rPr>
                <w:sz w:val="22"/>
              </w:rPr>
              <w:t>29.10/39.000, 29.10/40.000, 29.10/41.000, 29.31/39.000, 29.31/40.000, 29.31/41.000, 29.32/39.000, 29.32/40.000, 29.32/41.000</w:t>
            </w:r>
          </w:p>
        </w:tc>
        <w:tc>
          <w:tcPr>
            <w:tcW w:w="945" w:type="pct"/>
          </w:tcPr>
          <w:p w14:paraId="5D238FE0" w14:textId="77777777" w:rsidR="00C31522" w:rsidRDefault="00251345">
            <w:pPr>
              <w:ind w:left="-84" w:right="-84"/>
            </w:pPr>
            <w:r>
              <w:rPr>
                <w:sz w:val="22"/>
              </w:rPr>
              <w:t>Предписания по вопросам безопасности применительно к троллейбусам. Токосъем</w:t>
            </w:r>
          </w:p>
        </w:tc>
        <w:tc>
          <w:tcPr>
            <w:tcW w:w="945" w:type="pct"/>
          </w:tcPr>
          <w:p w14:paraId="38536D33" w14:textId="77777777" w:rsidR="00C31522" w:rsidRDefault="00251345">
            <w:pPr>
              <w:ind w:left="-84" w:right="-84"/>
            </w:pPr>
            <w:r>
              <w:rPr>
                <w:sz w:val="22"/>
              </w:rPr>
              <w:t>ТР ТС 018/2011 Раздел IV п.16;</w:t>
            </w:r>
            <w:r>
              <w:rPr>
                <w:sz w:val="22"/>
              </w:rPr>
              <w:br/>
              <w:t>ТР ТС 018/2011 Приложение 8 п.27;</w:t>
            </w:r>
            <w:r>
              <w:rPr>
                <w:sz w:val="22"/>
              </w:rPr>
              <w:br/>
              <w:t>Правила ООН № 107 (04)/Пересмотр 4 Приложение 12, раздел 2-5 ;</w:t>
            </w:r>
            <w:r>
              <w:rPr>
                <w:sz w:val="22"/>
              </w:rPr>
              <w:br/>
              <w:t>Правила ООН № 107 (05)/Пересмотр 5 Приложение 12, раздел 2-5;</w:t>
            </w:r>
            <w:r>
              <w:rPr>
                <w:sz w:val="22"/>
              </w:rPr>
              <w:br/>
              <w:t>Правила ООН № 107 (06)/Пересмотр 6 Приложение 12, раздел 2-5;</w:t>
            </w:r>
            <w:r>
              <w:rPr>
                <w:sz w:val="22"/>
              </w:rPr>
              <w:br/>
              <w:t>Правила ООН № 36 (03)/Пересмотр 3 Приложение 7, раздел 2-5</w:t>
            </w:r>
          </w:p>
        </w:tc>
        <w:tc>
          <w:tcPr>
            <w:tcW w:w="1060" w:type="pct"/>
          </w:tcPr>
          <w:p w14:paraId="73911BC9" w14:textId="77777777" w:rsidR="00C31522" w:rsidRDefault="00251345">
            <w:pPr>
              <w:ind w:left="-84" w:right="-84"/>
            </w:pPr>
            <w:r>
              <w:rPr>
                <w:sz w:val="22"/>
              </w:rPr>
              <w:t>Правила ООН № 107 (04)/Пересмотр 4 Приложение 12, Раздел 2;</w:t>
            </w:r>
            <w:r>
              <w:rPr>
                <w:sz w:val="22"/>
              </w:rPr>
              <w:br/>
              <w:t>Правила ООН № 107 (05)/Пересмотр 5 Приложение 12, Раздел 2;</w:t>
            </w:r>
            <w:r>
              <w:rPr>
                <w:sz w:val="22"/>
              </w:rPr>
              <w:br/>
              <w:t>Правила ООН № 107 (06)/Пересмотр 6 Приложение 12, Раздел 2;</w:t>
            </w:r>
            <w:r>
              <w:rPr>
                <w:sz w:val="22"/>
              </w:rPr>
              <w:br/>
              <w:t>Правила ООН № 36 (03)/Пересмотр 3 Приложение 7, Раздел 2</w:t>
            </w:r>
          </w:p>
        </w:tc>
      </w:tr>
      <w:tr w:rsidR="00C31522" w14:paraId="222D7CC5" w14:textId="77777777">
        <w:tc>
          <w:tcPr>
            <w:tcW w:w="405" w:type="pct"/>
          </w:tcPr>
          <w:p w14:paraId="605CB34D" w14:textId="77777777" w:rsidR="00C31522" w:rsidRDefault="00251345">
            <w:pPr>
              <w:ind w:left="-84" w:right="-84"/>
            </w:pPr>
            <w:r>
              <w:rPr>
                <w:sz w:val="22"/>
              </w:rPr>
              <w:lastRenderedPageBreak/>
              <w:t>1.2*</w:t>
            </w:r>
          </w:p>
        </w:tc>
        <w:tc>
          <w:tcPr>
            <w:tcW w:w="820" w:type="pct"/>
            <w:vMerge/>
          </w:tcPr>
          <w:p w14:paraId="5F577C45" w14:textId="77777777" w:rsidR="00C31522" w:rsidRDefault="00C31522"/>
        </w:tc>
        <w:tc>
          <w:tcPr>
            <w:tcW w:w="705" w:type="pct"/>
            <w:vMerge/>
          </w:tcPr>
          <w:p w14:paraId="3A47411A" w14:textId="77777777" w:rsidR="00C31522" w:rsidRDefault="00C31522"/>
        </w:tc>
        <w:tc>
          <w:tcPr>
            <w:tcW w:w="945" w:type="pct"/>
          </w:tcPr>
          <w:p w14:paraId="5A995AB6" w14:textId="77777777" w:rsidR="00C31522" w:rsidRDefault="00251345">
            <w:pPr>
              <w:ind w:left="-84" w:right="-84"/>
            </w:pPr>
            <w:r>
              <w:rPr>
                <w:sz w:val="22"/>
              </w:rPr>
              <w:t>Тяговые двигатели и вспомогательное оборудование</w:t>
            </w:r>
          </w:p>
        </w:tc>
        <w:tc>
          <w:tcPr>
            <w:tcW w:w="945" w:type="pct"/>
          </w:tcPr>
          <w:p w14:paraId="4839D0E8" w14:textId="77777777" w:rsidR="00C31522" w:rsidRDefault="00251345">
            <w:pPr>
              <w:ind w:left="-84" w:right="-84"/>
            </w:pPr>
            <w:r>
              <w:rPr>
                <w:sz w:val="22"/>
              </w:rPr>
              <w:t>ТР ТС 018/2011 Раздел IV п.16;</w:t>
            </w:r>
            <w:r>
              <w:rPr>
                <w:sz w:val="22"/>
              </w:rPr>
              <w:br/>
              <w:t>Правила ООН № 107 (04)/Пересмотр 4 Приложение 12, раздел 2-5 ;</w:t>
            </w:r>
            <w:r>
              <w:rPr>
                <w:sz w:val="22"/>
              </w:rPr>
              <w:br/>
              <w:t>Правила ООН № 107 (05)/Пересмотр 5 Приложение 12, раздел 2-5;</w:t>
            </w:r>
            <w:r>
              <w:rPr>
                <w:sz w:val="22"/>
              </w:rPr>
              <w:br/>
              <w:t>Правила ООН № 107 (06)/Пересмотр 6 Приложение 12, раздел 2-5;</w:t>
            </w:r>
            <w:r>
              <w:rPr>
                <w:sz w:val="22"/>
              </w:rPr>
              <w:br/>
              <w:t>Правила ООН № 36 (03)/Пересмотр 3 Приложение 7, раздел 2-5</w:t>
            </w:r>
          </w:p>
        </w:tc>
        <w:tc>
          <w:tcPr>
            <w:tcW w:w="1060" w:type="pct"/>
          </w:tcPr>
          <w:p w14:paraId="6D10377C" w14:textId="77777777" w:rsidR="00C31522" w:rsidRDefault="00251345">
            <w:pPr>
              <w:ind w:left="-84" w:right="-84"/>
            </w:pPr>
            <w:r>
              <w:rPr>
                <w:sz w:val="22"/>
              </w:rPr>
              <w:t>Правила ООН № 107 (04)/Пересмотр 4 Приложение 12, Раздел 3;</w:t>
            </w:r>
            <w:r>
              <w:rPr>
                <w:sz w:val="22"/>
              </w:rPr>
              <w:br/>
              <w:t>Правила ООН № 107 (05)/Пересмотр 5 Приложение 12, Раздел 3;</w:t>
            </w:r>
            <w:r>
              <w:rPr>
                <w:sz w:val="22"/>
              </w:rPr>
              <w:br/>
              <w:t>Правила ООН № 107 (06)/Пересмотр 6 Приложение 12, Раздел 3;</w:t>
            </w:r>
            <w:r>
              <w:rPr>
                <w:sz w:val="22"/>
              </w:rPr>
              <w:br/>
              <w:t>Правила ООН № 36 (03)/Пересмотр 3 Приложение 7, Раздел 3</w:t>
            </w:r>
          </w:p>
        </w:tc>
      </w:tr>
      <w:tr w:rsidR="00C31522" w14:paraId="5659E2CD" w14:textId="77777777">
        <w:tc>
          <w:tcPr>
            <w:tcW w:w="405" w:type="pct"/>
          </w:tcPr>
          <w:p w14:paraId="46185A9F" w14:textId="77777777" w:rsidR="00C31522" w:rsidRDefault="00251345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2F59636C" w14:textId="77777777" w:rsidR="00C31522" w:rsidRDefault="00C31522"/>
        </w:tc>
        <w:tc>
          <w:tcPr>
            <w:tcW w:w="705" w:type="pct"/>
            <w:vMerge/>
          </w:tcPr>
          <w:p w14:paraId="13480206" w14:textId="77777777" w:rsidR="00C31522" w:rsidRDefault="00C31522"/>
        </w:tc>
        <w:tc>
          <w:tcPr>
            <w:tcW w:w="945" w:type="pct"/>
          </w:tcPr>
          <w:p w14:paraId="4C826736" w14:textId="77777777" w:rsidR="00C31522" w:rsidRDefault="00251345">
            <w:pPr>
              <w:ind w:left="-84" w:right="-84"/>
            </w:pPr>
            <w:r>
              <w:rPr>
                <w:sz w:val="22"/>
              </w:rPr>
              <w:t>Обеспечение электробезопасности для пассажиров и обслуживающего персонала</w:t>
            </w:r>
          </w:p>
        </w:tc>
        <w:tc>
          <w:tcPr>
            <w:tcW w:w="945" w:type="pct"/>
          </w:tcPr>
          <w:p w14:paraId="41BE63F3" w14:textId="77777777" w:rsidR="00C31522" w:rsidRDefault="00251345">
            <w:pPr>
              <w:ind w:left="-84" w:right="-84"/>
            </w:pPr>
            <w:r>
              <w:rPr>
                <w:sz w:val="22"/>
              </w:rPr>
              <w:t>ТР ТС 018/2011 Раздел IV п.16;</w:t>
            </w:r>
            <w:r>
              <w:rPr>
                <w:sz w:val="22"/>
              </w:rPr>
              <w:br/>
              <w:t>ТР ТС 018/2011 Приложение 8 п.27;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ООН № 107 (04)/Пересмотр 4 Приложение 12, раздел 2-5 ;</w:t>
            </w:r>
            <w:r>
              <w:rPr>
                <w:sz w:val="22"/>
              </w:rPr>
              <w:br/>
              <w:t>Правила ООН № 107 (05)/Пересмотр 5 Приложение 12, раздел 2-5;</w:t>
            </w:r>
            <w:r>
              <w:rPr>
                <w:sz w:val="22"/>
              </w:rPr>
              <w:br/>
              <w:t>Правила ООН № 107 (06)/Пересмотр 6 Приложение 12, раздел 2-5;</w:t>
            </w:r>
            <w:r>
              <w:rPr>
                <w:sz w:val="22"/>
              </w:rPr>
              <w:br/>
              <w:t>Правила ООН № 36 (03)/Пересмотр 3 Приложение 7, раздел 2-5</w:t>
            </w:r>
          </w:p>
        </w:tc>
        <w:tc>
          <w:tcPr>
            <w:tcW w:w="1060" w:type="pct"/>
          </w:tcPr>
          <w:p w14:paraId="400D393E" w14:textId="77777777" w:rsidR="00C31522" w:rsidRDefault="00251345">
            <w:pPr>
              <w:ind w:left="-84" w:right="-84"/>
            </w:pPr>
            <w:r>
              <w:rPr>
                <w:sz w:val="22"/>
              </w:rPr>
              <w:t>Правила ООН № 107 (04)/Пересмотр 4 Приложение 12, Раздел 4;</w:t>
            </w:r>
            <w:r>
              <w:rPr>
                <w:sz w:val="22"/>
              </w:rPr>
              <w:br/>
              <w:t>Правила ООН № 107 (05)/Пересмотр 5 Приложение 12, Раздел 4;</w:t>
            </w:r>
            <w:r>
              <w:rPr>
                <w:sz w:val="22"/>
              </w:rPr>
              <w:br/>
              <w:t>Правила ООН № 107 (06)/Пересмотр 6 Приложение 12, Раздел 4;</w:t>
            </w:r>
            <w:r>
              <w:rPr>
                <w:sz w:val="22"/>
              </w:rPr>
              <w:br/>
              <w:t>Правила ООН № 36 (03)/Пересмотр 3 Приложение 7, Раздел 4</w:t>
            </w:r>
          </w:p>
        </w:tc>
      </w:tr>
      <w:tr w:rsidR="00C31522" w14:paraId="2E99D159" w14:textId="77777777">
        <w:trPr>
          <w:trHeight w:val="230"/>
        </w:trPr>
        <w:tc>
          <w:tcPr>
            <w:tcW w:w="405" w:type="pct"/>
            <w:vMerge w:val="restart"/>
          </w:tcPr>
          <w:p w14:paraId="515EC629" w14:textId="77777777" w:rsidR="00C31522" w:rsidRDefault="00251345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3BE4FE1E" w14:textId="77777777" w:rsidR="00C31522" w:rsidRDefault="00C31522"/>
        </w:tc>
        <w:tc>
          <w:tcPr>
            <w:tcW w:w="705" w:type="pct"/>
            <w:vMerge/>
          </w:tcPr>
          <w:p w14:paraId="5AF59BF7" w14:textId="77777777" w:rsidR="00C31522" w:rsidRDefault="00C31522"/>
        </w:tc>
        <w:tc>
          <w:tcPr>
            <w:tcW w:w="945" w:type="pct"/>
            <w:vMerge w:val="restart"/>
          </w:tcPr>
          <w:p w14:paraId="1B6D2F1F" w14:textId="77777777" w:rsidR="00C31522" w:rsidRDefault="00251345">
            <w:pPr>
              <w:ind w:left="-84" w:right="-84"/>
            </w:pPr>
            <w:r>
              <w:rPr>
                <w:sz w:val="22"/>
              </w:rPr>
              <w:t>Кабина водителя</w:t>
            </w:r>
          </w:p>
        </w:tc>
        <w:tc>
          <w:tcPr>
            <w:tcW w:w="945" w:type="pct"/>
            <w:vMerge w:val="restart"/>
          </w:tcPr>
          <w:p w14:paraId="46B56A50" w14:textId="77777777" w:rsidR="00C31522" w:rsidRDefault="00251345">
            <w:pPr>
              <w:ind w:left="-84" w:right="-84"/>
            </w:pPr>
            <w:r>
              <w:rPr>
                <w:sz w:val="22"/>
              </w:rPr>
              <w:t>ТР ТС 018/2011 Раздел IV п.16;</w:t>
            </w:r>
            <w:r>
              <w:rPr>
                <w:sz w:val="22"/>
              </w:rPr>
              <w:br/>
              <w:t>Правила ООН № 107 (04)/Пересмотр 4 Приложение 12, раздел 2-5 ;</w:t>
            </w:r>
            <w:r>
              <w:rPr>
                <w:sz w:val="22"/>
              </w:rPr>
              <w:br/>
              <w:t xml:space="preserve">Правила ООН № 107 </w:t>
            </w:r>
            <w:r>
              <w:rPr>
                <w:sz w:val="22"/>
              </w:rPr>
              <w:lastRenderedPageBreak/>
              <w:t>(05)/Пересмотр 5 Приложение 12, раздел 2-5;</w:t>
            </w:r>
            <w:r>
              <w:rPr>
                <w:sz w:val="22"/>
              </w:rPr>
              <w:br/>
              <w:t>Правила ООН № 107 (06)/Пересмотр 6 Приложение 12, раздел 2-5;</w:t>
            </w:r>
            <w:r>
              <w:rPr>
                <w:sz w:val="22"/>
              </w:rPr>
              <w:br/>
              <w:t>Правила ООН № 36 (03)/Пересмотр 3 Приложение 7, раздел 2-5</w:t>
            </w:r>
          </w:p>
        </w:tc>
        <w:tc>
          <w:tcPr>
            <w:tcW w:w="1060" w:type="pct"/>
            <w:vMerge w:val="restart"/>
          </w:tcPr>
          <w:p w14:paraId="38BC65CA" w14:textId="77777777" w:rsidR="00C31522" w:rsidRDefault="00251345">
            <w:pPr>
              <w:ind w:left="-84" w:right="-84"/>
            </w:pPr>
            <w:r>
              <w:rPr>
                <w:sz w:val="22"/>
              </w:rPr>
              <w:lastRenderedPageBreak/>
              <w:t>Правила ООН № 107 (04)/Пересмотр 4 Приложение 12, Раздел 5;</w:t>
            </w:r>
            <w:r>
              <w:rPr>
                <w:sz w:val="22"/>
              </w:rPr>
              <w:br/>
              <w:t>Правила ООН № 107 (05)/Пересмотр 5 Приложение 12, Раздел 5;</w:t>
            </w:r>
            <w:r>
              <w:rPr>
                <w:sz w:val="22"/>
              </w:rPr>
              <w:br/>
              <w:t xml:space="preserve">Правила ООН № 107 </w:t>
            </w:r>
            <w:r>
              <w:rPr>
                <w:sz w:val="22"/>
              </w:rPr>
              <w:lastRenderedPageBreak/>
              <w:t>(06)/Пересмотр 6 Приложение 12, Раздел 5;</w:t>
            </w:r>
            <w:r>
              <w:rPr>
                <w:sz w:val="22"/>
              </w:rPr>
              <w:br/>
              <w:t>Правила ООН № 36 (03)/Пересмотр 3 Приложение 7, Раздел 5</w:t>
            </w:r>
          </w:p>
        </w:tc>
      </w:tr>
      <w:tr w:rsidR="00C31522" w14:paraId="473DDACC" w14:textId="77777777">
        <w:tc>
          <w:tcPr>
            <w:tcW w:w="405" w:type="pct"/>
          </w:tcPr>
          <w:p w14:paraId="5E010A70" w14:textId="77777777" w:rsidR="00C31522" w:rsidRDefault="00251345">
            <w:pPr>
              <w:ind w:left="-84" w:right="-84"/>
            </w:pPr>
            <w:r>
              <w:rPr>
                <w:sz w:val="22"/>
              </w:rPr>
              <w:lastRenderedPageBreak/>
              <w:t>1.5*</w:t>
            </w:r>
          </w:p>
        </w:tc>
        <w:tc>
          <w:tcPr>
            <w:tcW w:w="820" w:type="pct"/>
            <w:vMerge w:val="restart"/>
          </w:tcPr>
          <w:p w14:paraId="68FA52FC" w14:textId="77777777" w:rsidR="00C31522" w:rsidRDefault="00251345">
            <w:pPr>
              <w:ind w:left="-84" w:right="-84"/>
            </w:pPr>
            <w:r>
              <w:rPr>
                <w:sz w:val="22"/>
              </w:rPr>
              <w:t>Транспортные средства категории M и N (корр)</w:t>
            </w:r>
          </w:p>
        </w:tc>
        <w:tc>
          <w:tcPr>
            <w:tcW w:w="705" w:type="pct"/>
          </w:tcPr>
          <w:p w14:paraId="664E87C1" w14:textId="77777777" w:rsidR="00C31522" w:rsidRDefault="00251345">
            <w:pPr>
              <w:ind w:left="-84" w:right="-84"/>
            </w:pPr>
            <w:r>
              <w:rPr>
                <w:sz w:val="22"/>
              </w:rPr>
              <w:t>29.10/35.067, 29.10/39.000, 29.31/35.067, 29.31/39.000, 29.32/35.067, 29.32/39.000</w:t>
            </w:r>
          </w:p>
        </w:tc>
        <w:tc>
          <w:tcPr>
            <w:tcW w:w="945" w:type="pct"/>
          </w:tcPr>
          <w:p w14:paraId="6DBADAC4" w14:textId="77777777" w:rsidR="00C31522" w:rsidRDefault="00251345">
            <w:pPr>
              <w:ind w:left="-84" w:right="-84"/>
            </w:pPr>
            <w:r>
              <w:rPr>
                <w:sz w:val="22"/>
              </w:rPr>
              <w:t>Звуковая сигнализация</w:t>
            </w:r>
          </w:p>
        </w:tc>
        <w:tc>
          <w:tcPr>
            <w:tcW w:w="945" w:type="pct"/>
          </w:tcPr>
          <w:p w14:paraId="3467815F" w14:textId="77777777" w:rsidR="00C31522" w:rsidRDefault="00251345">
            <w:pPr>
              <w:ind w:left="-84" w:right="-84"/>
            </w:pPr>
            <w:r>
              <w:rPr>
                <w:sz w:val="22"/>
              </w:rPr>
              <w:t>ТР ТС 018/2011 Раздел IV п.16;</w:t>
            </w:r>
            <w:r>
              <w:rPr>
                <w:sz w:val="22"/>
              </w:rPr>
              <w:br/>
              <w:t>Правила ООН № 28 (00) Раздел 2</w:t>
            </w:r>
          </w:p>
        </w:tc>
        <w:tc>
          <w:tcPr>
            <w:tcW w:w="1060" w:type="pct"/>
          </w:tcPr>
          <w:p w14:paraId="01DAF035" w14:textId="77777777" w:rsidR="00C31522" w:rsidRDefault="00251345">
            <w:pPr>
              <w:ind w:left="-84" w:right="-84"/>
            </w:pPr>
            <w:r>
              <w:rPr>
                <w:sz w:val="22"/>
              </w:rPr>
              <w:t>Правила ООН № 28 (00) Раздел 2</w:t>
            </w:r>
          </w:p>
        </w:tc>
      </w:tr>
      <w:tr w:rsidR="00C31522" w14:paraId="29C6088A" w14:textId="77777777">
        <w:tc>
          <w:tcPr>
            <w:tcW w:w="405" w:type="pct"/>
          </w:tcPr>
          <w:p w14:paraId="2AFFB122" w14:textId="77777777" w:rsidR="00C31522" w:rsidRDefault="00251345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/>
          </w:tcPr>
          <w:p w14:paraId="2E3B3AD9" w14:textId="77777777" w:rsidR="00C31522" w:rsidRDefault="00C31522"/>
        </w:tc>
        <w:tc>
          <w:tcPr>
            <w:tcW w:w="705" w:type="pct"/>
            <w:vMerge w:val="restart"/>
          </w:tcPr>
          <w:p w14:paraId="314D53FA" w14:textId="77777777" w:rsidR="00C31522" w:rsidRDefault="00251345">
            <w:pPr>
              <w:ind w:left="-84" w:right="-84"/>
            </w:pPr>
            <w:r>
              <w:rPr>
                <w:sz w:val="22"/>
              </w:rPr>
              <w:t>29.10/39.000, 29.10/40.000, 29.10/41.000, 29.31/39.000, 29.31/40.000, 29.31/41.000, 29.32/39.000, 29.32/40.000, 29.32/41.000</w:t>
            </w:r>
          </w:p>
        </w:tc>
        <w:tc>
          <w:tcPr>
            <w:tcW w:w="945" w:type="pct"/>
          </w:tcPr>
          <w:p w14:paraId="7E9B59AF" w14:textId="77777777" w:rsidR="00C31522" w:rsidRDefault="00251345">
            <w:pPr>
              <w:ind w:left="-84" w:right="-84"/>
            </w:pPr>
            <w:r>
              <w:rPr>
                <w:sz w:val="22"/>
              </w:rPr>
              <w:t>Предписания по техническим требованиям и испытаниям. Защита от прямого контакта.</w:t>
            </w:r>
          </w:p>
        </w:tc>
        <w:tc>
          <w:tcPr>
            <w:tcW w:w="945" w:type="pct"/>
          </w:tcPr>
          <w:p w14:paraId="28CC93CC" w14:textId="77777777" w:rsidR="00C31522" w:rsidRDefault="00251345">
            <w:pPr>
              <w:ind w:left="-84" w:right="-84"/>
            </w:pPr>
            <w:r>
              <w:rPr>
                <w:sz w:val="22"/>
              </w:rPr>
              <w:t>ТР ТС 018/2011 Раздел IV п.16;</w:t>
            </w:r>
            <w:r>
              <w:rPr>
                <w:sz w:val="22"/>
              </w:rPr>
              <w:br/>
              <w:t>ТР ТС 018/2011 Приложение 2 табл. п.79;</w:t>
            </w:r>
            <w:r>
              <w:rPr>
                <w:sz w:val="22"/>
              </w:rPr>
              <w:br/>
              <w:t>Правила ООН № 100 (01)/Пересмотр 1 5.1.1;</w:t>
            </w:r>
            <w:r>
              <w:rPr>
                <w:sz w:val="22"/>
              </w:rPr>
              <w:br/>
              <w:t>Правила ООН № 100 (02)/Пересмотр 2 5.1.1</w:t>
            </w:r>
          </w:p>
        </w:tc>
        <w:tc>
          <w:tcPr>
            <w:tcW w:w="1060" w:type="pct"/>
          </w:tcPr>
          <w:p w14:paraId="4B4ED173" w14:textId="77777777" w:rsidR="00C31522" w:rsidRDefault="00251345">
            <w:pPr>
              <w:ind w:left="-84" w:right="-84"/>
            </w:pPr>
            <w:r>
              <w:rPr>
                <w:sz w:val="22"/>
              </w:rPr>
              <w:t>Правила ООН № 100 (01)/Пересмотр 1 п.5.1.1 за исключением п.5.1.1.3 d, приложение 3;</w:t>
            </w:r>
            <w:r>
              <w:rPr>
                <w:sz w:val="22"/>
              </w:rPr>
              <w:br/>
              <w:t>Правила ООН № 100 (02)/Пересмотр 2 п.5.1.1 за исключением п.5.1.1.3 d, приложение 3</w:t>
            </w:r>
          </w:p>
        </w:tc>
      </w:tr>
      <w:tr w:rsidR="00C31522" w14:paraId="05605714" w14:textId="77777777">
        <w:tc>
          <w:tcPr>
            <w:tcW w:w="405" w:type="pct"/>
          </w:tcPr>
          <w:p w14:paraId="2D424EDB" w14:textId="77777777" w:rsidR="00C31522" w:rsidRDefault="00251345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820" w:type="pct"/>
            <w:vMerge/>
          </w:tcPr>
          <w:p w14:paraId="63D7EE4A" w14:textId="77777777" w:rsidR="00C31522" w:rsidRDefault="00C31522"/>
        </w:tc>
        <w:tc>
          <w:tcPr>
            <w:tcW w:w="705" w:type="pct"/>
            <w:vMerge/>
          </w:tcPr>
          <w:p w14:paraId="6DDD78B4" w14:textId="77777777" w:rsidR="00C31522" w:rsidRDefault="00C31522"/>
        </w:tc>
        <w:tc>
          <w:tcPr>
            <w:tcW w:w="945" w:type="pct"/>
          </w:tcPr>
          <w:p w14:paraId="646C79D7" w14:textId="77777777" w:rsidR="00C31522" w:rsidRDefault="00251345">
            <w:pPr>
              <w:ind w:left="-84" w:right="-84"/>
            </w:pPr>
            <w:r>
              <w:rPr>
                <w:sz w:val="22"/>
              </w:rPr>
              <w:t>Защита от непрямого контакта.</w:t>
            </w:r>
          </w:p>
        </w:tc>
        <w:tc>
          <w:tcPr>
            <w:tcW w:w="945" w:type="pct"/>
            <w:vMerge w:val="restart"/>
          </w:tcPr>
          <w:p w14:paraId="308B0F0A" w14:textId="77777777" w:rsidR="00C31522" w:rsidRDefault="00251345">
            <w:pPr>
              <w:ind w:left="-84" w:right="-84"/>
            </w:pPr>
            <w:r>
              <w:rPr>
                <w:sz w:val="22"/>
              </w:rPr>
              <w:t>ТР ТС 018/2011 Раздел IV п.16;</w:t>
            </w:r>
            <w:r>
              <w:rPr>
                <w:sz w:val="22"/>
              </w:rPr>
              <w:br/>
              <w:t>ТР ТС 018/2011 Приложение 2 табл. п.79;</w:t>
            </w:r>
            <w:r>
              <w:rPr>
                <w:sz w:val="22"/>
              </w:rPr>
              <w:br/>
              <w:t>Правила ООН № 100 (01)/Пересмотр 1 5.1.3;</w:t>
            </w:r>
            <w:r>
              <w:rPr>
                <w:sz w:val="22"/>
              </w:rPr>
              <w:br/>
              <w:t>Правила ООН № 100 (01)/Пересмотр 1 5.1.2;</w:t>
            </w:r>
            <w:r>
              <w:rPr>
                <w:sz w:val="22"/>
              </w:rPr>
              <w:br/>
              <w:t>Правила ООН № 100 (01)/Пересмотр 1 5.3;</w:t>
            </w:r>
            <w:r>
              <w:rPr>
                <w:sz w:val="22"/>
              </w:rPr>
              <w:br/>
              <w:t>Правила ООН № 100 (01)/Пересмотр 1 5.1.1;</w:t>
            </w:r>
            <w:r>
              <w:rPr>
                <w:sz w:val="22"/>
              </w:rPr>
              <w:br/>
              <w:t>Правила ООН № 100 (01)/Пересмотр 1 5.2;</w:t>
            </w:r>
            <w:r>
              <w:rPr>
                <w:sz w:val="22"/>
              </w:rPr>
              <w:br/>
              <w:t>Правила ООН № 100 (02)/Пересмотр 2 5.1.2;</w:t>
            </w:r>
            <w:r>
              <w:rPr>
                <w:sz w:val="22"/>
              </w:rPr>
              <w:br/>
              <w:t>Правила ООН № 100 (02)/Пересмотр 2 5.3;</w:t>
            </w:r>
            <w:r>
              <w:rPr>
                <w:sz w:val="22"/>
              </w:rPr>
              <w:br/>
              <w:t>Правила ООН № 100 (02)/Пересмотр 2 5.1.1;</w:t>
            </w:r>
            <w:r>
              <w:rPr>
                <w:sz w:val="22"/>
              </w:rPr>
              <w:br/>
              <w:t>Правила ООН № 100 (02)/Пересмотр 2 5.2.2;</w:t>
            </w:r>
            <w:r>
              <w:rPr>
                <w:sz w:val="22"/>
              </w:rPr>
              <w:br/>
              <w:t>Правила ООН № 100 (02)/Пересмотр 2 5.1.3</w:t>
            </w:r>
          </w:p>
        </w:tc>
        <w:tc>
          <w:tcPr>
            <w:tcW w:w="1060" w:type="pct"/>
          </w:tcPr>
          <w:p w14:paraId="61CCB59E" w14:textId="77777777" w:rsidR="00C31522" w:rsidRDefault="00251345">
            <w:pPr>
              <w:ind w:left="-84" w:right="-84"/>
            </w:pPr>
            <w:r>
              <w:rPr>
                <w:sz w:val="22"/>
              </w:rPr>
              <w:t>Правила ООН № 100 (01)/Пересмотр 1 п.5.1.2;</w:t>
            </w:r>
            <w:r>
              <w:rPr>
                <w:sz w:val="22"/>
              </w:rPr>
              <w:br/>
              <w:t>Правила ООН № 100 (02)/Пересмотр 2 п.5.1.2</w:t>
            </w:r>
          </w:p>
        </w:tc>
      </w:tr>
      <w:tr w:rsidR="00C31522" w14:paraId="72C0AC2E" w14:textId="77777777">
        <w:tc>
          <w:tcPr>
            <w:tcW w:w="405" w:type="pct"/>
          </w:tcPr>
          <w:p w14:paraId="5BF94439" w14:textId="77777777" w:rsidR="00C31522" w:rsidRDefault="00251345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820" w:type="pct"/>
            <w:vMerge/>
          </w:tcPr>
          <w:p w14:paraId="04BB3420" w14:textId="77777777" w:rsidR="00C31522" w:rsidRDefault="00C31522"/>
        </w:tc>
        <w:tc>
          <w:tcPr>
            <w:tcW w:w="705" w:type="pct"/>
          </w:tcPr>
          <w:p w14:paraId="1CCB54F1" w14:textId="77777777" w:rsidR="00C31522" w:rsidRDefault="00251345">
            <w:pPr>
              <w:ind w:left="-84" w:right="-84"/>
            </w:pPr>
            <w:r>
              <w:rPr>
                <w:sz w:val="22"/>
              </w:rPr>
              <w:t>29.10/39.000, 29.31/39.000, 29.32/39.000</w:t>
            </w:r>
          </w:p>
        </w:tc>
        <w:tc>
          <w:tcPr>
            <w:tcW w:w="945" w:type="pct"/>
          </w:tcPr>
          <w:p w14:paraId="3F86668F" w14:textId="77777777" w:rsidR="00C31522" w:rsidRDefault="00251345">
            <w:pPr>
              <w:ind w:left="-84" w:right="-84"/>
            </w:pPr>
            <w:r>
              <w:rPr>
                <w:sz w:val="22"/>
              </w:rPr>
              <w:t>Сопротивление изоляции.</w:t>
            </w:r>
          </w:p>
        </w:tc>
        <w:tc>
          <w:tcPr>
            <w:tcW w:w="945" w:type="pct"/>
            <w:vMerge/>
          </w:tcPr>
          <w:p w14:paraId="221960F4" w14:textId="77777777" w:rsidR="00C31522" w:rsidRDefault="00C31522"/>
        </w:tc>
        <w:tc>
          <w:tcPr>
            <w:tcW w:w="1060" w:type="pct"/>
          </w:tcPr>
          <w:p w14:paraId="42A944C9" w14:textId="77777777" w:rsidR="00C31522" w:rsidRDefault="00251345">
            <w:pPr>
              <w:ind w:left="-84" w:right="-84"/>
            </w:pPr>
            <w:r>
              <w:rPr>
                <w:sz w:val="22"/>
              </w:rPr>
              <w:t xml:space="preserve">Правила ООН № 100 (01)/Пересмотр 1 п.5.1.3 за </w:t>
            </w:r>
            <w:r>
              <w:rPr>
                <w:sz w:val="22"/>
              </w:rPr>
              <w:t>исключением п.5.1.3.3 b, приложение 4;</w:t>
            </w:r>
            <w:r>
              <w:rPr>
                <w:sz w:val="22"/>
              </w:rPr>
              <w:br/>
              <w:t>Правила ООН № 100 (02)/Пересмотр 2 п.5.1.3 за исключением п.5.1.3.3 b, приложение 4А</w:t>
            </w:r>
          </w:p>
        </w:tc>
      </w:tr>
      <w:tr w:rsidR="00C31522" w14:paraId="07EF6E0E" w14:textId="77777777">
        <w:tc>
          <w:tcPr>
            <w:tcW w:w="405" w:type="pct"/>
          </w:tcPr>
          <w:p w14:paraId="649A66C1" w14:textId="77777777" w:rsidR="00C31522" w:rsidRDefault="00251345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820" w:type="pct"/>
            <w:vMerge/>
          </w:tcPr>
          <w:p w14:paraId="1264F8AC" w14:textId="77777777" w:rsidR="00C31522" w:rsidRDefault="00C31522"/>
        </w:tc>
        <w:tc>
          <w:tcPr>
            <w:tcW w:w="705" w:type="pct"/>
            <w:vMerge w:val="restart"/>
          </w:tcPr>
          <w:p w14:paraId="46A489F1" w14:textId="77777777" w:rsidR="00C31522" w:rsidRDefault="00251345">
            <w:pPr>
              <w:ind w:left="-84" w:right="-84"/>
            </w:pPr>
            <w:r>
              <w:rPr>
                <w:sz w:val="22"/>
              </w:rPr>
              <w:t xml:space="preserve">29.10/39.000, 29.10/40.000, 29.10/41.000, 29.31/39.000, 29.31/40.000, 29.31/41.000, 29.32/39.000, 29.32/40.000, </w:t>
            </w:r>
            <w:r>
              <w:rPr>
                <w:sz w:val="22"/>
              </w:rPr>
              <w:t>29.32/41.000</w:t>
            </w:r>
          </w:p>
        </w:tc>
        <w:tc>
          <w:tcPr>
            <w:tcW w:w="945" w:type="pct"/>
          </w:tcPr>
          <w:p w14:paraId="314CC9E1" w14:textId="77777777" w:rsidR="00C31522" w:rsidRDefault="00251345">
            <w:pPr>
              <w:ind w:left="-84" w:right="-84"/>
            </w:pPr>
            <w:r>
              <w:rPr>
                <w:sz w:val="22"/>
              </w:rPr>
              <w:t>Перезаряжаемая система хранения электрической энергии.</w:t>
            </w:r>
          </w:p>
        </w:tc>
        <w:tc>
          <w:tcPr>
            <w:tcW w:w="945" w:type="pct"/>
          </w:tcPr>
          <w:p w14:paraId="69E982B8" w14:textId="77777777" w:rsidR="00C31522" w:rsidRDefault="00251345">
            <w:pPr>
              <w:ind w:left="-84" w:right="-84"/>
            </w:pPr>
            <w:r>
              <w:rPr>
                <w:sz w:val="22"/>
              </w:rPr>
              <w:t>ТР ТС 018/2011 Раздел IV п.16;</w:t>
            </w:r>
            <w:r>
              <w:rPr>
                <w:sz w:val="22"/>
              </w:rPr>
              <w:br/>
              <w:t>ТР ТС 018/2011 Приложение 2 табл. п.79;</w:t>
            </w:r>
            <w:r>
              <w:rPr>
                <w:sz w:val="22"/>
              </w:rPr>
              <w:br/>
              <w:t>Правила ООН № 100 (01)/Пересмотр 1 5.2;</w:t>
            </w:r>
            <w:r>
              <w:rPr>
                <w:sz w:val="22"/>
              </w:rPr>
              <w:br/>
              <w:t>Правила ООН № 100 (02)/Пересмотр 2 5.2.2</w:t>
            </w:r>
          </w:p>
        </w:tc>
        <w:tc>
          <w:tcPr>
            <w:tcW w:w="1060" w:type="pct"/>
          </w:tcPr>
          <w:p w14:paraId="3E48BFB6" w14:textId="77777777" w:rsidR="00C31522" w:rsidRDefault="00251345">
            <w:pPr>
              <w:ind w:left="-84" w:right="-84"/>
            </w:pPr>
            <w:r>
              <w:rPr>
                <w:sz w:val="22"/>
              </w:rPr>
              <w:t>Правила ООН № 100 (01)/Пересмотр 1 п.5.2;</w:t>
            </w:r>
            <w:r>
              <w:rPr>
                <w:sz w:val="22"/>
              </w:rPr>
              <w:br/>
              <w:t>Правила ООН № 100 (02)/Пересмотр 2 п.5.2.2</w:t>
            </w:r>
          </w:p>
        </w:tc>
      </w:tr>
      <w:tr w:rsidR="00C31522" w14:paraId="536A10F5" w14:textId="77777777">
        <w:trPr>
          <w:trHeight w:val="230"/>
        </w:trPr>
        <w:tc>
          <w:tcPr>
            <w:tcW w:w="405" w:type="pct"/>
            <w:vMerge w:val="restart"/>
          </w:tcPr>
          <w:p w14:paraId="075DC6C3" w14:textId="77777777" w:rsidR="00C31522" w:rsidRDefault="00251345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820" w:type="pct"/>
            <w:vMerge/>
          </w:tcPr>
          <w:p w14:paraId="339ED8BE" w14:textId="77777777" w:rsidR="00C31522" w:rsidRDefault="00C31522"/>
        </w:tc>
        <w:tc>
          <w:tcPr>
            <w:tcW w:w="705" w:type="pct"/>
            <w:vMerge/>
          </w:tcPr>
          <w:p w14:paraId="6FEDC9D0" w14:textId="77777777" w:rsidR="00C31522" w:rsidRDefault="00C31522"/>
        </w:tc>
        <w:tc>
          <w:tcPr>
            <w:tcW w:w="945" w:type="pct"/>
            <w:vMerge w:val="restart"/>
          </w:tcPr>
          <w:p w14:paraId="106413C5" w14:textId="77777777" w:rsidR="00C31522" w:rsidRDefault="00251345">
            <w:pPr>
              <w:ind w:left="-84" w:right="-84"/>
            </w:pPr>
            <w:r>
              <w:rPr>
                <w:sz w:val="22"/>
              </w:rPr>
              <w:t>Функциональная безопасность.</w:t>
            </w:r>
          </w:p>
        </w:tc>
        <w:tc>
          <w:tcPr>
            <w:tcW w:w="945" w:type="pct"/>
            <w:vMerge w:val="restart"/>
          </w:tcPr>
          <w:p w14:paraId="6A5732EC" w14:textId="77777777" w:rsidR="00C31522" w:rsidRDefault="00251345">
            <w:pPr>
              <w:ind w:left="-84" w:right="-84"/>
            </w:pPr>
            <w:r>
              <w:rPr>
                <w:sz w:val="22"/>
              </w:rPr>
              <w:t>ТР ТС 018/2011 Раздел IV п.16;</w:t>
            </w:r>
            <w:r>
              <w:rPr>
                <w:sz w:val="22"/>
              </w:rPr>
              <w:br/>
              <w:t>ТР ТС 018/2011 Приложение 2 табл. п.79;</w:t>
            </w:r>
            <w:r>
              <w:rPr>
                <w:sz w:val="22"/>
              </w:rPr>
              <w:br/>
              <w:t>Правила ООН № 100 (01)/Пересмотр 1 5.1.3;</w:t>
            </w:r>
            <w:r>
              <w:rPr>
                <w:sz w:val="22"/>
              </w:rPr>
              <w:br/>
              <w:t>Правила ООН № 100 (01)/Пересмотр 1 5.1.2;</w:t>
            </w:r>
            <w:r>
              <w:rPr>
                <w:sz w:val="22"/>
              </w:rPr>
              <w:br/>
              <w:t>Правила ООН №</w:t>
            </w:r>
            <w:r>
              <w:rPr>
                <w:sz w:val="22"/>
              </w:rPr>
              <w:t xml:space="preserve"> 100 (01)/Пересмотр 1 5.3;</w:t>
            </w:r>
            <w:r>
              <w:rPr>
                <w:sz w:val="22"/>
              </w:rPr>
              <w:br/>
              <w:t>Правила ООН № 100 (01)/Пересмотр 1 5.1.1;</w:t>
            </w:r>
            <w:r>
              <w:rPr>
                <w:sz w:val="22"/>
              </w:rPr>
              <w:br/>
              <w:t>Правила ООН № 100 (01)/Пересмотр 1 5.2;</w:t>
            </w:r>
            <w:r>
              <w:rPr>
                <w:sz w:val="22"/>
              </w:rPr>
              <w:br/>
              <w:t>Правила ООН № 100 (02)/Пересмотр 2 5.1.2;</w:t>
            </w:r>
            <w:r>
              <w:rPr>
                <w:sz w:val="22"/>
              </w:rPr>
              <w:br/>
              <w:t>Правила ООН № 100 (02)/Пересмотр 2 5.3;</w:t>
            </w:r>
            <w:r>
              <w:rPr>
                <w:sz w:val="22"/>
              </w:rPr>
              <w:br/>
              <w:t>Правила ООН № 100 (02)/Пересмотр 2 5.1.1;</w:t>
            </w:r>
            <w:r>
              <w:rPr>
                <w:sz w:val="22"/>
              </w:rPr>
              <w:br/>
              <w:t>Правила ООН № 100 (02)/Пересмотр 2 5.2.2;</w:t>
            </w:r>
            <w:r>
              <w:rPr>
                <w:sz w:val="22"/>
              </w:rPr>
              <w:br/>
              <w:t>Правила ООН № 100 (02)/Пересмотр 2 5.1.3</w:t>
            </w:r>
          </w:p>
        </w:tc>
        <w:tc>
          <w:tcPr>
            <w:tcW w:w="1060" w:type="pct"/>
            <w:vMerge w:val="restart"/>
          </w:tcPr>
          <w:p w14:paraId="2E497714" w14:textId="77777777" w:rsidR="00C31522" w:rsidRDefault="00251345">
            <w:pPr>
              <w:ind w:left="-84" w:right="-84"/>
            </w:pPr>
            <w:r>
              <w:rPr>
                <w:sz w:val="22"/>
              </w:rPr>
              <w:t>Правила ООН № 100 (01)/Пересмотр 1 п.5.3;</w:t>
            </w:r>
            <w:r>
              <w:rPr>
                <w:sz w:val="22"/>
              </w:rPr>
              <w:br/>
              <w:t>Правила ООН № 100 (02)/Пересмотр 2 п.5.3</w:t>
            </w:r>
          </w:p>
        </w:tc>
      </w:tr>
    </w:tbl>
    <w:p w14:paraId="271966EA" w14:textId="77777777" w:rsidR="00A7420A" w:rsidRPr="00582A8F" w:rsidRDefault="00A7420A" w:rsidP="00A7420A">
      <w:pPr>
        <w:rPr>
          <w:sz w:val="24"/>
          <w:szCs w:val="24"/>
        </w:rPr>
      </w:pPr>
    </w:p>
    <w:p w14:paraId="148DE5AB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2B08F9D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A82403E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1E76BEF" w14:textId="77777777" w:rsidR="00A7420A" w:rsidRPr="00605AD3" w:rsidRDefault="00A7420A" w:rsidP="003D62BE">
      <w:pPr>
        <w:rPr>
          <w:color w:val="000000"/>
        </w:rPr>
      </w:pPr>
    </w:p>
    <w:p w14:paraId="46246865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7DC5C9D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7DD7DE6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733A1F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2D97087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ABE9ED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DDFA579" w14:textId="77777777" w:rsidR="00A7420A" w:rsidRPr="00833AEB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833AEB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42ACC0" w14:textId="77777777" w:rsidR="00F376EE" w:rsidRDefault="00F376EE" w:rsidP="0011070C">
      <w:r>
        <w:separator/>
      </w:r>
    </w:p>
  </w:endnote>
  <w:endnote w:type="continuationSeparator" w:id="0">
    <w:p w14:paraId="71CF85EC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B904CD3" w14:textId="77777777" w:rsidTr="005E0063">
      <w:tc>
        <w:tcPr>
          <w:tcW w:w="3399" w:type="dxa"/>
          <w:vAlign w:val="center"/>
          <w:hideMark/>
        </w:tcPr>
        <w:p w14:paraId="65BAA45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43E8FE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0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F2408B5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251345">
                <w:rPr>
                  <w:rFonts w:eastAsia="ArialMT"/>
                  <w:u w:val="single"/>
                  <w:lang w:val="ru-RU"/>
                </w:rPr>
                <w:t>09.08.2024</w:t>
              </w:r>
            </w:p>
          </w:sdtContent>
        </w:sdt>
        <w:p w14:paraId="146ED58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B028AB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9DFF2E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62953D0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50C115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B0336B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0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555DB3A" w14:textId="77777777" w:rsidR="005D5C7B" w:rsidRPr="00251345" w:rsidRDefault="0054584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251345">
                <w:rPr>
                  <w:rFonts w:eastAsia="ArialMT"/>
                  <w:u w:val="single"/>
                  <w:lang w:val="ru-RU"/>
                </w:rPr>
                <w:t>09.08.2024</w:t>
              </w:r>
            </w:p>
          </w:sdtContent>
        </w:sdt>
        <w:p w14:paraId="69C7F903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7A8EA1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A813C23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8E7D02" w14:textId="77777777" w:rsidR="00F376EE" w:rsidRDefault="00F376EE" w:rsidP="0011070C">
      <w:r>
        <w:separator/>
      </w:r>
    </w:p>
  </w:footnote>
  <w:footnote w:type="continuationSeparator" w:id="0">
    <w:p w14:paraId="613D6DC2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CADEB0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3A016B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6E25C32" wp14:editId="54F7AB4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F94DB4C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2.4748</w:t>
          </w:r>
        </w:p>
      </w:tc>
    </w:tr>
  </w:tbl>
  <w:p w14:paraId="671DF4A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FCD738F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AAE5AC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C7296B7" wp14:editId="130CAEB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DDDB74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DCDB62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7D0C97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7D6F78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51345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3AEB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BF79D9"/>
    <w:rsid w:val="00C2541A"/>
    <w:rsid w:val="00C31522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21AB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BF79D9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2021-06-17T06:40:00Z</cp:lastPrinted>
  <dcterms:created xsi:type="dcterms:W3CDTF">2024-08-14T10:03:00Z</dcterms:created>
  <dcterms:modified xsi:type="dcterms:W3CDTF">2024-08-14T10:03:00Z</dcterms:modified>
</cp:coreProperties>
</file>