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1FB533A" w14:textId="77777777" w:rsidTr="00F018EB">
        <w:tc>
          <w:tcPr>
            <w:tcW w:w="5848" w:type="dxa"/>
            <w:vMerge w:val="restart"/>
          </w:tcPr>
          <w:p w14:paraId="1CF04A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66A60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7037733" w14:textId="77777777" w:rsidTr="00F018EB">
        <w:tc>
          <w:tcPr>
            <w:tcW w:w="5848" w:type="dxa"/>
            <w:vMerge/>
          </w:tcPr>
          <w:p w14:paraId="21B489E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1B0E6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8E143CB" w14:textId="77777777" w:rsidTr="00F018EB">
        <w:tc>
          <w:tcPr>
            <w:tcW w:w="5848" w:type="dxa"/>
            <w:vMerge/>
          </w:tcPr>
          <w:p w14:paraId="5B00E9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FE0A6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2.0140</w:t>
            </w:r>
          </w:p>
        </w:tc>
      </w:tr>
      <w:tr w:rsidR="00A7420A" w:rsidRPr="005E0063" w14:paraId="76882EB4" w14:textId="77777777" w:rsidTr="00F018EB">
        <w:tc>
          <w:tcPr>
            <w:tcW w:w="5848" w:type="dxa"/>
            <w:vMerge/>
          </w:tcPr>
          <w:p w14:paraId="04F295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65840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04.11.1995 </w:t>
            </w:r>
          </w:p>
        </w:tc>
      </w:tr>
      <w:tr w:rsidR="00A7420A" w:rsidRPr="00131F6F" w14:paraId="6D3724AE" w14:textId="77777777" w:rsidTr="00F018EB">
        <w:tc>
          <w:tcPr>
            <w:tcW w:w="5848" w:type="dxa"/>
            <w:vMerge/>
          </w:tcPr>
          <w:p w14:paraId="6174A7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59193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C29087B" w14:textId="4E9D51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E5351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3825E41" w14:textId="77777777" w:rsidTr="00F018EB">
        <w:tc>
          <w:tcPr>
            <w:tcW w:w="5848" w:type="dxa"/>
            <w:vMerge/>
          </w:tcPr>
          <w:p w14:paraId="77872A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81395D" w14:textId="1BED0ED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E5351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B66C9A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7BF5D22" w14:textId="77777777" w:rsidTr="00F018EB">
        <w:tc>
          <w:tcPr>
            <w:tcW w:w="9751" w:type="dxa"/>
          </w:tcPr>
          <w:p w14:paraId="415367BC" w14:textId="081DEA1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E5351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5FC1B6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3649FEB" w14:textId="77777777" w:rsidR="00A7420A" w:rsidRPr="00BE535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657C78D" w14:textId="11193F27" w:rsidR="00A7420A" w:rsidRPr="00BE5351" w:rsidRDefault="00BE535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BE5351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BE5351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BE535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08F2324" w14:textId="7C639CC4" w:rsidR="00A7420A" w:rsidRPr="00BE535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E535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BE5351">
              <w:rPr>
                <w:bCs/>
                <w:sz w:val="28"/>
                <w:szCs w:val="28"/>
                <w:lang w:val="ru-RU"/>
              </w:rPr>
              <w:t>го</w:t>
            </w:r>
            <w:r w:rsidRPr="00BE535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BE5351">
              <w:rPr>
                <w:bCs/>
                <w:sz w:val="28"/>
                <w:szCs w:val="28"/>
                <w:lang w:val="ru-RU"/>
              </w:rPr>
              <w:t>го</w:t>
            </w:r>
            <w:r w:rsidRPr="00BE535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E5351">
              <w:rPr>
                <w:bCs/>
                <w:sz w:val="28"/>
                <w:szCs w:val="28"/>
                <w:lang w:val="ru-RU"/>
              </w:rPr>
              <w:t>а</w:t>
            </w:r>
            <w:r w:rsidRPr="00BE535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E5351">
              <w:rPr>
                <w:bCs/>
                <w:sz w:val="28"/>
                <w:szCs w:val="28"/>
                <w:lang w:val="ru-RU"/>
              </w:rPr>
              <w:br/>
            </w:r>
            <w:r w:rsidRPr="00BE5351">
              <w:rPr>
                <w:bCs/>
                <w:sz w:val="28"/>
                <w:szCs w:val="28"/>
                <w:lang w:val="ru-RU"/>
              </w:rPr>
              <w:t>"Управляющая компания холдинга "МИНСКИЙ МОТОРНЫЙ ЗАВОД"</w:t>
            </w:r>
          </w:p>
          <w:p w14:paraId="3E4421C0" w14:textId="77777777" w:rsidR="00A7420A" w:rsidRPr="00BE535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6CF9E63" w14:textId="77777777" w:rsidR="00A7420A" w:rsidRPr="00BE535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004DE9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3B4E7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E2DC77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D4AF7B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00D80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10556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4E3AC5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D5675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E45D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F5DE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2759F8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760D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E66E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3169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5A813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BFC7AE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5DD2B4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158FD" w14:paraId="469AA0A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0D29246" w14:textId="77777777" w:rsidR="00A7420A" w:rsidRPr="00582A8F" w:rsidRDefault="00BE535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942397B" w14:textId="77777777" w:rsidR="005158FD" w:rsidRDefault="00BE535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CA40A68" w14:textId="77777777" w:rsidR="005158FD" w:rsidRDefault="00BE535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C30392F" w14:textId="77777777" w:rsidR="005158FD" w:rsidRDefault="00BE535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10E8E3A" w14:textId="77777777" w:rsidR="005158FD" w:rsidRDefault="00BE535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6730BDB" w14:textId="77777777" w:rsidR="005158FD" w:rsidRDefault="00BE535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158FD" w14:paraId="1569DF2D" w14:textId="77777777">
        <w:tc>
          <w:tcPr>
            <w:tcW w:w="4880" w:type="pct"/>
            <w:gridSpan w:val="6"/>
          </w:tcPr>
          <w:p w14:paraId="35122D8A" w14:textId="77777777" w:rsidR="005158FD" w:rsidRDefault="00BE5351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Ваупшасова, 4, 220060, г. Минск</w:t>
            </w:r>
          </w:p>
        </w:tc>
      </w:tr>
      <w:tr w:rsidR="005158FD" w14:paraId="1C1442AE" w14:textId="77777777">
        <w:tc>
          <w:tcPr>
            <w:tcW w:w="405" w:type="pct"/>
          </w:tcPr>
          <w:p w14:paraId="19A3853C" w14:textId="77777777" w:rsidR="005158FD" w:rsidRDefault="00BE535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13B1801" w14:textId="77777777" w:rsidR="005158FD" w:rsidRDefault="00BE5351">
            <w:pPr>
              <w:ind w:left="-84" w:right="-84"/>
            </w:pPr>
            <w:r>
              <w:rPr>
                <w:sz w:val="22"/>
              </w:rPr>
              <w:t xml:space="preserve">Дизели, двигатели с </w:t>
            </w:r>
            <w:r>
              <w:rPr>
                <w:sz w:val="22"/>
              </w:rPr>
              <w:t>воспламенением от сжатия, двигатели внутреннего сгорания (ДВС поршневые с воспламенением от сжатия), двигатели колесных транспортных средств (автомобильные), газодизели (газодизельные, двухтопливные двигатели)</w:t>
            </w:r>
          </w:p>
        </w:tc>
        <w:tc>
          <w:tcPr>
            <w:tcW w:w="705" w:type="pct"/>
            <w:vMerge w:val="restart"/>
          </w:tcPr>
          <w:p w14:paraId="4314A399" w14:textId="77777777" w:rsidR="005158FD" w:rsidRDefault="00BE5351">
            <w:pPr>
              <w:ind w:left="-84" w:right="-84"/>
            </w:pPr>
            <w:r>
              <w:rPr>
                <w:sz w:val="22"/>
              </w:rPr>
              <w:t>29.10/39.000</w:t>
            </w:r>
          </w:p>
        </w:tc>
        <w:tc>
          <w:tcPr>
            <w:tcW w:w="945" w:type="pct"/>
          </w:tcPr>
          <w:p w14:paraId="09D4F821" w14:textId="77777777" w:rsidR="005158FD" w:rsidRDefault="00BE5351">
            <w:pPr>
              <w:ind w:left="-84" w:right="-84"/>
            </w:pPr>
            <w:r>
              <w:rPr>
                <w:sz w:val="22"/>
              </w:rPr>
              <w:t>Экологические показатели:</w:t>
            </w:r>
            <w:r>
              <w:rPr>
                <w:sz w:val="22"/>
              </w:rPr>
              <w:br/>
              <w:t xml:space="preserve"> Дымность отработавших газов. </w:t>
            </w:r>
            <w:r>
              <w:rPr>
                <w:sz w:val="22"/>
              </w:rPr>
              <w:br/>
              <w:t xml:space="preserve"> Выбросы (уровень выбросов) видимых загрязняющих веществ</w:t>
            </w:r>
          </w:p>
        </w:tc>
        <w:tc>
          <w:tcPr>
            <w:tcW w:w="945" w:type="pct"/>
          </w:tcPr>
          <w:p w14:paraId="4A3FD1C5" w14:textId="77777777" w:rsidR="005158FD" w:rsidRDefault="00BE5351">
            <w:pPr>
              <w:ind w:left="-84" w:right="-84"/>
            </w:pPr>
            <w:r>
              <w:rPr>
                <w:sz w:val="22"/>
              </w:rPr>
              <w:t>ТР ТС 018/2011 Приложение №10 п.2; Приложение №8 п.9.2, п.9.3;</w:t>
            </w:r>
            <w:r>
              <w:rPr>
                <w:sz w:val="22"/>
              </w:rPr>
              <w:br/>
              <w:t>Правила ООН № 24 (03)/Пересмотр 2 пп.6.3, 8.3, 17.3, 24.3.2, 24.3.3, 26.3, Приложение 7;</w:t>
            </w:r>
            <w:r>
              <w:rPr>
                <w:sz w:val="22"/>
              </w:rPr>
              <w:br/>
              <w:t>Правила ООН № 49 (04)/Пересмотр 3 п.5.2.1, табл.1, п.5.2.3, п.12.4.1;</w:t>
            </w:r>
            <w:r>
              <w:rPr>
                <w:sz w:val="22"/>
              </w:rPr>
              <w:br/>
              <w:t>Правила ООН № 49 (05)/Пересмотр 4 п.5.2, табл.1 и п.5.3 касательно ЕLR и дымности;</w:t>
            </w:r>
            <w:r>
              <w:rPr>
                <w:sz w:val="22"/>
              </w:rPr>
              <w:br/>
              <w:t>Правила ООН № 49 (05)/Пересмотр 5 п.5.2, табл.1 и п.5.3 касательно ЕLR и дымности</w:t>
            </w:r>
          </w:p>
        </w:tc>
        <w:tc>
          <w:tcPr>
            <w:tcW w:w="1060" w:type="pct"/>
          </w:tcPr>
          <w:p w14:paraId="0D5F4CDC" w14:textId="77777777" w:rsidR="005158FD" w:rsidRDefault="00BE5351">
            <w:pPr>
              <w:ind w:left="-84" w:right="-84"/>
            </w:pPr>
            <w:r>
              <w:rPr>
                <w:sz w:val="22"/>
              </w:rPr>
              <w:t>Правила ООН № 24 (03)/Пересмотр 2 (кроме Приложения 10, Приложения 10 – добавление);</w:t>
            </w:r>
            <w:r>
              <w:rPr>
                <w:sz w:val="22"/>
              </w:rPr>
              <w:br/>
              <w:t>Правила ООН № 49 (04)/Пересмотр 3 касательно ЕLR и дымности;</w:t>
            </w:r>
            <w:r>
              <w:rPr>
                <w:sz w:val="22"/>
              </w:rPr>
              <w:br/>
              <w:t>Правила ООН № 49 (05)/Пересмотр 4 касательно ЕLR и дымности;</w:t>
            </w:r>
            <w:r>
              <w:rPr>
                <w:sz w:val="22"/>
              </w:rPr>
              <w:br/>
              <w:t>Правила ООН № 49 (05)/Пересмотр 5 касательно ЕLR и дымности</w:t>
            </w:r>
          </w:p>
        </w:tc>
      </w:tr>
      <w:tr w:rsidR="005158FD" w14:paraId="7D1344D1" w14:textId="77777777">
        <w:tc>
          <w:tcPr>
            <w:tcW w:w="405" w:type="pct"/>
          </w:tcPr>
          <w:p w14:paraId="504ECDE0" w14:textId="77777777" w:rsidR="005158FD" w:rsidRDefault="00BE535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A3CDAD8" w14:textId="77777777" w:rsidR="005158FD" w:rsidRDefault="005158FD"/>
        </w:tc>
        <w:tc>
          <w:tcPr>
            <w:tcW w:w="705" w:type="pct"/>
            <w:vMerge/>
          </w:tcPr>
          <w:p w14:paraId="0BA493D2" w14:textId="77777777" w:rsidR="005158FD" w:rsidRDefault="005158FD"/>
        </w:tc>
        <w:tc>
          <w:tcPr>
            <w:tcW w:w="945" w:type="pct"/>
          </w:tcPr>
          <w:p w14:paraId="43C7A2CD" w14:textId="77777777" w:rsidR="005158FD" w:rsidRDefault="00BE5351">
            <w:pPr>
              <w:ind w:left="-84" w:right="-84"/>
            </w:pPr>
            <w:r>
              <w:rPr>
                <w:sz w:val="22"/>
              </w:rPr>
              <w:t>Уровень выбросов загрязняющих веществ: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-Масса (уровень выбросов, величина выбросов, удельные выбросы) окиси углерода</w:t>
            </w:r>
          </w:p>
        </w:tc>
        <w:tc>
          <w:tcPr>
            <w:tcW w:w="945" w:type="pct"/>
            <w:vMerge w:val="restart"/>
          </w:tcPr>
          <w:p w14:paraId="5CBD5F33" w14:textId="77777777" w:rsidR="005158FD" w:rsidRDefault="00BE5351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018/2011 ТР ТС 018/2011 Приложение №10 </w:t>
            </w:r>
            <w:r>
              <w:rPr>
                <w:sz w:val="22"/>
              </w:rPr>
              <w:lastRenderedPageBreak/>
              <w:t>п.2;  Приложение №3 п.13;</w:t>
            </w:r>
            <w:r>
              <w:rPr>
                <w:sz w:val="22"/>
              </w:rPr>
              <w:br/>
              <w:t>Правила ООН № 49 (01);</w:t>
            </w:r>
            <w:r>
              <w:rPr>
                <w:sz w:val="22"/>
              </w:rPr>
              <w:br/>
              <w:t>Правила ООН № 49 (04)/Пересмотр 3 п. 5.2;</w:t>
            </w:r>
            <w:r>
              <w:rPr>
                <w:sz w:val="22"/>
              </w:rPr>
              <w:br/>
              <w:t>Правила ООН № 49 (05)/Пересмотр 4 п.п.5.2, 5.3, 5.4, 5.5;</w:t>
            </w:r>
            <w:r>
              <w:rPr>
                <w:sz w:val="22"/>
              </w:rPr>
              <w:br/>
              <w:t>Правила ООН № 49 (05)/Пересмотр 5;</w:t>
            </w:r>
            <w:r>
              <w:rPr>
                <w:sz w:val="22"/>
              </w:rPr>
              <w:br/>
              <w:t>Правила ООН № 49 - Пересмотр 2 п.5.2, п.7.4.2;</w:t>
            </w:r>
            <w:r>
              <w:rPr>
                <w:sz w:val="22"/>
              </w:rPr>
              <w:br/>
              <w:t>Правила ООН № 96 (01) п.5.2, п.7;</w:t>
            </w:r>
            <w:r>
              <w:rPr>
                <w:sz w:val="22"/>
              </w:rPr>
              <w:br/>
              <w:t>Правила ООН № 96 (02)/Пересмотр 1 п.5.2, п.7</w:t>
            </w:r>
          </w:p>
        </w:tc>
        <w:tc>
          <w:tcPr>
            <w:tcW w:w="1060" w:type="pct"/>
            <w:vMerge w:val="restart"/>
          </w:tcPr>
          <w:p w14:paraId="67FA015D" w14:textId="77777777" w:rsidR="005158FD" w:rsidRDefault="00BE5351">
            <w:pPr>
              <w:ind w:left="-84" w:right="-84"/>
            </w:pPr>
            <w:r>
              <w:rPr>
                <w:sz w:val="22"/>
              </w:rPr>
              <w:lastRenderedPageBreak/>
              <w:t>Правила ООН № 49 (01);</w:t>
            </w:r>
            <w:r>
              <w:rPr>
                <w:sz w:val="22"/>
              </w:rPr>
              <w:br/>
              <w:t xml:space="preserve">Правила ООН № 49 </w:t>
            </w:r>
            <w:r>
              <w:rPr>
                <w:sz w:val="22"/>
              </w:rPr>
              <w:lastRenderedPageBreak/>
              <w:t>(04)/Пересмотр 3;</w:t>
            </w:r>
            <w:r>
              <w:rPr>
                <w:sz w:val="22"/>
              </w:rPr>
              <w:br/>
              <w:t>Правила ООН № 49 (05)/Пересмотр 4;</w:t>
            </w:r>
            <w:r>
              <w:rPr>
                <w:sz w:val="22"/>
              </w:rPr>
              <w:br/>
              <w:t>Правила ООН № 49 (05)/Пересмотр 5;</w:t>
            </w:r>
            <w:r>
              <w:rPr>
                <w:sz w:val="22"/>
              </w:rPr>
              <w:br/>
              <w:t>Правила ООН № 49 - Пересмотр 2;</w:t>
            </w:r>
            <w:r>
              <w:rPr>
                <w:sz w:val="22"/>
              </w:rPr>
              <w:br/>
              <w:t>Правила ООН № 96 (01);</w:t>
            </w:r>
            <w:r>
              <w:rPr>
                <w:sz w:val="22"/>
              </w:rPr>
              <w:br/>
              <w:t>Правила ООН № 96 (02)/Пересмотр 1</w:t>
            </w:r>
          </w:p>
        </w:tc>
      </w:tr>
      <w:tr w:rsidR="005158FD" w14:paraId="6786F330" w14:textId="77777777">
        <w:tc>
          <w:tcPr>
            <w:tcW w:w="405" w:type="pct"/>
          </w:tcPr>
          <w:p w14:paraId="674405AD" w14:textId="77777777" w:rsidR="005158FD" w:rsidRDefault="00BE5351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379AB283" w14:textId="77777777" w:rsidR="005158FD" w:rsidRDefault="005158FD"/>
        </w:tc>
        <w:tc>
          <w:tcPr>
            <w:tcW w:w="705" w:type="pct"/>
            <w:vMerge/>
          </w:tcPr>
          <w:p w14:paraId="44BF1E50" w14:textId="77777777" w:rsidR="005158FD" w:rsidRDefault="005158FD"/>
        </w:tc>
        <w:tc>
          <w:tcPr>
            <w:tcW w:w="945" w:type="pct"/>
          </w:tcPr>
          <w:p w14:paraId="72FAAAEA" w14:textId="77777777" w:rsidR="005158FD" w:rsidRDefault="00BE5351">
            <w:pPr>
              <w:ind w:left="-84" w:right="-84"/>
            </w:pPr>
            <w:r>
              <w:rPr>
                <w:sz w:val="22"/>
              </w:rPr>
              <w:t xml:space="preserve">-Масса (уровень выбросов, величина выбросов, удельные выбросы) углеводородов </w:t>
            </w:r>
            <w:r>
              <w:rPr>
                <w:sz w:val="22"/>
              </w:rPr>
              <w:t>(HC,CH4,NMHC)</w:t>
            </w:r>
          </w:p>
        </w:tc>
        <w:tc>
          <w:tcPr>
            <w:tcW w:w="945" w:type="pct"/>
            <w:vMerge/>
          </w:tcPr>
          <w:p w14:paraId="157BDAA2" w14:textId="77777777" w:rsidR="005158FD" w:rsidRDefault="005158FD"/>
        </w:tc>
        <w:tc>
          <w:tcPr>
            <w:tcW w:w="1060" w:type="pct"/>
            <w:vMerge/>
          </w:tcPr>
          <w:p w14:paraId="4B7F23A3" w14:textId="77777777" w:rsidR="005158FD" w:rsidRDefault="005158FD"/>
        </w:tc>
      </w:tr>
      <w:tr w:rsidR="005158FD" w14:paraId="434030EB" w14:textId="77777777">
        <w:tc>
          <w:tcPr>
            <w:tcW w:w="405" w:type="pct"/>
          </w:tcPr>
          <w:p w14:paraId="3F2C6383" w14:textId="77777777" w:rsidR="005158FD" w:rsidRDefault="00BE5351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4F261B9" w14:textId="77777777" w:rsidR="005158FD" w:rsidRDefault="005158FD"/>
        </w:tc>
        <w:tc>
          <w:tcPr>
            <w:tcW w:w="705" w:type="pct"/>
            <w:vMerge/>
          </w:tcPr>
          <w:p w14:paraId="019BB47A" w14:textId="77777777" w:rsidR="005158FD" w:rsidRDefault="005158FD"/>
        </w:tc>
        <w:tc>
          <w:tcPr>
            <w:tcW w:w="945" w:type="pct"/>
          </w:tcPr>
          <w:p w14:paraId="4D675D9F" w14:textId="77777777" w:rsidR="005158FD" w:rsidRDefault="00BE5351">
            <w:pPr>
              <w:ind w:left="-84" w:right="-84"/>
            </w:pPr>
            <w:r>
              <w:rPr>
                <w:sz w:val="22"/>
              </w:rPr>
              <w:t>-Масса (уровень выбросов, величина выбросов, удельные выбросы) окислов азота</w:t>
            </w:r>
          </w:p>
        </w:tc>
        <w:tc>
          <w:tcPr>
            <w:tcW w:w="945" w:type="pct"/>
            <w:vMerge/>
          </w:tcPr>
          <w:p w14:paraId="117F8A89" w14:textId="77777777" w:rsidR="005158FD" w:rsidRDefault="005158FD"/>
        </w:tc>
        <w:tc>
          <w:tcPr>
            <w:tcW w:w="1060" w:type="pct"/>
            <w:vMerge/>
          </w:tcPr>
          <w:p w14:paraId="64F26CAE" w14:textId="77777777" w:rsidR="005158FD" w:rsidRDefault="005158FD"/>
        </w:tc>
      </w:tr>
      <w:tr w:rsidR="005158FD" w14:paraId="0FCF5B46" w14:textId="77777777">
        <w:tc>
          <w:tcPr>
            <w:tcW w:w="405" w:type="pct"/>
          </w:tcPr>
          <w:p w14:paraId="10A17BD2" w14:textId="77777777" w:rsidR="005158FD" w:rsidRDefault="00BE535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E17CF9A" w14:textId="77777777" w:rsidR="005158FD" w:rsidRDefault="005158FD"/>
        </w:tc>
        <w:tc>
          <w:tcPr>
            <w:tcW w:w="705" w:type="pct"/>
            <w:vMerge/>
          </w:tcPr>
          <w:p w14:paraId="12841626" w14:textId="77777777" w:rsidR="005158FD" w:rsidRDefault="005158FD"/>
        </w:tc>
        <w:tc>
          <w:tcPr>
            <w:tcW w:w="945" w:type="pct"/>
          </w:tcPr>
          <w:p w14:paraId="7052630E" w14:textId="77777777" w:rsidR="005158FD" w:rsidRDefault="00BE5351">
            <w:pPr>
              <w:ind w:left="-84" w:right="-84"/>
            </w:pPr>
            <w:r>
              <w:rPr>
                <w:sz w:val="22"/>
              </w:rPr>
              <w:t>-Масса (уровень выбросов, величина выбросов, удельные выбросы) твердых частиц (дисперсных, взвешенных)</w:t>
            </w:r>
          </w:p>
        </w:tc>
        <w:tc>
          <w:tcPr>
            <w:tcW w:w="945" w:type="pct"/>
            <w:vMerge/>
          </w:tcPr>
          <w:p w14:paraId="23AEF338" w14:textId="77777777" w:rsidR="005158FD" w:rsidRDefault="005158FD"/>
        </w:tc>
        <w:tc>
          <w:tcPr>
            <w:tcW w:w="1060" w:type="pct"/>
            <w:vMerge/>
          </w:tcPr>
          <w:p w14:paraId="09B56AD0" w14:textId="77777777" w:rsidR="005158FD" w:rsidRDefault="005158FD"/>
        </w:tc>
      </w:tr>
      <w:tr w:rsidR="005158FD" w14:paraId="302E3626" w14:textId="77777777">
        <w:tc>
          <w:tcPr>
            <w:tcW w:w="405" w:type="pct"/>
          </w:tcPr>
          <w:p w14:paraId="20ED3844" w14:textId="77777777" w:rsidR="005158FD" w:rsidRDefault="00BE535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7944625" w14:textId="77777777" w:rsidR="005158FD" w:rsidRDefault="005158FD"/>
        </w:tc>
        <w:tc>
          <w:tcPr>
            <w:tcW w:w="705" w:type="pct"/>
            <w:vMerge/>
          </w:tcPr>
          <w:p w14:paraId="1E53D12F" w14:textId="77777777" w:rsidR="005158FD" w:rsidRDefault="005158FD"/>
        </w:tc>
        <w:tc>
          <w:tcPr>
            <w:tcW w:w="945" w:type="pct"/>
          </w:tcPr>
          <w:p w14:paraId="108CC674" w14:textId="77777777" w:rsidR="005158FD" w:rsidRDefault="00BE5351">
            <w:pPr>
              <w:ind w:left="-84" w:right="-84"/>
            </w:pPr>
            <w:r>
              <w:rPr>
                <w:sz w:val="22"/>
              </w:rPr>
              <w:t xml:space="preserve">-Уровень требований в </w:t>
            </w:r>
            <w:r>
              <w:rPr>
                <w:sz w:val="22"/>
              </w:rPr>
              <w:t>отношении бортовой диагностики, долговечности и эксплуатационной пригодности, контроля NOx –«G»,«K»,«C»</w:t>
            </w:r>
          </w:p>
        </w:tc>
        <w:tc>
          <w:tcPr>
            <w:tcW w:w="945" w:type="pct"/>
            <w:vMerge/>
          </w:tcPr>
          <w:p w14:paraId="03A60378" w14:textId="77777777" w:rsidR="005158FD" w:rsidRDefault="005158FD"/>
        </w:tc>
        <w:tc>
          <w:tcPr>
            <w:tcW w:w="1060" w:type="pct"/>
            <w:vMerge/>
          </w:tcPr>
          <w:p w14:paraId="12DFD655" w14:textId="77777777" w:rsidR="005158FD" w:rsidRDefault="005158FD"/>
        </w:tc>
      </w:tr>
      <w:tr w:rsidR="005158FD" w14:paraId="56D37772" w14:textId="77777777">
        <w:tc>
          <w:tcPr>
            <w:tcW w:w="405" w:type="pct"/>
          </w:tcPr>
          <w:p w14:paraId="77E01D47" w14:textId="77777777" w:rsidR="005158FD" w:rsidRDefault="00BE535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BD025F3" w14:textId="77777777" w:rsidR="005158FD" w:rsidRDefault="005158FD"/>
        </w:tc>
        <w:tc>
          <w:tcPr>
            <w:tcW w:w="705" w:type="pct"/>
            <w:vMerge/>
          </w:tcPr>
          <w:p w14:paraId="2B4CD08B" w14:textId="77777777" w:rsidR="005158FD" w:rsidRDefault="005158FD"/>
        </w:tc>
        <w:tc>
          <w:tcPr>
            <w:tcW w:w="945" w:type="pct"/>
          </w:tcPr>
          <w:p w14:paraId="3CE92250" w14:textId="77777777" w:rsidR="005158FD" w:rsidRDefault="00BE5351">
            <w:pPr>
              <w:ind w:left="-84" w:right="-84"/>
            </w:pPr>
            <w:r>
              <w:rPr>
                <w:sz w:val="22"/>
              </w:rPr>
              <w:t xml:space="preserve">Определение минимальных пусковых оборотов, моментов сопротивления провертыванию коленчатого вала двигателя, частоты провертывания коленчатого вала электростартером, температуры </w:t>
            </w:r>
            <w:r>
              <w:rPr>
                <w:sz w:val="22"/>
              </w:rPr>
              <w:lastRenderedPageBreak/>
              <w:t>надежного пуска и проверки предельных температур надежного пуска</w:t>
            </w:r>
          </w:p>
        </w:tc>
        <w:tc>
          <w:tcPr>
            <w:tcW w:w="945" w:type="pct"/>
          </w:tcPr>
          <w:p w14:paraId="56D62B48" w14:textId="77777777" w:rsidR="005158FD" w:rsidRDefault="00BE5351">
            <w:pPr>
              <w:ind w:left="-84" w:right="-84"/>
            </w:pPr>
            <w:r>
              <w:rPr>
                <w:sz w:val="22"/>
              </w:rPr>
              <w:lastRenderedPageBreak/>
              <w:t>ТР ТС 018/2011 ТР ТС 018/2011  Приложение №10 п.2</w:t>
            </w:r>
          </w:p>
        </w:tc>
        <w:tc>
          <w:tcPr>
            <w:tcW w:w="1060" w:type="pct"/>
          </w:tcPr>
          <w:p w14:paraId="71474949" w14:textId="77777777" w:rsidR="005158FD" w:rsidRDefault="00BE5351">
            <w:pPr>
              <w:ind w:left="-84" w:right="-84"/>
            </w:pPr>
            <w:r>
              <w:rPr>
                <w:sz w:val="22"/>
              </w:rPr>
              <w:t>ГОСТ Р 53840-2010 пп. 4.1, 4.3, 4.4</w:t>
            </w:r>
          </w:p>
        </w:tc>
      </w:tr>
      <w:tr w:rsidR="005158FD" w14:paraId="6FFB4652" w14:textId="77777777">
        <w:trPr>
          <w:trHeight w:val="230"/>
        </w:trPr>
        <w:tc>
          <w:tcPr>
            <w:tcW w:w="405" w:type="pct"/>
            <w:vMerge w:val="restart"/>
          </w:tcPr>
          <w:p w14:paraId="099A290F" w14:textId="77777777" w:rsidR="005158FD" w:rsidRDefault="00BE535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A25D35A" w14:textId="77777777" w:rsidR="005158FD" w:rsidRDefault="005158FD"/>
        </w:tc>
        <w:tc>
          <w:tcPr>
            <w:tcW w:w="705" w:type="pct"/>
            <w:vMerge w:val="restart"/>
          </w:tcPr>
          <w:p w14:paraId="182A18A9" w14:textId="77777777" w:rsidR="005158FD" w:rsidRDefault="00BE5351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945" w:type="pct"/>
            <w:vMerge w:val="restart"/>
          </w:tcPr>
          <w:p w14:paraId="2200D3B4" w14:textId="77777777" w:rsidR="005158FD" w:rsidRDefault="00BE5351">
            <w:pPr>
              <w:ind w:left="-84" w:right="-84"/>
            </w:pPr>
            <w:r>
              <w:rPr>
                <w:sz w:val="22"/>
              </w:rPr>
              <w:t xml:space="preserve">Шумовые характеристики дизеля (уровень </w:t>
            </w:r>
            <w:r>
              <w:rPr>
                <w:sz w:val="22"/>
              </w:rPr>
              <w:t>звука, средний уровень звука), корректированный уровень звуковой мощности и звукового давления, уровни (средние уровни) звукового давления и уровни звуковой мощности в октавных полосах частот со среднегеометрическими частотами (125-8000) Гц, уровень звукового давления в третьоктавных полосах частота</w:t>
            </w:r>
          </w:p>
        </w:tc>
        <w:tc>
          <w:tcPr>
            <w:tcW w:w="945" w:type="pct"/>
            <w:vMerge w:val="restart"/>
          </w:tcPr>
          <w:p w14:paraId="14C65EBC" w14:textId="77777777" w:rsidR="005158FD" w:rsidRDefault="00BE5351">
            <w:pPr>
              <w:ind w:left="-84" w:right="-84"/>
            </w:pPr>
            <w:r>
              <w:rPr>
                <w:sz w:val="22"/>
              </w:rPr>
              <w:t>ТР ТС 018/2011 ТР ТС 018/2011  Приложение №10 п.2;</w:t>
            </w:r>
            <w:r>
              <w:rPr>
                <w:sz w:val="22"/>
              </w:rPr>
              <w:br/>
              <w:t>ГОСТ Р 53838-2010 п.4</w:t>
            </w:r>
          </w:p>
        </w:tc>
        <w:tc>
          <w:tcPr>
            <w:tcW w:w="1060" w:type="pct"/>
            <w:vMerge w:val="restart"/>
          </w:tcPr>
          <w:p w14:paraId="192D0A92" w14:textId="77777777" w:rsidR="005158FD" w:rsidRDefault="00BE5351">
            <w:pPr>
              <w:ind w:left="-84" w:right="-84"/>
            </w:pPr>
            <w:r>
              <w:rPr>
                <w:sz w:val="22"/>
              </w:rPr>
              <w:t>ГОСТ Р 53840-2010</w:t>
            </w:r>
          </w:p>
        </w:tc>
      </w:tr>
      <w:tr w:rsidR="005158FD" w14:paraId="1BB5EBA9" w14:textId="77777777">
        <w:tc>
          <w:tcPr>
            <w:tcW w:w="405" w:type="pct"/>
          </w:tcPr>
          <w:p w14:paraId="15C5BC57" w14:textId="77777777" w:rsidR="005158FD" w:rsidRDefault="00BE535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5DD71585" w14:textId="77777777" w:rsidR="005158FD" w:rsidRDefault="00BE5351">
            <w:pPr>
              <w:ind w:left="-84" w:right="-84"/>
            </w:pPr>
            <w:r>
              <w:rPr>
                <w:sz w:val="22"/>
              </w:rPr>
              <w:t>Воздухоочистители</w:t>
            </w:r>
          </w:p>
        </w:tc>
        <w:tc>
          <w:tcPr>
            <w:tcW w:w="705" w:type="pct"/>
          </w:tcPr>
          <w:p w14:paraId="1F6166D6" w14:textId="77777777" w:rsidR="005158FD" w:rsidRDefault="00BE5351">
            <w:pPr>
              <w:ind w:left="-84" w:right="-84"/>
            </w:pPr>
            <w:r>
              <w:rPr>
                <w:sz w:val="22"/>
              </w:rPr>
              <w:t>28.29/39.000</w:t>
            </w:r>
          </w:p>
        </w:tc>
        <w:tc>
          <w:tcPr>
            <w:tcW w:w="945" w:type="pct"/>
          </w:tcPr>
          <w:p w14:paraId="76B2D936" w14:textId="77777777" w:rsidR="005158FD" w:rsidRDefault="00BE5351">
            <w:pPr>
              <w:ind w:left="-84" w:right="-84"/>
            </w:pPr>
            <w:r>
              <w:rPr>
                <w:sz w:val="22"/>
              </w:rPr>
              <w:t>Коэффициент пропуска пыли (средний коэффициент пропуска пыли)</w:t>
            </w:r>
          </w:p>
        </w:tc>
        <w:tc>
          <w:tcPr>
            <w:tcW w:w="945" w:type="pct"/>
          </w:tcPr>
          <w:p w14:paraId="4643D2AB" w14:textId="77777777" w:rsidR="005158FD" w:rsidRDefault="00BE535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018/2011 Приложение №10 п.78;</w:t>
            </w:r>
            <w:r>
              <w:rPr>
                <w:sz w:val="22"/>
              </w:rPr>
              <w:br/>
              <w:t>ГОСТ Р 53837-2010 Таблица 1</w:t>
            </w:r>
          </w:p>
        </w:tc>
        <w:tc>
          <w:tcPr>
            <w:tcW w:w="1060" w:type="pct"/>
          </w:tcPr>
          <w:p w14:paraId="32F5D33F" w14:textId="77777777" w:rsidR="005158FD" w:rsidRDefault="00BE5351">
            <w:pPr>
              <w:ind w:left="-84" w:right="-84"/>
            </w:pPr>
            <w:r>
              <w:rPr>
                <w:sz w:val="22"/>
              </w:rPr>
              <w:t>ГОСТ 8002-74 п.2, п.3, п.4.3, п.5</w:t>
            </w:r>
          </w:p>
        </w:tc>
      </w:tr>
      <w:tr w:rsidR="005158FD" w14:paraId="59371737" w14:textId="77777777">
        <w:tc>
          <w:tcPr>
            <w:tcW w:w="405" w:type="pct"/>
          </w:tcPr>
          <w:p w14:paraId="2D1E68B8" w14:textId="77777777" w:rsidR="005158FD" w:rsidRDefault="00BE535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2A428C6" w14:textId="77777777" w:rsidR="005158FD" w:rsidRDefault="005158FD"/>
        </w:tc>
        <w:tc>
          <w:tcPr>
            <w:tcW w:w="705" w:type="pct"/>
          </w:tcPr>
          <w:p w14:paraId="6EBCE3CE" w14:textId="77777777" w:rsidR="005158FD" w:rsidRDefault="00BE5351">
            <w:pPr>
              <w:ind w:left="-84" w:right="-84"/>
            </w:pPr>
            <w:r>
              <w:rPr>
                <w:sz w:val="22"/>
              </w:rPr>
              <w:t>28.29/11.116</w:t>
            </w:r>
          </w:p>
        </w:tc>
        <w:tc>
          <w:tcPr>
            <w:tcW w:w="945" w:type="pct"/>
          </w:tcPr>
          <w:p w14:paraId="5F7C58A9" w14:textId="77777777" w:rsidR="005158FD" w:rsidRDefault="00BE5351">
            <w:pPr>
              <w:ind w:left="-84" w:right="-84"/>
            </w:pPr>
            <w:r>
              <w:rPr>
                <w:sz w:val="22"/>
              </w:rPr>
              <w:t>Герметичность соединений</w:t>
            </w:r>
          </w:p>
        </w:tc>
        <w:tc>
          <w:tcPr>
            <w:tcW w:w="945" w:type="pct"/>
          </w:tcPr>
          <w:p w14:paraId="406241DB" w14:textId="77777777" w:rsidR="005158FD" w:rsidRDefault="00BE5351">
            <w:pPr>
              <w:ind w:left="-84" w:right="-84"/>
            </w:pPr>
            <w:r>
              <w:rPr>
                <w:sz w:val="22"/>
              </w:rPr>
              <w:t>ТР ТС 018/2011 Приложение №10 п.78;</w:t>
            </w:r>
            <w:r>
              <w:rPr>
                <w:sz w:val="22"/>
              </w:rPr>
              <w:br/>
              <w:t>ГОСТ 8002-74 п.3.4</w:t>
            </w:r>
          </w:p>
        </w:tc>
        <w:tc>
          <w:tcPr>
            <w:tcW w:w="1060" w:type="pct"/>
          </w:tcPr>
          <w:p w14:paraId="14854F12" w14:textId="77777777" w:rsidR="005158FD" w:rsidRDefault="00BE5351">
            <w:pPr>
              <w:ind w:left="-84" w:right="-84"/>
            </w:pPr>
            <w:r>
              <w:rPr>
                <w:sz w:val="22"/>
              </w:rPr>
              <w:t>ГОСТ 8002-74 п.3.4</w:t>
            </w:r>
          </w:p>
        </w:tc>
      </w:tr>
      <w:tr w:rsidR="005158FD" w14:paraId="48B54094" w14:textId="77777777">
        <w:tc>
          <w:tcPr>
            <w:tcW w:w="405" w:type="pct"/>
          </w:tcPr>
          <w:p w14:paraId="3182833B" w14:textId="77777777" w:rsidR="005158FD" w:rsidRDefault="00BE535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6F137A3" w14:textId="77777777" w:rsidR="005158FD" w:rsidRDefault="005158FD"/>
        </w:tc>
        <w:tc>
          <w:tcPr>
            <w:tcW w:w="705" w:type="pct"/>
          </w:tcPr>
          <w:p w14:paraId="1EF053D0" w14:textId="77777777" w:rsidR="005158FD" w:rsidRDefault="00BE5351">
            <w:pPr>
              <w:ind w:left="-84" w:right="-84"/>
            </w:pPr>
            <w:r>
              <w:rPr>
                <w:sz w:val="22"/>
              </w:rPr>
              <w:t>28.29/35.062</w:t>
            </w:r>
          </w:p>
        </w:tc>
        <w:tc>
          <w:tcPr>
            <w:tcW w:w="945" w:type="pct"/>
          </w:tcPr>
          <w:p w14:paraId="04CC261D" w14:textId="77777777" w:rsidR="005158FD" w:rsidRDefault="00BE5351">
            <w:pPr>
              <w:ind w:left="-84" w:right="-84"/>
            </w:pPr>
            <w:r>
              <w:rPr>
                <w:sz w:val="22"/>
              </w:rPr>
              <w:t>Сопротивление (аэродинамическое сопротивление) воздухоочистителя (при номинальном часовом расходе воз-духа)</w:t>
            </w:r>
          </w:p>
        </w:tc>
        <w:tc>
          <w:tcPr>
            <w:tcW w:w="945" w:type="pct"/>
          </w:tcPr>
          <w:p w14:paraId="26DEC7F4" w14:textId="77777777" w:rsidR="005158FD" w:rsidRDefault="00BE5351">
            <w:pPr>
              <w:ind w:left="-84" w:right="-84"/>
            </w:pPr>
            <w:r>
              <w:rPr>
                <w:sz w:val="22"/>
              </w:rPr>
              <w:t>ТР ТС 018/2011 Приложение №10 п.78;</w:t>
            </w:r>
            <w:r>
              <w:rPr>
                <w:sz w:val="22"/>
              </w:rPr>
              <w:br/>
              <w:t>ГОСТ Р 53837-2010 Таблица 1</w:t>
            </w:r>
          </w:p>
        </w:tc>
        <w:tc>
          <w:tcPr>
            <w:tcW w:w="1060" w:type="pct"/>
          </w:tcPr>
          <w:p w14:paraId="4BA9B5EE" w14:textId="77777777" w:rsidR="005158FD" w:rsidRDefault="00BE5351">
            <w:pPr>
              <w:ind w:left="-84" w:right="-84"/>
            </w:pPr>
            <w:r>
              <w:rPr>
                <w:sz w:val="22"/>
              </w:rPr>
              <w:t>ГОСТ 8002-74 п. 2, п.3, п.4.2.1, п.5</w:t>
            </w:r>
          </w:p>
        </w:tc>
      </w:tr>
      <w:tr w:rsidR="005158FD" w14:paraId="5117C04E" w14:textId="77777777">
        <w:trPr>
          <w:trHeight w:val="230"/>
        </w:trPr>
        <w:tc>
          <w:tcPr>
            <w:tcW w:w="405" w:type="pct"/>
            <w:vMerge w:val="restart"/>
          </w:tcPr>
          <w:p w14:paraId="6C7B54CA" w14:textId="77777777" w:rsidR="005158FD" w:rsidRDefault="00BE535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270C038" w14:textId="77777777" w:rsidR="005158FD" w:rsidRDefault="005158FD"/>
        </w:tc>
        <w:tc>
          <w:tcPr>
            <w:tcW w:w="705" w:type="pct"/>
            <w:vMerge w:val="restart"/>
          </w:tcPr>
          <w:p w14:paraId="4A8B017B" w14:textId="77777777" w:rsidR="005158FD" w:rsidRDefault="00BE5351">
            <w:pPr>
              <w:ind w:left="-84" w:right="-84"/>
            </w:pPr>
            <w:r>
              <w:rPr>
                <w:sz w:val="22"/>
              </w:rPr>
              <w:t>28.29/39.000</w:t>
            </w:r>
          </w:p>
        </w:tc>
        <w:tc>
          <w:tcPr>
            <w:tcW w:w="945" w:type="pct"/>
            <w:vMerge w:val="restart"/>
          </w:tcPr>
          <w:p w14:paraId="51C49D0E" w14:textId="77777777" w:rsidR="005158FD" w:rsidRDefault="00BE5351">
            <w:pPr>
              <w:ind w:left="-84" w:right="-84"/>
            </w:pPr>
            <w:r>
              <w:rPr>
                <w:sz w:val="22"/>
              </w:rPr>
              <w:t>Продолжительность работы воздухоочистителя до предельного сопротивления при запыленности воздуха:</w:t>
            </w:r>
            <w:r>
              <w:rPr>
                <w:sz w:val="22"/>
              </w:rPr>
              <w:br/>
              <w:t xml:space="preserve"> 1 г/м3; 0,4 г/м3</w:t>
            </w:r>
          </w:p>
        </w:tc>
        <w:tc>
          <w:tcPr>
            <w:tcW w:w="945" w:type="pct"/>
            <w:vMerge w:val="restart"/>
          </w:tcPr>
          <w:p w14:paraId="7ECA05F6" w14:textId="77777777" w:rsidR="005158FD" w:rsidRDefault="00BE5351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Р 53837-2010 Таблица 1</w:t>
            </w:r>
          </w:p>
        </w:tc>
        <w:tc>
          <w:tcPr>
            <w:tcW w:w="1060" w:type="pct"/>
            <w:vMerge w:val="restart"/>
          </w:tcPr>
          <w:p w14:paraId="2753B371" w14:textId="77777777" w:rsidR="005158FD" w:rsidRDefault="00BE5351">
            <w:pPr>
              <w:ind w:left="-84" w:right="-84"/>
            </w:pPr>
            <w:r>
              <w:rPr>
                <w:sz w:val="22"/>
              </w:rPr>
              <w:t>ГОСТ 8002-74 пп. 2, 3, 4.4, 5</w:t>
            </w:r>
          </w:p>
        </w:tc>
      </w:tr>
      <w:tr w:rsidR="005158FD" w14:paraId="534F171A" w14:textId="77777777">
        <w:tc>
          <w:tcPr>
            <w:tcW w:w="405" w:type="pct"/>
          </w:tcPr>
          <w:p w14:paraId="17394A67" w14:textId="77777777" w:rsidR="005158FD" w:rsidRDefault="00BE5351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820" w:type="pct"/>
            <w:vMerge w:val="restart"/>
          </w:tcPr>
          <w:p w14:paraId="0BE811A3" w14:textId="77777777" w:rsidR="005158FD" w:rsidRDefault="00BE5351">
            <w:pPr>
              <w:ind w:left="-84" w:right="-84"/>
            </w:pPr>
            <w:r>
              <w:rPr>
                <w:sz w:val="22"/>
              </w:rPr>
              <w:t>Насосы водяные, жидкостные, систем охлаждения дизелей</w:t>
            </w:r>
          </w:p>
        </w:tc>
        <w:tc>
          <w:tcPr>
            <w:tcW w:w="705" w:type="pct"/>
            <w:vMerge w:val="restart"/>
          </w:tcPr>
          <w:p w14:paraId="60F940E0" w14:textId="77777777" w:rsidR="005158FD" w:rsidRDefault="00BE5351">
            <w:pPr>
              <w:ind w:left="-84" w:right="-84"/>
            </w:pPr>
            <w:r>
              <w:rPr>
                <w:sz w:val="22"/>
              </w:rPr>
              <w:t>28.13/39.000</w:t>
            </w:r>
          </w:p>
        </w:tc>
        <w:tc>
          <w:tcPr>
            <w:tcW w:w="945" w:type="pct"/>
          </w:tcPr>
          <w:p w14:paraId="553AC716" w14:textId="77777777" w:rsidR="005158FD" w:rsidRDefault="00BE5351">
            <w:pPr>
              <w:ind w:left="-84" w:right="-84"/>
            </w:pPr>
            <w:r>
              <w:rPr>
                <w:sz w:val="22"/>
              </w:rPr>
              <w:t>Подача (номинальная объемная подача, объемная подача)</w:t>
            </w:r>
          </w:p>
        </w:tc>
        <w:tc>
          <w:tcPr>
            <w:tcW w:w="945" w:type="pct"/>
            <w:vMerge w:val="restart"/>
          </w:tcPr>
          <w:p w14:paraId="4AF47E8B" w14:textId="77777777" w:rsidR="005158FD" w:rsidRDefault="00BE5351">
            <w:pPr>
              <w:ind w:left="-84" w:right="-84"/>
            </w:pPr>
            <w:r>
              <w:rPr>
                <w:sz w:val="22"/>
              </w:rPr>
              <w:t>ТР ТС 018/2011 Приложение №10 п.84;</w:t>
            </w:r>
            <w:r>
              <w:rPr>
                <w:sz w:val="22"/>
              </w:rPr>
              <w:br/>
              <w:t>ГОСТ Р 53839-2010 п.3.1.1, 3.4</w:t>
            </w:r>
          </w:p>
        </w:tc>
        <w:tc>
          <w:tcPr>
            <w:tcW w:w="1060" w:type="pct"/>
            <w:vMerge w:val="restart"/>
          </w:tcPr>
          <w:p w14:paraId="20A77563" w14:textId="77777777" w:rsidR="005158FD" w:rsidRDefault="00BE5351">
            <w:pPr>
              <w:ind w:left="-84" w:right="-84"/>
            </w:pPr>
            <w:r>
              <w:rPr>
                <w:sz w:val="22"/>
              </w:rPr>
              <w:t>ГОСТ Р 53839-2010 п.5</w:t>
            </w:r>
          </w:p>
        </w:tc>
      </w:tr>
      <w:tr w:rsidR="005158FD" w14:paraId="7280EF8C" w14:textId="77777777">
        <w:tc>
          <w:tcPr>
            <w:tcW w:w="405" w:type="pct"/>
          </w:tcPr>
          <w:p w14:paraId="1C362CDE" w14:textId="77777777" w:rsidR="005158FD" w:rsidRDefault="00BE535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564141E" w14:textId="77777777" w:rsidR="005158FD" w:rsidRDefault="005158FD"/>
        </w:tc>
        <w:tc>
          <w:tcPr>
            <w:tcW w:w="705" w:type="pct"/>
            <w:vMerge/>
          </w:tcPr>
          <w:p w14:paraId="4B64AA13" w14:textId="77777777" w:rsidR="005158FD" w:rsidRDefault="005158FD"/>
        </w:tc>
        <w:tc>
          <w:tcPr>
            <w:tcW w:w="945" w:type="pct"/>
          </w:tcPr>
          <w:p w14:paraId="6FDD794F" w14:textId="77777777" w:rsidR="005158FD" w:rsidRDefault="00BE5351">
            <w:pPr>
              <w:ind w:left="-84" w:right="-84"/>
            </w:pPr>
            <w:r>
              <w:rPr>
                <w:sz w:val="22"/>
              </w:rPr>
              <w:t>Напор (номинальный напор)</w:t>
            </w:r>
          </w:p>
        </w:tc>
        <w:tc>
          <w:tcPr>
            <w:tcW w:w="945" w:type="pct"/>
            <w:vMerge/>
          </w:tcPr>
          <w:p w14:paraId="1E83C6CF" w14:textId="77777777" w:rsidR="005158FD" w:rsidRDefault="005158FD"/>
        </w:tc>
        <w:tc>
          <w:tcPr>
            <w:tcW w:w="1060" w:type="pct"/>
            <w:vMerge/>
          </w:tcPr>
          <w:p w14:paraId="406EB776" w14:textId="77777777" w:rsidR="005158FD" w:rsidRDefault="005158FD"/>
        </w:tc>
      </w:tr>
      <w:tr w:rsidR="005158FD" w14:paraId="3D5E4EBC" w14:textId="77777777">
        <w:tc>
          <w:tcPr>
            <w:tcW w:w="405" w:type="pct"/>
          </w:tcPr>
          <w:p w14:paraId="5772CB37" w14:textId="77777777" w:rsidR="005158FD" w:rsidRDefault="00BE5351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9EAD279" w14:textId="77777777" w:rsidR="005158FD" w:rsidRDefault="005158FD"/>
        </w:tc>
        <w:tc>
          <w:tcPr>
            <w:tcW w:w="705" w:type="pct"/>
            <w:vMerge/>
          </w:tcPr>
          <w:p w14:paraId="70994F76" w14:textId="77777777" w:rsidR="005158FD" w:rsidRDefault="005158FD"/>
        </w:tc>
        <w:tc>
          <w:tcPr>
            <w:tcW w:w="945" w:type="pct"/>
          </w:tcPr>
          <w:p w14:paraId="448A4419" w14:textId="77777777" w:rsidR="005158FD" w:rsidRDefault="00BE5351">
            <w:pPr>
              <w:ind w:left="-84" w:right="-84"/>
            </w:pPr>
            <w:r>
              <w:rPr>
                <w:sz w:val="22"/>
              </w:rPr>
              <w:t xml:space="preserve">Частота (номинальная частота) вращения вала </w:t>
            </w:r>
            <w:r>
              <w:rPr>
                <w:sz w:val="22"/>
              </w:rPr>
              <w:t>(крыльчатки) насоса</w:t>
            </w:r>
          </w:p>
        </w:tc>
        <w:tc>
          <w:tcPr>
            <w:tcW w:w="945" w:type="pct"/>
            <w:vMerge/>
          </w:tcPr>
          <w:p w14:paraId="07635205" w14:textId="77777777" w:rsidR="005158FD" w:rsidRDefault="005158FD"/>
        </w:tc>
        <w:tc>
          <w:tcPr>
            <w:tcW w:w="1060" w:type="pct"/>
            <w:vMerge/>
          </w:tcPr>
          <w:p w14:paraId="084E429E" w14:textId="77777777" w:rsidR="005158FD" w:rsidRDefault="005158FD"/>
        </w:tc>
      </w:tr>
      <w:tr w:rsidR="005158FD" w14:paraId="50CD543D" w14:textId="77777777">
        <w:tc>
          <w:tcPr>
            <w:tcW w:w="405" w:type="pct"/>
          </w:tcPr>
          <w:p w14:paraId="65FF69FF" w14:textId="77777777" w:rsidR="005158FD" w:rsidRDefault="00BE5351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2924477" w14:textId="77777777" w:rsidR="005158FD" w:rsidRDefault="005158FD"/>
        </w:tc>
        <w:tc>
          <w:tcPr>
            <w:tcW w:w="705" w:type="pct"/>
            <w:vMerge/>
          </w:tcPr>
          <w:p w14:paraId="10594121" w14:textId="77777777" w:rsidR="005158FD" w:rsidRDefault="005158FD"/>
        </w:tc>
        <w:tc>
          <w:tcPr>
            <w:tcW w:w="945" w:type="pct"/>
          </w:tcPr>
          <w:p w14:paraId="4B2455CC" w14:textId="77777777" w:rsidR="005158FD" w:rsidRDefault="00BE5351">
            <w:pPr>
              <w:ind w:left="-84" w:right="-84"/>
            </w:pPr>
            <w:r>
              <w:rPr>
                <w:sz w:val="22"/>
              </w:rPr>
              <w:t>Мощность, затрачиваемая на привод насоса</w:t>
            </w:r>
          </w:p>
        </w:tc>
        <w:tc>
          <w:tcPr>
            <w:tcW w:w="945" w:type="pct"/>
            <w:vMerge/>
          </w:tcPr>
          <w:p w14:paraId="4BFC3F89" w14:textId="77777777" w:rsidR="005158FD" w:rsidRDefault="005158FD"/>
        </w:tc>
        <w:tc>
          <w:tcPr>
            <w:tcW w:w="1060" w:type="pct"/>
            <w:vMerge/>
          </w:tcPr>
          <w:p w14:paraId="271E4F1A" w14:textId="77777777" w:rsidR="005158FD" w:rsidRDefault="005158FD"/>
        </w:tc>
      </w:tr>
      <w:tr w:rsidR="005158FD" w14:paraId="2301363B" w14:textId="77777777">
        <w:tc>
          <w:tcPr>
            <w:tcW w:w="405" w:type="pct"/>
          </w:tcPr>
          <w:p w14:paraId="7025800C" w14:textId="77777777" w:rsidR="005158FD" w:rsidRDefault="00BE5351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69AE4F08" w14:textId="77777777" w:rsidR="005158FD" w:rsidRDefault="005158FD"/>
        </w:tc>
        <w:tc>
          <w:tcPr>
            <w:tcW w:w="705" w:type="pct"/>
            <w:vMerge/>
          </w:tcPr>
          <w:p w14:paraId="5F1ADDB7" w14:textId="77777777" w:rsidR="005158FD" w:rsidRDefault="005158FD"/>
        </w:tc>
        <w:tc>
          <w:tcPr>
            <w:tcW w:w="945" w:type="pct"/>
          </w:tcPr>
          <w:p w14:paraId="24B8A055" w14:textId="77777777" w:rsidR="005158FD" w:rsidRDefault="00BE5351">
            <w:pPr>
              <w:ind w:left="-84" w:right="-84"/>
            </w:pPr>
            <w:r>
              <w:rPr>
                <w:sz w:val="22"/>
              </w:rPr>
              <w:t>Кавитационный запас насоса (включая допустимый, критический)</w:t>
            </w:r>
          </w:p>
        </w:tc>
        <w:tc>
          <w:tcPr>
            <w:tcW w:w="945" w:type="pct"/>
            <w:vMerge/>
          </w:tcPr>
          <w:p w14:paraId="59EB911A" w14:textId="77777777" w:rsidR="005158FD" w:rsidRDefault="005158FD"/>
        </w:tc>
        <w:tc>
          <w:tcPr>
            <w:tcW w:w="1060" w:type="pct"/>
            <w:vMerge/>
          </w:tcPr>
          <w:p w14:paraId="3D2A8370" w14:textId="77777777" w:rsidR="005158FD" w:rsidRDefault="005158FD"/>
        </w:tc>
      </w:tr>
      <w:tr w:rsidR="005158FD" w14:paraId="0E34C4E4" w14:textId="77777777">
        <w:trPr>
          <w:trHeight w:val="230"/>
        </w:trPr>
        <w:tc>
          <w:tcPr>
            <w:tcW w:w="405" w:type="pct"/>
            <w:vMerge w:val="restart"/>
          </w:tcPr>
          <w:p w14:paraId="008A4769" w14:textId="77777777" w:rsidR="005158FD" w:rsidRDefault="00BE535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3E22FAE" w14:textId="77777777" w:rsidR="005158FD" w:rsidRDefault="005158FD"/>
        </w:tc>
        <w:tc>
          <w:tcPr>
            <w:tcW w:w="705" w:type="pct"/>
            <w:vMerge w:val="restart"/>
          </w:tcPr>
          <w:p w14:paraId="274C0A51" w14:textId="77777777" w:rsidR="005158FD" w:rsidRDefault="00BE5351">
            <w:pPr>
              <w:ind w:left="-84" w:right="-84"/>
            </w:pPr>
            <w:r>
              <w:rPr>
                <w:sz w:val="22"/>
              </w:rPr>
              <w:t>28.13/11.116</w:t>
            </w:r>
          </w:p>
        </w:tc>
        <w:tc>
          <w:tcPr>
            <w:tcW w:w="945" w:type="pct"/>
            <w:vMerge w:val="restart"/>
          </w:tcPr>
          <w:p w14:paraId="2B349E24" w14:textId="77777777" w:rsidR="005158FD" w:rsidRDefault="00BE5351">
            <w:pPr>
              <w:ind w:left="-84" w:right="-84"/>
            </w:pPr>
            <w:r>
              <w:rPr>
                <w:sz w:val="22"/>
              </w:rPr>
              <w:t>Герметичность водяного (водяной полости) насоса</w:t>
            </w:r>
          </w:p>
        </w:tc>
        <w:tc>
          <w:tcPr>
            <w:tcW w:w="945" w:type="pct"/>
            <w:vMerge w:val="restart"/>
          </w:tcPr>
          <w:p w14:paraId="1CA3A751" w14:textId="77777777" w:rsidR="005158FD" w:rsidRDefault="00BE5351">
            <w:pPr>
              <w:ind w:left="-84" w:right="-84"/>
            </w:pPr>
            <w:r>
              <w:rPr>
                <w:sz w:val="22"/>
              </w:rPr>
              <w:t>ТР ТС 018/2011 Приложение №10 п.84;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53839-2010 п.3.7</w:t>
            </w:r>
          </w:p>
        </w:tc>
        <w:tc>
          <w:tcPr>
            <w:tcW w:w="1060" w:type="pct"/>
            <w:vMerge w:val="restart"/>
          </w:tcPr>
          <w:p w14:paraId="4D5698E7" w14:textId="77777777" w:rsidR="005158FD" w:rsidRDefault="00BE5351">
            <w:pPr>
              <w:ind w:left="-84" w:right="-84"/>
            </w:pPr>
            <w:r>
              <w:rPr>
                <w:sz w:val="22"/>
              </w:rPr>
              <w:t>ГОСТ Р 53839-2010 п.5.3</w:t>
            </w:r>
          </w:p>
        </w:tc>
      </w:tr>
      <w:tr w:rsidR="005158FD" w14:paraId="68C3F2A2" w14:textId="77777777">
        <w:tc>
          <w:tcPr>
            <w:tcW w:w="405" w:type="pct"/>
          </w:tcPr>
          <w:p w14:paraId="197212AE" w14:textId="77777777" w:rsidR="005158FD" w:rsidRDefault="00BE535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48436B5C" w14:textId="77777777" w:rsidR="005158FD" w:rsidRDefault="00BE5351">
            <w:pPr>
              <w:ind w:left="-84" w:right="-84"/>
            </w:pPr>
            <w:r>
              <w:rPr>
                <w:sz w:val="22"/>
              </w:rPr>
              <w:t xml:space="preserve">Дизели, двигатели с воспламенением от сжатия, газодизели (газодизельные, двухтопливные двигатели), двигатели внутреннего сгорания (ДВС поршневые с воспламенением от сжатия), двигатели тракторов (в т.ч. </w:t>
            </w:r>
            <w:r>
              <w:rPr>
                <w:sz w:val="22"/>
              </w:rPr>
              <w:t>двигатели с принудительным зажиганием, работающие на КПГ, СНГ)</w:t>
            </w:r>
          </w:p>
        </w:tc>
        <w:tc>
          <w:tcPr>
            <w:tcW w:w="705" w:type="pct"/>
            <w:vMerge w:val="restart"/>
          </w:tcPr>
          <w:p w14:paraId="5D7A9391" w14:textId="77777777" w:rsidR="005158FD" w:rsidRDefault="00BE5351">
            <w:pPr>
              <w:ind w:left="-84" w:right="-84"/>
            </w:pPr>
            <w:r>
              <w:rPr>
                <w:sz w:val="22"/>
              </w:rPr>
              <w:t>28.11/39.000</w:t>
            </w:r>
          </w:p>
        </w:tc>
        <w:tc>
          <w:tcPr>
            <w:tcW w:w="945" w:type="pct"/>
          </w:tcPr>
          <w:p w14:paraId="427C1823" w14:textId="77777777" w:rsidR="005158FD" w:rsidRDefault="00BE5351">
            <w:pPr>
              <w:ind w:left="-84" w:right="-84"/>
            </w:pPr>
            <w:r>
              <w:rPr>
                <w:sz w:val="22"/>
              </w:rPr>
              <w:t>Дымность отработавших газов. Выбросы видимых загрязняющих веществ</w:t>
            </w:r>
          </w:p>
        </w:tc>
        <w:tc>
          <w:tcPr>
            <w:tcW w:w="945" w:type="pct"/>
          </w:tcPr>
          <w:p w14:paraId="2DB6D739" w14:textId="77777777" w:rsidR="005158FD" w:rsidRDefault="00BE5351">
            <w:pPr>
              <w:ind w:left="-84" w:right="-84"/>
            </w:pPr>
            <w:r>
              <w:rPr>
                <w:sz w:val="22"/>
              </w:rPr>
              <w:t>ТР ТС 031/2012 Приложение 3 п.3, приложение  5 п.14, Приложение 5(1);</w:t>
            </w:r>
            <w:r>
              <w:rPr>
                <w:sz w:val="22"/>
              </w:rPr>
              <w:br/>
              <w:t>ГОСТ 17.2.2.02-98 п.5;</w:t>
            </w:r>
            <w:r>
              <w:rPr>
                <w:sz w:val="22"/>
              </w:rPr>
              <w:br/>
              <w:t>Правила ООН № 24 (03)/Пересмотр 2 пп.6.3, 8.3, 17.3, 24.3.2, 24.3.3, 26.3, Приложение 7</w:t>
            </w:r>
          </w:p>
        </w:tc>
        <w:tc>
          <w:tcPr>
            <w:tcW w:w="1060" w:type="pct"/>
          </w:tcPr>
          <w:p w14:paraId="5A6B7DBF" w14:textId="77777777" w:rsidR="005158FD" w:rsidRDefault="00BE5351">
            <w:pPr>
              <w:ind w:left="-84" w:right="-84"/>
            </w:pPr>
            <w:r>
              <w:rPr>
                <w:sz w:val="22"/>
              </w:rPr>
              <w:t>ГОСТ 17.2.2.02-98 пп.6-11;</w:t>
            </w:r>
            <w:r>
              <w:rPr>
                <w:sz w:val="22"/>
              </w:rPr>
              <w:br/>
              <w:t>Правила ООН № 24 (03)/Пересмотр 2 (кроме Приложения 10,  Приложения 10 –  добавление)</w:t>
            </w:r>
          </w:p>
        </w:tc>
      </w:tr>
      <w:tr w:rsidR="005158FD" w14:paraId="73D02A49" w14:textId="77777777">
        <w:trPr>
          <w:trHeight w:val="230"/>
        </w:trPr>
        <w:tc>
          <w:tcPr>
            <w:tcW w:w="405" w:type="pct"/>
            <w:vMerge w:val="restart"/>
          </w:tcPr>
          <w:p w14:paraId="4040206C" w14:textId="77777777" w:rsidR="005158FD" w:rsidRDefault="00BE535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7289477" w14:textId="77777777" w:rsidR="005158FD" w:rsidRDefault="005158FD"/>
        </w:tc>
        <w:tc>
          <w:tcPr>
            <w:tcW w:w="705" w:type="pct"/>
            <w:vMerge/>
          </w:tcPr>
          <w:p w14:paraId="6AD49323" w14:textId="77777777" w:rsidR="005158FD" w:rsidRDefault="005158FD"/>
        </w:tc>
        <w:tc>
          <w:tcPr>
            <w:tcW w:w="945" w:type="pct"/>
            <w:vMerge w:val="restart"/>
          </w:tcPr>
          <w:p w14:paraId="781D93EE" w14:textId="77777777" w:rsidR="005158FD" w:rsidRDefault="00BE5351">
            <w:pPr>
              <w:ind w:left="-84" w:right="-84"/>
            </w:pPr>
            <w:r>
              <w:rPr>
                <w:sz w:val="22"/>
              </w:rPr>
              <w:t>Выбросы вредных веществ с отработавшими газами дизелей:</w:t>
            </w:r>
            <w:r>
              <w:rPr>
                <w:sz w:val="22"/>
              </w:rPr>
              <w:br/>
              <w:t xml:space="preserve"> - </w:t>
            </w:r>
            <w:r>
              <w:rPr>
                <w:sz w:val="22"/>
              </w:rPr>
              <w:t>удельные выбросы (выбросы, величина выбросов, масса) оксидов (окисей, окислов) азота;</w:t>
            </w:r>
            <w:r>
              <w:rPr>
                <w:sz w:val="22"/>
              </w:rPr>
              <w:br/>
              <w:t xml:space="preserve"> - удельные выбросы (выбросы, величина выбросов, масса) оксидов (окиси) </w:t>
            </w:r>
            <w:r>
              <w:rPr>
                <w:sz w:val="22"/>
              </w:rPr>
              <w:lastRenderedPageBreak/>
              <w:t>углерода;</w:t>
            </w:r>
            <w:r>
              <w:rPr>
                <w:sz w:val="22"/>
              </w:rPr>
              <w:br/>
              <w:t xml:space="preserve"> - удельные выбросы (выбросы, величина выбросов, масса) углеводородов;</w:t>
            </w:r>
            <w:r>
              <w:rPr>
                <w:sz w:val="22"/>
              </w:rPr>
              <w:br/>
              <w:t xml:space="preserve"> - удельные выбросы (выбросы, величина выбросов, масса) твердых частиц</w:t>
            </w:r>
          </w:p>
        </w:tc>
        <w:tc>
          <w:tcPr>
            <w:tcW w:w="945" w:type="pct"/>
            <w:vMerge w:val="restart"/>
          </w:tcPr>
          <w:p w14:paraId="21C11929" w14:textId="77777777" w:rsidR="005158FD" w:rsidRDefault="00BE5351">
            <w:pPr>
              <w:ind w:left="-84" w:right="-84"/>
            </w:pPr>
            <w:r>
              <w:rPr>
                <w:sz w:val="22"/>
              </w:rPr>
              <w:lastRenderedPageBreak/>
              <w:t>ТР ТС 031/2012 Приложение 3 п.3, приложение  5 п.14, Приложение 5(1);</w:t>
            </w:r>
            <w:r>
              <w:rPr>
                <w:sz w:val="22"/>
              </w:rPr>
              <w:br/>
              <w:t>ГОСТ 17.2.2.05-97 п.5;</w:t>
            </w:r>
            <w:r>
              <w:rPr>
                <w:sz w:val="22"/>
              </w:rPr>
              <w:br/>
              <w:t>Правила ООН № 96 (00) пп.5.2, 7;</w:t>
            </w:r>
            <w:r>
              <w:rPr>
                <w:sz w:val="22"/>
              </w:rPr>
              <w:br/>
              <w:t>Правила ООН № 96 (02)/Пересмотр 1 пп.5.2, 7;</w:t>
            </w:r>
            <w:r>
              <w:rPr>
                <w:sz w:val="22"/>
              </w:rPr>
              <w:br/>
              <w:t xml:space="preserve">Правила ООН № 96 (04)/Пересмотр 3 пп.5, 7.2.2, 7.2.3; Изменение №1  Правил ООН </w:t>
            </w:r>
            <w:r>
              <w:rPr>
                <w:sz w:val="22"/>
              </w:rPr>
              <w:lastRenderedPageBreak/>
              <w:t>№96(04)/  Пересмотр 3 (поправка 2 серии 05) пп.5, 8, Добавление 2;</w:t>
            </w:r>
            <w:r>
              <w:rPr>
                <w:sz w:val="22"/>
              </w:rPr>
              <w:br/>
              <w:t>ТНПА на конкретный вид продукции</w:t>
            </w:r>
          </w:p>
        </w:tc>
        <w:tc>
          <w:tcPr>
            <w:tcW w:w="1060" w:type="pct"/>
            <w:vMerge w:val="restart"/>
          </w:tcPr>
          <w:p w14:paraId="07EEEB93" w14:textId="77777777" w:rsidR="005158FD" w:rsidRDefault="00BE5351">
            <w:pPr>
              <w:ind w:left="-84" w:right="-84"/>
            </w:pPr>
            <w:r>
              <w:rPr>
                <w:sz w:val="22"/>
              </w:rPr>
              <w:lastRenderedPageBreak/>
              <w:t>ГОСТ 17.2.2.05-97 пп.6-11;</w:t>
            </w:r>
            <w:r>
              <w:rPr>
                <w:sz w:val="22"/>
              </w:rPr>
              <w:br/>
              <w:t>Правила ООН № 96 (00);</w:t>
            </w:r>
            <w:r>
              <w:rPr>
                <w:sz w:val="22"/>
              </w:rPr>
              <w:br/>
              <w:t>Правила ООН № 96 (02)/Пересмотр 1;</w:t>
            </w:r>
            <w:r>
              <w:rPr>
                <w:sz w:val="22"/>
              </w:rPr>
              <w:br/>
              <w:t>Правила ООН № 96 (04)/Пересмотр 3 Приложения 4B, 5, 7, 8, 9; Изменение №1  Правил ООН №96(04)/  Пересмотр 3 (поправка 2 серии 05) Приложения  4, 5, 8, 9</w:t>
            </w:r>
          </w:p>
        </w:tc>
      </w:tr>
    </w:tbl>
    <w:p w14:paraId="13F32217" w14:textId="77777777" w:rsidR="00A7420A" w:rsidRPr="00582A8F" w:rsidRDefault="00A7420A" w:rsidP="00A7420A">
      <w:pPr>
        <w:rPr>
          <w:sz w:val="24"/>
          <w:szCs w:val="24"/>
        </w:rPr>
      </w:pPr>
    </w:p>
    <w:p w14:paraId="716F91A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034014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6219E1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2BAB306" w14:textId="77777777" w:rsidR="00A7420A" w:rsidRPr="00605AD3" w:rsidRDefault="00A7420A" w:rsidP="003D62BE">
      <w:pPr>
        <w:rPr>
          <w:color w:val="000000"/>
        </w:rPr>
      </w:pPr>
    </w:p>
    <w:p w14:paraId="1F72986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A4DECE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A8738C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9B289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B70854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B550D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4EAA7A9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1DCAD" w14:textId="77777777" w:rsidR="003B4E92" w:rsidRDefault="003B4E92" w:rsidP="0011070C">
      <w:r>
        <w:separator/>
      </w:r>
    </w:p>
  </w:endnote>
  <w:endnote w:type="continuationSeparator" w:id="0">
    <w:p w14:paraId="08C4A7C5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9D23417" w14:textId="77777777" w:rsidTr="005E0063">
      <w:tc>
        <w:tcPr>
          <w:tcW w:w="3399" w:type="dxa"/>
          <w:vAlign w:val="center"/>
          <w:hideMark/>
        </w:tcPr>
        <w:p w14:paraId="247FF2D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9485D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BDE56A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4BAE1EB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1DCAC7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2539C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90AF64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C70C9F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00062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F8093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0385512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8803E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498076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CD052" w14:textId="77777777" w:rsidR="003B4E92" w:rsidRDefault="003B4E92" w:rsidP="0011070C">
      <w:r>
        <w:separator/>
      </w:r>
    </w:p>
  </w:footnote>
  <w:footnote w:type="continuationSeparator" w:id="0">
    <w:p w14:paraId="34D66911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B82D07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90BC5F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2ED9108" wp14:editId="4EE1C74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B6EBD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2.0140</w:t>
          </w:r>
        </w:p>
      </w:tc>
    </w:tr>
  </w:tbl>
  <w:p w14:paraId="0484C0B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2F770E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A1F402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6A805A7" wp14:editId="36EDBD5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BEC56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C074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64BBF5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B305A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1B71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58FD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1A60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E5351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540A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31B71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2021-06-17T06:40:00Z</cp:lastPrinted>
  <dcterms:created xsi:type="dcterms:W3CDTF">2024-06-24T10:10:00Z</dcterms:created>
  <dcterms:modified xsi:type="dcterms:W3CDTF">2024-06-24T10:11:00Z</dcterms:modified>
</cp:coreProperties>
</file>